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56" w:rsidRPr="003D51D5" w:rsidRDefault="00214DDC" w:rsidP="00D6681E">
      <w:pPr>
        <w:pStyle w:val="berschrift1"/>
        <w:ind w:right="70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Handbuch </w:t>
      </w:r>
      <w:r w:rsidR="00907756" w:rsidRPr="003D51D5">
        <w:rPr>
          <w:b/>
          <w:sz w:val="22"/>
          <w:szCs w:val="22"/>
        </w:rPr>
        <w:t>Brandschutzatlas</w:t>
      </w:r>
      <w:r w:rsidR="00907756" w:rsidRPr="003D51D5">
        <w:rPr>
          <w:b/>
          <w:sz w:val="22"/>
          <w:szCs w:val="22"/>
        </w:rPr>
        <w:br/>
      </w:r>
    </w:p>
    <w:tbl>
      <w:tblPr>
        <w:tblW w:w="72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5918"/>
      </w:tblGrid>
      <w:tr w:rsidR="007D2E7C" w:rsidTr="00460F50">
        <w:trPr>
          <w:trHeight w:val="1628"/>
        </w:trPr>
        <w:tc>
          <w:tcPr>
            <w:tcW w:w="1325" w:type="dxa"/>
          </w:tcPr>
          <w:p w:rsidR="007D2E7C" w:rsidRPr="00EB03E1" w:rsidRDefault="00EA139F" w:rsidP="00D6681E">
            <w:pPr>
              <w:spacing w:line="240" w:lineRule="auto"/>
              <w:ind w:right="707"/>
            </w:pPr>
            <w:r>
              <w:rPr>
                <w:noProof/>
              </w:rPr>
              <w:drawing>
                <wp:inline distT="0" distB="0" distL="0" distR="0" wp14:anchorId="68B6A9F7" wp14:editId="42A36230">
                  <wp:extent cx="694707" cy="99363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62353606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334" cy="99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</w:tcPr>
          <w:p w:rsidR="007D2E7C" w:rsidRPr="00214DDC" w:rsidRDefault="007D2E7C" w:rsidP="00D6681E">
            <w:pPr>
              <w:tabs>
                <w:tab w:val="left" w:pos="4536"/>
              </w:tabs>
              <w:spacing w:line="240" w:lineRule="auto"/>
              <w:ind w:right="707"/>
            </w:pPr>
            <w:r w:rsidRPr="00214DDC">
              <w:t xml:space="preserve">Von </w:t>
            </w:r>
            <w:r w:rsidR="00E20009">
              <w:rPr>
                <w:bCs/>
              </w:rPr>
              <w:t>Dipl.-</w:t>
            </w:r>
            <w:r w:rsidR="00214DDC" w:rsidRPr="00214DDC">
              <w:rPr>
                <w:bCs/>
              </w:rPr>
              <w:t>Ing. Josef Mayr und Dipl.-Ing. Lutz Battran.</w:t>
            </w:r>
          </w:p>
          <w:p w:rsidR="007D2E7C" w:rsidRDefault="007D2E7C" w:rsidP="00D6681E">
            <w:pPr>
              <w:autoSpaceDE w:val="0"/>
              <w:autoSpaceDN w:val="0"/>
              <w:adjustRightInd w:val="0"/>
              <w:spacing w:line="240" w:lineRule="auto"/>
              <w:ind w:right="707"/>
            </w:pPr>
            <w:r>
              <w:t>4., aktualisierte Auflage 2018</w:t>
            </w:r>
            <w:r w:rsidRPr="00582B28">
              <w:t xml:space="preserve">. </w:t>
            </w:r>
            <w:r>
              <w:t xml:space="preserve">17 x 24 cm. Gebunden. </w:t>
            </w:r>
            <w:r>
              <w:br/>
              <w:t>1</w:t>
            </w:r>
            <w:r w:rsidR="00443156">
              <w:t>.</w:t>
            </w:r>
            <w:r w:rsidR="00996BDA">
              <w:t xml:space="preserve">368 </w:t>
            </w:r>
            <w:r>
              <w:t xml:space="preserve">Seiten mit </w:t>
            </w:r>
            <w:r w:rsidR="00996BDA">
              <w:t xml:space="preserve">rund </w:t>
            </w:r>
            <w:r>
              <w:t>700 Abbildungen und 140 Tabellen</w:t>
            </w:r>
            <w:r w:rsidRPr="00582B28">
              <w:t>.</w:t>
            </w:r>
          </w:p>
          <w:p w:rsidR="007D2E7C" w:rsidRDefault="007D2E7C" w:rsidP="00D6681E">
            <w:pPr>
              <w:spacing w:line="240" w:lineRule="auto"/>
              <w:ind w:right="707"/>
            </w:pPr>
            <w:r>
              <w:t>EURO 129</w:t>
            </w:r>
            <w:r w:rsidRPr="00582B28">
              <w:t xml:space="preserve">,– </w:t>
            </w:r>
            <w:r w:rsidR="00CE55DB">
              <w:t>/ Bundle: EURO 159,–</w:t>
            </w:r>
          </w:p>
          <w:p w:rsidR="007D2E7C" w:rsidRDefault="007D2E7C" w:rsidP="00D6681E">
            <w:pPr>
              <w:spacing w:line="240" w:lineRule="auto"/>
              <w:ind w:right="707"/>
            </w:pPr>
            <w:r>
              <w:t>ISBN Buch:</w:t>
            </w:r>
            <w:r w:rsidRPr="00ED5C0F">
              <w:t xml:space="preserve"> </w:t>
            </w:r>
            <w:r>
              <w:t xml:space="preserve"> 978-3-86235-360-6</w:t>
            </w:r>
            <w:r>
              <w:br/>
              <w:t>ISBN E-Book (PDF):</w:t>
            </w:r>
            <w:r w:rsidR="00443156">
              <w:t xml:space="preserve"> </w:t>
            </w:r>
            <w:r w:rsidR="00443156" w:rsidRPr="00443156">
              <w:t>978-3-86235-361-3</w:t>
            </w:r>
          </w:p>
          <w:p w:rsidR="00996BDA" w:rsidRPr="00EB03E1" w:rsidRDefault="00996BDA" w:rsidP="00D6681E">
            <w:pPr>
              <w:spacing w:line="240" w:lineRule="auto"/>
              <w:ind w:right="707"/>
            </w:pPr>
            <w:r>
              <w:t xml:space="preserve">ISBN </w:t>
            </w:r>
            <w:r w:rsidR="00C81D31">
              <w:t xml:space="preserve">Bundle </w:t>
            </w:r>
            <w:proofErr w:type="spellStart"/>
            <w:r>
              <w:t>Buch+E-Book</w:t>
            </w:r>
            <w:proofErr w:type="spellEnd"/>
            <w:r>
              <w:t xml:space="preserve">: </w:t>
            </w:r>
            <w:r w:rsidRPr="00996BDA">
              <w:t>978-3-86235-362-0</w:t>
            </w:r>
          </w:p>
        </w:tc>
      </w:tr>
    </w:tbl>
    <w:p w:rsidR="00907756" w:rsidRPr="00E9581F" w:rsidRDefault="00907756" w:rsidP="00D6681E">
      <w:pPr>
        <w:ind w:right="707"/>
      </w:pPr>
    </w:p>
    <w:p w:rsidR="00907756" w:rsidRDefault="009D3AE2" w:rsidP="00D6681E">
      <w:pPr>
        <w:spacing w:line="240" w:lineRule="auto"/>
        <w:ind w:right="707"/>
      </w:pPr>
      <w:r>
        <w:t xml:space="preserve">FeuerTrutz </w:t>
      </w:r>
      <w:r w:rsidR="00907756">
        <w:t>Network GmbH</w:t>
      </w:r>
      <w:r w:rsidR="00907756">
        <w:br/>
        <w:t>Kundenservice: 65341 Eltville</w:t>
      </w:r>
    </w:p>
    <w:p w:rsidR="00907756" w:rsidRDefault="00907756" w:rsidP="00D6681E">
      <w:pPr>
        <w:pStyle w:val="berschrift1"/>
        <w:ind w:right="707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:rsidR="00907756" w:rsidRDefault="00907756" w:rsidP="00D6681E">
      <w:pPr>
        <w:ind w:right="707"/>
        <w:rPr>
          <w:u w:val="single"/>
        </w:rPr>
      </w:pPr>
      <w:r>
        <w:rPr>
          <w:u w:val="single"/>
        </w:rPr>
        <w:t>feuertrutz@vuservice.de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:rsidR="00907756" w:rsidRPr="00E9581F" w:rsidRDefault="00907756" w:rsidP="00D6681E">
      <w:pPr>
        <w:tabs>
          <w:tab w:val="right" w:pos="5670"/>
        </w:tabs>
        <w:ind w:right="707"/>
        <w:rPr>
          <w:u w:val="single"/>
        </w:rPr>
      </w:pPr>
    </w:p>
    <w:p w:rsidR="001B74A0" w:rsidRDefault="00D0008E" w:rsidP="00D6681E">
      <w:pPr>
        <w:autoSpaceDE w:val="0"/>
        <w:autoSpaceDN w:val="0"/>
        <w:adjustRightInd w:val="0"/>
        <w:ind w:right="707"/>
      </w:pPr>
      <w:r>
        <w:t xml:space="preserve">Das </w:t>
      </w:r>
      <w:r w:rsidRPr="0041102A">
        <w:t xml:space="preserve">„Handbuch Brandschutzatlas“ </w:t>
      </w:r>
      <w:r w:rsidR="001B74A0">
        <w:t>bietet</w:t>
      </w:r>
      <w:r w:rsidRPr="0041102A">
        <w:t xml:space="preserve"> einen Überblick über die Grundlagen des vorbeugenden Brandschutzes. </w:t>
      </w:r>
      <w:r w:rsidR="001B74A0">
        <w:t>Es</w:t>
      </w:r>
      <w:r w:rsidRPr="0041102A">
        <w:t xml:space="preserve"> enthält die wichtigsten </w:t>
      </w:r>
      <w:r>
        <w:t>Inhalte aus dem Standardwerk</w:t>
      </w:r>
      <w:r w:rsidRPr="0041102A">
        <w:t xml:space="preserve"> „Brandschutzatlas“</w:t>
      </w:r>
      <w:r>
        <w:t>,</w:t>
      </w:r>
      <w:r w:rsidRPr="0041102A">
        <w:t xml:space="preserve"> die das Erstellen von </w:t>
      </w:r>
      <w:r>
        <w:t>B</w:t>
      </w:r>
      <w:r w:rsidRPr="0041102A">
        <w:t>randschutzkonzepten</w:t>
      </w:r>
      <w:r>
        <w:t xml:space="preserve"> </w:t>
      </w:r>
      <w:r w:rsidRPr="0041102A">
        <w:t>ermöglichen.</w:t>
      </w:r>
      <w:r>
        <w:t xml:space="preserve"> </w:t>
      </w:r>
      <w:r w:rsidR="001B74A0">
        <w:t xml:space="preserve"> </w:t>
      </w:r>
    </w:p>
    <w:p w:rsidR="001B74A0" w:rsidRDefault="001B74A0" w:rsidP="00D6681E">
      <w:pPr>
        <w:autoSpaceDE w:val="0"/>
        <w:autoSpaceDN w:val="0"/>
        <w:adjustRightInd w:val="0"/>
        <w:ind w:right="707"/>
      </w:pPr>
    </w:p>
    <w:p w:rsidR="00D0008E" w:rsidRPr="00103E43" w:rsidRDefault="00E85549" w:rsidP="00D6681E">
      <w:pPr>
        <w:autoSpaceDE w:val="0"/>
        <w:autoSpaceDN w:val="0"/>
        <w:adjustRightInd w:val="0"/>
        <w:ind w:right="707"/>
      </w:pPr>
      <w:r w:rsidRPr="004C707E">
        <w:t>Anerkannte Brandschutzexperten erläutern</w:t>
      </w:r>
      <w:r w:rsidR="00D0008E" w:rsidRPr="004C707E">
        <w:t xml:space="preserve"> Planungsgrundlagen</w:t>
      </w:r>
      <w:r w:rsidRPr="004C707E">
        <w:t>,</w:t>
      </w:r>
      <w:r w:rsidR="00D0008E" w:rsidRPr="004C707E">
        <w:t xml:space="preserve"> praxiserprobte Techniken </w:t>
      </w:r>
      <w:r w:rsidRPr="004C707E">
        <w:t>und deren Ausführung</w:t>
      </w:r>
      <w:r w:rsidR="004C707E" w:rsidRPr="004C707E">
        <w:t xml:space="preserve"> – unterstützt von zahlreichen</w:t>
      </w:r>
      <w:r w:rsidR="00D0008E" w:rsidRPr="004C707E">
        <w:t xml:space="preserve"> Abbildungen und Detailzeichnungen</w:t>
      </w:r>
      <w:r>
        <w:t xml:space="preserve">. </w:t>
      </w:r>
      <w:r w:rsidRPr="004C707E">
        <w:t>Das Handbuch</w:t>
      </w:r>
      <w:r w:rsidR="00D0008E" w:rsidRPr="004C707E">
        <w:t xml:space="preserve"> </w:t>
      </w:r>
      <w:r w:rsidRPr="004C707E">
        <w:t>liefert</w:t>
      </w:r>
      <w:r w:rsidR="004C707E" w:rsidRPr="004C707E">
        <w:t xml:space="preserve"> ferner</w:t>
      </w:r>
      <w:r w:rsidRPr="004C707E">
        <w:t xml:space="preserve"> Informationen zu </w:t>
      </w:r>
      <w:r w:rsidR="00D0008E" w:rsidRPr="004C707E">
        <w:t>Vorschriften und Regelwerke</w:t>
      </w:r>
      <w:r w:rsidRPr="004C707E">
        <w:t xml:space="preserve">n, zu </w:t>
      </w:r>
      <w:r w:rsidR="00D0008E" w:rsidRPr="004C707E">
        <w:t>Bauprodukte</w:t>
      </w:r>
      <w:r w:rsidRPr="004C707E">
        <w:t>n</w:t>
      </w:r>
      <w:r w:rsidR="00D0008E" w:rsidRPr="004C707E">
        <w:t xml:space="preserve"> und Bauteile</w:t>
      </w:r>
      <w:r w:rsidRPr="004C707E">
        <w:t>n</w:t>
      </w:r>
      <w:r w:rsidR="00D0008E" w:rsidRPr="004C707E">
        <w:t xml:space="preserve"> sowie </w:t>
      </w:r>
      <w:r w:rsidRPr="004C707E">
        <w:t>zu den</w:t>
      </w:r>
      <w:r w:rsidR="00D0008E" w:rsidRPr="004C707E">
        <w:t xml:space="preserve"> Anforderungen an Rettungswege, Treppen und Flure. </w:t>
      </w:r>
      <w:r w:rsidRPr="004C707E">
        <w:t>T</w:t>
      </w:r>
      <w:r w:rsidR="00D0008E" w:rsidRPr="004C707E">
        <w:t>echnische Kommentierungen, die sich durch den „Brandschutzatlas“ zu allgeme</w:t>
      </w:r>
      <w:r w:rsidRPr="004C707E">
        <w:t xml:space="preserve">inen Standards entwickelt haben, </w:t>
      </w:r>
      <w:r w:rsidR="004C707E" w:rsidRPr="004C707E">
        <w:t xml:space="preserve">erleichtern </w:t>
      </w:r>
      <w:r>
        <w:t>den Einstieg in den vorbeugenden Brandschutz.</w:t>
      </w:r>
    </w:p>
    <w:p w:rsidR="001B74A0" w:rsidRPr="00994D3C" w:rsidRDefault="001B74A0" w:rsidP="00D6681E">
      <w:pPr>
        <w:spacing w:before="100" w:beforeAutospacing="1" w:after="100" w:afterAutospacing="1"/>
        <w:ind w:right="707"/>
      </w:pPr>
      <w:r w:rsidRPr="00994D3C">
        <w:t xml:space="preserve">Die 4. Auflage </w:t>
      </w:r>
      <w:r w:rsidR="00A424C2" w:rsidRPr="00994D3C">
        <w:t>wurde an den aktuellen Stand des „Brandschutzatlas“ angepasst</w:t>
      </w:r>
      <w:r w:rsidR="00994D3C" w:rsidRPr="00994D3C">
        <w:t xml:space="preserve">. </w:t>
      </w:r>
      <w:r w:rsidR="00752D1E">
        <w:br/>
      </w:r>
      <w:r w:rsidR="00994D3C" w:rsidRPr="00994D3C">
        <w:t>S</w:t>
      </w:r>
      <w:r w:rsidR="00A424C2" w:rsidRPr="00994D3C">
        <w:t xml:space="preserve">ie </w:t>
      </w:r>
      <w:r w:rsidR="00F36F20">
        <w:t>umfasst</w:t>
      </w:r>
      <w:r w:rsidR="00A424C2" w:rsidRPr="00994D3C">
        <w:t xml:space="preserve"> </w:t>
      </w:r>
      <w:r w:rsidR="00CF322F" w:rsidRPr="00994D3C">
        <w:t xml:space="preserve">zahlreiche </w:t>
      </w:r>
      <w:r w:rsidR="00A424C2" w:rsidRPr="00994D3C">
        <w:t>A</w:t>
      </w:r>
      <w:r w:rsidRPr="00994D3C">
        <w:t>ktualisier</w:t>
      </w:r>
      <w:r w:rsidR="00A424C2" w:rsidRPr="00994D3C">
        <w:t>ungen und E</w:t>
      </w:r>
      <w:r w:rsidRPr="00994D3C">
        <w:t>rweiter</w:t>
      </w:r>
      <w:r w:rsidR="00A424C2" w:rsidRPr="00994D3C">
        <w:t>ungen</w:t>
      </w:r>
      <w:r w:rsidR="00994D3C" w:rsidRPr="00994D3C">
        <w:t>, unter anderem zu den</w:t>
      </w:r>
      <w:r w:rsidRPr="00994D3C">
        <w:t xml:space="preserve"> Themen </w:t>
      </w:r>
      <w:r w:rsidR="00996BDA" w:rsidRPr="00996BDA">
        <w:t>notwendige Treppenräume</w:t>
      </w:r>
      <w:r w:rsidR="00996BDA">
        <w:t xml:space="preserve"> und Trennwände von Brandbekämpfungsabschnitten nach der neuen M IndBauRL. Ebenfalls wurden </w:t>
      </w:r>
      <w:r w:rsidRPr="00994D3C">
        <w:rPr>
          <w:bCs/>
        </w:rPr>
        <w:t>bauaufsichtliche</w:t>
      </w:r>
      <w:r w:rsidRPr="00994D3C">
        <w:t xml:space="preserve"> </w:t>
      </w:r>
      <w:r w:rsidRPr="00994D3C">
        <w:rPr>
          <w:bCs/>
        </w:rPr>
        <w:t>Anforderungen</w:t>
      </w:r>
      <w:r w:rsidR="00996BDA">
        <w:rPr>
          <w:bCs/>
        </w:rPr>
        <w:t xml:space="preserve"> an Bauwerke beschrieben</w:t>
      </w:r>
      <w:r w:rsidR="00996BDA">
        <w:t xml:space="preserve"> – h</w:t>
      </w:r>
      <w:r w:rsidRPr="00994D3C">
        <w:t xml:space="preserve">ier </w:t>
      </w:r>
      <w:r w:rsidR="00996BDA" w:rsidRPr="00994D3C">
        <w:t>w</w:t>
      </w:r>
      <w:r w:rsidR="00996BDA">
        <w:t>u</w:t>
      </w:r>
      <w:r w:rsidR="00996BDA" w:rsidRPr="00994D3C">
        <w:t xml:space="preserve">rden  </w:t>
      </w:r>
      <w:r w:rsidR="000E1681" w:rsidRPr="00994D3C">
        <w:t>insbesondere</w:t>
      </w:r>
      <w:r w:rsidRPr="00994D3C">
        <w:t xml:space="preserve"> die Neuerungen durch die </w:t>
      </w:r>
      <w:r w:rsidRPr="00994D3C">
        <w:rPr>
          <w:bCs/>
        </w:rPr>
        <w:t>Muster-Verwaltungsvorschrift Technische Baubestimmungen</w:t>
      </w:r>
      <w:r w:rsidRPr="00994D3C">
        <w:t xml:space="preserve"> (MVV TB) </w:t>
      </w:r>
      <w:r w:rsidR="000E1681" w:rsidRPr="00994D3C">
        <w:t>diskutiert</w:t>
      </w:r>
      <w:r w:rsidR="00994D3C" w:rsidRPr="00994D3C">
        <w:t>. Auch</w:t>
      </w:r>
      <w:r w:rsidRPr="00994D3C">
        <w:t xml:space="preserve"> die relevanten nationalen und</w:t>
      </w:r>
      <w:r w:rsidR="00994D3C" w:rsidRPr="00994D3C">
        <w:t xml:space="preserve"> europäischen Klassifizierungen </w:t>
      </w:r>
      <w:r w:rsidR="0064752F">
        <w:t>sind</w:t>
      </w:r>
      <w:r w:rsidR="00994D3C" w:rsidRPr="00994D3C">
        <w:t xml:space="preserve"> </w:t>
      </w:r>
      <w:r w:rsidR="0064752F">
        <w:t>enthalten</w:t>
      </w:r>
      <w:r w:rsidR="00994D3C" w:rsidRPr="00994D3C">
        <w:t xml:space="preserve">. Weitere Änderungen betreffen </w:t>
      </w:r>
      <w:r w:rsidRPr="00994D3C">
        <w:t xml:space="preserve">das Kapitel </w:t>
      </w:r>
      <w:r w:rsidRPr="00994D3C">
        <w:rPr>
          <w:bCs/>
        </w:rPr>
        <w:t>„Brandwände“</w:t>
      </w:r>
      <w:r w:rsidR="00994D3C" w:rsidRPr="00994D3C">
        <w:rPr>
          <w:bCs/>
        </w:rPr>
        <w:t xml:space="preserve"> sowie </w:t>
      </w:r>
      <w:r w:rsidRPr="00994D3C">
        <w:t xml:space="preserve">die Grundlagen </w:t>
      </w:r>
      <w:r w:rsidR="0064752F">
        <w:t xml:space="preserve">zu Dächern inklusive der </w:t>
      </w:r>
      <w:r w:rsidRPr="00994D3C">
        <w:t>unt</w:t>
      </w:r>
      <w:r w:rsidR="0064752F">
        <w:t>erschiedlichen Anforderungen</w:t>
      </w:r>
      <w:r w:rsidR="00CC2BB3">
        <w:t>.</w:t>
      </w:r>
      <w:r w:rsidR="00996BDA">
        <w:t xml:space="preserve"> </w:t>
      </w:r>
      <w:r w:rsidR="00996BDA" w:rsidRPr="00996BDA">
        <w:t>Neu aufgenommen wurde das Kap</w:t>
      </w:r>
      <w:r w:rsidR="00460F50">
        <w:t>itel „</w:t>
      </w:r>
      <w:r w:rsidR="00996BDA" w:rsidRPr="00996BDA">
        <w:t>Rettungswege beim barrierefreien Bauen</w:t>
      </w:r>
      <w:r w:rsidR="00460F50">
        <w:t>“</w:t>
      </w:r>
      <w:r w:rsidR="00996BDA" w:rsidRPr="00996BDA">
        <w:t>.</w:t>
      </w:r>
    </w:p>
    <w:p w:rsidR="001B74A0" w:rsidRPr="00A102F7" w:rsidRDefault="001B74A0" w:rsidP="00D6681E">
      <w:pPr>
        <w:ind w:right="707"/>
      </w:pPr>
      <w:r w:rsidRPr="001B74A0">
        <w:rPr>
          <w:bCs/>
        </w:rPr>
        <w:t xml:space="preserve">Das „Handbuch Brandschutzatlas“ richtet sich an </w:t>
      </w:r>
      <w:r w:rsidRPr="00A102F7">
        <w:t>Architekten, Ingenieure, Brandschutz-Fachplaner, Sachverständige, Brandschutzdienststellen, Genehmigungsbehörden, Projektentwickler, Gebäudebetreiber, prof</w:t>
      </w:r>
      <w:r>
        <w:t>essionelle</w:t>
      </w:r>
      <w:r w:rsidRPr="00A102F7">
        <w:t xml:space="preserve"> Bauherren</w:t>
      </w:r>
      <w:r>
        <w:t xml:space="preserve">, Schornsteinfeger und </w:t>
      </w:r>
      <w:r w:rsidRPr="00A102F7">
        <w:t>Elektro-Fachplaner</w:t>
      </w:r>
      <w:r>
        <w:t>.</w:t>
      </w:r>
    </w:p>
    <w:p w:rsidR="001B74A0" w:rsidRDefault="001B74A0" w:rsidP="00D6681E">
      <w:pPr>
        <w:ind w:right="707"/>
        <w:rPr>
          <w:color w:val="FF0000"/>
        </w:rPr>
      </w:pPr>
    </w:p>
    <w:p w:rsidR="00C133E4" w:rsidRPr="00C133E4" w:rsidRDefault="00C133E4" w:rsidP="00D6681E">
      <w:pPr>
        <w:ind w:right="707"/>
      </w:pPr>
      <w:r w:rsidRPr="00C133E4">
        <w:t>2.</w:t>
      </w:r>
      <w:r w:rsidR="00E20009">
        <w:t>299</w:t>
      </w:r>
      <w:bookmarkStart w:id="0" w:name="_GoBack"/>
      <w:bookmarkEnd w:id="0"/>
      <w:r w:rsidRPr="00C133E4">
        <w:t xml:space="preserve"> Zeichen / Oktober 2018</w:t>
      </w:r>
    </w:p>
    <w:sectPr w:rsidR="00C133E4" w:rsidRPr="00C133E4" w:rsidSect="00460F5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410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F79" w:rsidRDefault="00430F79">
      <w:r>
        <w:separator/>
      </w:r>
    </w:p>
  </w:endnote>
  <w:endnote w:type="continuationSeparator" w:id="0">
    <w:p w:rsidR="00430F79" w:rsidRDefault="0043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F79" w:rsidRDefault="00430F79">
      <w:r>
        <w:separator/>
      </w:r>
    </w:p>
  </w:footnote>
  <w:footnote w:type="continuationSeparator" w:id="0">
    <w:p w:rsidR="00430F79" w:rsidRDefault="00430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74C4D" w:rsidP="00262442">
    <w:pPr>
      <w:pStyle w:val="Kopfzeile"/>
      <w:rPr>
        <w:sz w:val="20"/>
        <w:szCs w:val="20"/>
      </w:rPr>
    </w:pPr>
    <w:bookmarkStart w:id="1" w:name="OhneErsteSeite"/>
    <w:r w:rsidRPr="00F74C4D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460F50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E20009">
      <w:rPr>
        <w:rStyle w:val="Seitenzahl"/>
        <w:noProof/>
        <w:sz w:val="20"/>
        <w:szCs w:val="20"/>
      </w:rPr>
      <w:t>10. Oktober 2018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74C4D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F74C4D">
      <w:rPr>
        <w:color w:val="FFFFFF"/>
        <w:sz w:val="20"/>
        <w:szCs w:val="20"/>
      </w:rPr>
      <w:t>@Ausgabeart@1</w:t>
    </w:r>
    <w:bookmarkEnd w:id="6"/>
  </w:p>
  <w:p w:rsidR="009421DC" w:rsidRPr="00BE7F4E" w:rsidRDefault="00F74C4D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F74C4D">
      <w:rPr>
        <w:color w:val="FFFFFF"/>
        <w:sz w:val="20"/>
        <w:szCs w:val="20"/>
      </w:rPr>
      <w:t>@ErsteSeite@2015</w:t>
    </w:r>
    <w:bookmarkEnd w:id="7"/>
  </w:p>
  <w:p w:rsidR="00CD641C" w:rsidRPr="00BE7F4E" w:rsidRDefault="00F74C4D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F74C4D">
      <w:rPr>
        <w:color w:val="FFFFFF"/>
        <w:sz w:val="20"/>
        <w:szCs w:val="20"/>
      </w:rPr>
      <w:t>@FolgeSeiten@2108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0A64"/>
    <w:multiLevelType w:val="multilevel"/>
    <w:tmpl w:val="7D8C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4D"/>
    <w:rsid w:val="00002E96"/>
    <w:rsid w:val="00004D6A"/>
    <w:rsid w:val="00016AFF"/>
    <w:rsid w:val="00024BD6"/>
    <w:rsid w:val="000300D7"/>
    <w:rsid w:val="00030E40"/>
    <w:rsid w:val="00043C76"/>
    <w:rsid w:val="00057623"/>
    <w:rsid w:val="00062A1D"/>
    <w:rsid w:val="00062F0D"/>
    <w:rsid w:val="00063805"/>
    <w:rsid w:val="0006702D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E1681"/>
    <w:rsid w:val="000F51ED"/>
    <w:rsid w:val="000F6438"/>
    <w:rsid w:val="000F6BF1"/>
    <w:rsid w:val="0010301E"/>
    <w:rsid w:val="00115E63"/>
    <w:rsid w:val="00126C4F"/>
    <w:rsid w:val="0012797F"/>
    <w:rsid w:val="00145D60"/>
    <w:rsid w:val="00152B62"/>
    <w:rsid w:val="00166AA1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B74A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1AEF"/>
    <w:rsid w:val="0021464A"/>
    <w:rsid w:val="00214DDC"/>
    <w:rsid w:val="002233A7"/>
    <w:rsid w:val="0025473B"/>
    <w:rsid w:val="002549E0"/>
    <w:rsid w:val="00261F26"/>
    <w:rsid w:val="00262442"/>
    <w:rsid w:val="0026383B"/>
    <w:rsid w:val="00266F81"/>
    <w:rsid w:val="002715D7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331A"/>
    <w:rsid w:val="002C6314"/>
    <w:rsid w:val="002E533C"/>
    <w:rsid w:val="002E6313"/>
    <w:rsid w:val="00306B8D"/>
    <w:rsid w:val="00310D69"/>
    <w:rsid w:val="00322687"/>
    <w:rsid w:val="00346DAC"/>
    <w:rsid w:val="00354AA1"/>
    <w:rsid w:val="00354D3B"/>
    <w:rsid w:val="003565A6"/>
    <w:rsid w:val="003640FE"/>
    <w:rsid w:val="00367D33"/>
    <w:rsid w:val="00375158"/>
    <w:rsid w:val="00376AC3"/>
    <w:rsid w:val="0038309E"/>
    <w:rsid w:val="00393947"/>
    <w:rsid w:val="003A5068"/>
    <w:rsid w:val="003A773F"/>
    <w:rsid w:val="003B65A9"/>
    <w:rsid w:val="003C1F13"/>
    <w:rsid w:val="003C374B"/>
    <w:rsid w:val="003C6890"/>
    <w:rsid w:val="003D7740"/>
    <w:rsid w:val="003F2F81"/>
    <w:rsid w:val="00412F17"/>
    <w:rsid w:val="0042793A"/>
    <w:rsid w:val="00430F79"/>
    <w:rsid w:val="00443156"/>
    <w:rsid w:val="00460F50"/>
    <w:rsid w:val="0046383B"/>
    <w:rsid w:val="004C0EF8"/>
    <w:rsid w:val="004C707E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2FC9"/>
    <w:rsid w:val="00600E9D"/>
    <w:rsid w:val="006068D8"/>
    <w:rsid w:val="00621DEC"/>
    <w:rsid w:val="006319E3"/>
    <w:rsid w:val="00635601"/>
    <w:rsid w:val="0064752F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0EAA"/>
    <w:rsid w:val="0070114C"/>
    <w:rsid w:val="0070688F"/>
    <w:rsid w:val="007166F1"/>
    <w:rsid w:val="00727819"/>
    <w:rsid w:val="00734E40"/>
    <w:rsid w:val="00744D0C"/>
    <w:rsid w:val="0075216D"/>
    <w:rsid w:val="00752D1E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D2E7C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07756"/>
    <w:rsid w:val="00910905"/>
    <w:rsid w:val="0092004D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94D3C"/>
    <w:rsid w:val="00996BDA"/>
    <w:rsid w:val="009D12A7"/>
    <w:rsid w:val="009D3AE2"/>
    <w:rsid w:val="009D4F57"/>
    <w:rsid w:val="009E5159"/>
    <w:rsid w:val="009F5707"/>
    <w:rsid w:val="00A424C2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A6669"/>
    <w:rsid w:val="00AB1756"/>
    <w:rsid w:val="00AB7F9C"/>
    <w:rsid w:val="00B25492"/>
    <w:rsid w:val="00B34EA7"/>
    <w:rsid w:val="00B47D6F"/>
    <w:rsid w:val="00B62AFE"/>
    <w:rsid w:val="00B7587D"/>
    <w:rsid w:val="00B82A38"/>
    <w:rsid w:val="00B83BCA"/>
    <w:rsid w:val="00B90739"/>
    <w:rsid w:val="00B90FFA"/>
    <w:rsid w:val="00BA4BED"/>
    <w:rsid w:val="00BA4CD6"/>
    <w:rsid w:val="00BA5AF4"/>
    <w:rsid w:val="00BC3444"/>
    <w:rsid w:val="00BC4CD5"/>
    <w:rsid w:val="00BD4935"/>
    <w:rsid w:val="00BE6EBC"/>
    <w:rsid w:val="00BE7F4E"/>
    <w:rsid w:val="00C014D3"/>
    <w:rsid w:val="00C02720"/>
    <w:rsid w:val="00C133E4"/>
    <w:rsid w:val="00C34BEE"/>
    <w:rsid w:val="00C42716"/>
    <w:rsid w:val="00C42E83"/>
    <w:rsid w:val="00C45A53"/>
    <w:rsid w:val="00C46658"/>
    <w:rsid w:val="00C5103B"/>
    <w:rsid w:val="00C64634"/>
    <w:rsid w:val="00C64DB9"/>
    <w:rsid w:val="00C76364"/>
    <w:rsid w:val="00C81D31"/>
    <w:rsid w:val="00C837FB"/>
    <w:rsid w:val="00CA0D94"/>
    <w:rsid w:val="00CC12BD"/>
    <w:rsid w:val="00CC2BB3"/>
    <w:rsid w:val="00CD053F"/>
    <w:rsid w:val="00CD2401"/>
    <w:rsid w:val="00CD641C"/>
    <w:rsid w:val="00CE55DB"/>
    <w:rsid w:val="00CF2169"/>
    <w:rsid w:val="00CF2412"/>
    <w:rsid w:val="00CF322F"/>
    <w:rsid w:val="00D0008E"/>
    <w:rsid w:val="00D04046"/>
    <w:rsid w:val="00D30700"/>
    <w:rsid w:val="00D54509"/>
    <w:rsid w:val="00D60AFA"/>
    <w:rsid w:val="00D65240"/>
    <w:rsid w:val="00D6681E"/>
    <w:rsid w:val="00D71C09"/>
    <w:rsid w:val="00D87882"/>
    <w:rsid w:val="00D91E06"/>
    <w:rsid w:val="00D9705A"/>
    <w:rsid w:val="00DA7952"/>
    <w:rsid w:val="00DB7A6A"/>
    <w:rsid w:val="00DE736D"/>
    <w:rsid w:val="00E01D72"/>
    <w:rsid w:val="00E03A85"/>
    <w:rsid w:val="00E1611B"/>
    <w:rsid w:val="00E16AF1"/>
    <w:rsid w:val="00E20009"/>
    <w:rsid w:val="00E209CD"/>
    <w:rsid w:val="00E35216"/>
    <w:rsid w:val="00E5370C"/>
    <w:rsid w:val="00E570A1"/>
    <w:rsid w:val="00E603C0"/>
    <w:rsid w:val="00E6122A"/>
    <w:rsid w:val="00E718BA"/>
    <w:rsid w:val="00E73CF5"/>
    <w:rsid w:val="00E7558C"/>
    <w:rsid w:val="00E85549"/>
    <w:rsid w:val="00E945C1"/>
    <w:rsid w:val="00EA0738"/>
    <w:rsid w:val="00EA139F"/>
    <w:rsid w:val="00EA60B5"/>
    <w:rsid w:val="00EC252C"/>
    <w:rsid w:val="00EC55F2"/>
    <w:rsid w:val="00ED1C78"/>
    <w:rsid w:val="00ED2317"/>
    <w:rsid w:val="00ED4D1B"/>
    <w:rsid w:val="00ED5662"/>
    <w:rsid w:val="00EE3FF9"/>
    <w:rsid w:val="00EF727F"/>
    <w:rsid w:val="00F04D6D"/>
    <w:rsid w:val="00F36B5F"/>
    <w:rsid w:val="00F36F20"/>
    <w:rsid w:val="00F5512D"/>
    <w:rsid w:val="00F62CF1"/>
    <w:rsid w:val="00F74C4D"/>
    <w:rsid w:val="00F87CB1"/>
    <w:rsid w:val="00FA5B5E"/>
    <w:rsid w:val="00FA6173"/>
    <w:rsid w:val="00FB4B76"/>
    <w:rsid w:val="00FC2425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C4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74C4D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4C4D"/>
    <w:rPr>
      <w:u w:val="single"/>
    </w:rPr>
  </w:style>
  <w:style w:type="paragraph" w:styleId="StandardWeb">
    <w:name w:val="Normal (Web)"/>
    <w:basedOn w:val="Standard"/>
    <w:uiPriority w:val="99"/>
    <w:unhideWhenUsed/>
    <w:rsid w:val="00F74C4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16AFF"/>
    <w:rPr>
      <w:b/>
      <w:bCs/>
    </w:rPr>
  </w:style>
  <w:style w:type="character" w:customStyle="1" w:styleId="regular-price">
    <w:name w:val="regular-price"/>
    <w:rsid w:val="00907756"/>
  </w:style>
  <w:style w:type="character" w:customStyle="1" w:styleId="price">
    <w:name w:val="price"/>
    <w:rsid w:val="00907756"/>
  </w:style>
  <w:style w:type="paragraph" w:customStyle="1" w:styleId="Default">
    <w:name w:val="Default"/>
    <w:rsid w:val="00907756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B7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C4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74C4D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4C4D"/>
    <w:rPr>
      <w:u w:val="single"/>
    </w:rPr>
  </w:style>
  <w:style w:type="paragraph" w:styleId="StandardWeb">
    <w:name w:val="Normal (Web)"/>
    <w:basedOn w:val="Standard"/>
    <w:uiPriority w:val="99"/>
    <w:unhideWhenUsed/>
    <w:rsid w:val="00F74C4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16AFF"/>
    <w:rPr>
      <w:b/>
      <w:bCs/>
    </w:rPr>
  </w:style>
  <w:style w:type="character" w:customStyle="1" w:styleId="regular-price">
    <w:name w:val="regular-price"/>
    <w:rsid w:val="00907756"/>
  </w:style>
  <w:style w:type="character" w:customStyle="1" w:styleId="price">
    <w:name w:val="price"/>
    <w:rsid w:val="00907756"/>
  </w:style>
  <w:style w:type="paragraph" w:customStyle="1" w:styleId="Default">
    <w:name w:val="Default"/>
    <w:rsid w:val="00907756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B7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252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8</cp:revision>
  <cp:lastPrinted>2007-08-02T09:33:00Z</cp:lastPrinted>
  <dcterms:created xsi:type="dcterms:W3CDTF">2018-10-10T12:07:00Z</dcterms:created>
  <dcterms:modified xsi:type="dcterms:W3CDTF">2018-10-10T12:57:00Z</dcterms:modified>
</cp:coreProperties>
</file>