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7"/>
        <w:gridCol w:w="4095"/>
      </w:tblGrid>
      <w:tr w:rsidR="00575CB3" w:rsidRPr="004B11FC" w14:paraId="1600B33F" w14:textId="77777777" w:rsidTr="00C93255">
        <w:trPr>
          <w:trHeight w:val="1639"/>
        </w:trPr>
        <w:tc>
          <w:tcPr>
            <w:tcW w:w="5206" w:type="dxa"/>
          </w:tcPr>
          <w:p w14:paraId="740DB624" w14:textId="77777777" w:rsidR="00950774" w:rsidRPr="00950774" w:rsidRDefault="00950774" w:rsidP="00394D4D">
            <w:bookmarkStart w:id="0" w:name="_GoBack"/>
            <w:bookmarkEnd w:id="0"/>
            <w:r w:rsidRPr="00950774">
              <w:t>Egnahemsbolaget</w:t>
            </w:r>
          </w:p>
          <w:p w14:paraId="4D116CA7" w14:textId="77777777" w:rsidR="00575CB3" w:rsidRPr="00950774" w:rsidRDefault="0095091E" w:rsidP="00394D4D">
            <w:r w:rsidRPr="00950774">
              <w:t>G</w:t>
            </w:r>
            <w:r w:rsidR="00575CB3" w:rsidRPr="00950774">
              <w:t xml:space="preserve">öteborg </w:t>
            </w:r>
            <w:bookmarkStart w:id="1" w:name="Datum"/>
            <w:bookmarkEnd w:id="1"/>
            <w:r w:rsidR="0039521E">
              <w:t>2016-02</w:t>
            </w:r>
            <w:r w:rsidR="00950774" w:rsidRPr="00950774">
              <w:t>-</w:t>
            </w:r>
            <w:r w:rsidR="00E2150E">
              <w:t>25</w:t>
            </w:r>
          </w:p>
          <w:p w14:paraId="308219F6" w14:textId="77777777" w:rsidR="00950774" w:rsidRPr="00950774" w:rsidRDefault="00950774" w:rsidP="00394D4D">
            <w:pPr>
              <w:rPr>
                <w:b/>
              </w:rPr>
            </w:pPr>
            <w:r w:rsidRPr="00950774">
              <w:rPr>
                <w:b/>
              </w:rPr>
              <w:t>Pressinformation</w:t>
            </w:r>
          </w:p>
          <w:p w14:paraId="0A2ABD4D" w14:textId="77777777" w:rsidR="00950774" w:rsidRPr="00CB13CB" w:rsidRDefault="00950774" w:rsidP="00394D4D">
            <w:pPr>
              <w:rPr>
                <w:sz w:val="20"/>
              </w:rPr>
            </w:pPr>
          </w:p>
        </w:tc>
        <w:tc>
          <w:tcPr>
            <w:tcW w:w="4180" w:type="dxa"/>
          </w:tcPr>
          <w:p w14:paraId="24ACD8AA" w14:textId="77777777" w:rsidR="00575CB3" w:rsidRPr="00CB13CB" w:rsidRDefault="00575CB3" w:rsidP="00C93255">
            <w:pPr>
              <w:rPr>
                <w:sz w:val="20"/>
              </w:rPr>
            </w:pPr>
          </w:p>
        </w:tc>
      </w:tr>
    </w:tbl>
    <w:p w14:paraId="33E94849" w14:textId="77777777" w:rsidR="003B772F" w:rsidRPr="002C515E" w:rsidRDefault="005A4C5E" w:rsidP="002C515E">
      <w:pPr>
        <w:pStyle w:val="Rubrik1"/>
        <w:spacing w:before="0"/>
        <w:rPr>
          <w:rFonts w:asciiTheme="minorHAnsi" w:hAnsiTheme="minorHAnsi"/>
          <w:b w:val="0"/>
          <w:sz w:val="28"/>
        </w:rPr>
      </w:pPr>
      <w:r>
        <w:rPr>
          <w:rFonts w:asciiTheme="minorHAnsi" w:hAnsiTheme="minorHAnsi"/>
          <w:sz w:val="28"/>
        </w:rPr>
        <w:t>Klart för byggstart</w:t>
      </w:r>
      <w:r w:rsidR="006914F4">
        <w:rPr>
          <w:rFonts w:asciiTheme="minorHAnsi" w:hAnsiTheme="minorHAnsi"/>
          <w:sz w:val="28"/>
        </w:rPr>
        <w:t xml:space="preserve"> av</w:t>
      </w:r>
      <w:r w:rsidR="0076114F">
        <w:rPr>
          <w:rFonts w:asciiTheme="minorHAnsi" w:hAnsiTheme="minorHAnsi"/>
          <w:sz w:val="28"/>
        </w:rPr>
        <w:t xml:space="preserve"> </w:t>
      </w:r>
      <w:r w:rsidR="00950774" w:rsidRPr="00950774">
        <w:rPr>
          <w:rFonts w:asciiTheme="minorHAnsi" w:hAnsiTheme="minorHAnsi"/>
          <w:sz w:val="28"/>
        </w:rPr>
        <w:t>Egnahemsbolaget</w:t>
      </w:r>
      <w:r w:rsidR="003B772F">
        <w:rPr>
          <w:rFonts w:asciiTheme="minorHAnsi" w:hAnsiTheme="minorHAnsi"/>
          <w:sz w:val="28"/>
        </w:rPr>
        <w:t>s</w:t>
      </w:r>
      <w:r w:rsidR="00510B47">
        <w:rPr>
          <w:rFonts w:asciiTheme="minorHAnsi" w:hAnsiTheme="minorHAnsi"/>
          <w:sz w:val="28"/>
        </w:rPr>
        <w:t xml:space="preserve"> </w:t>
      </w:r>
      <w:r w:rsidR="006868F9">
        <w:rPr>
          <w:rFonts w:asciiTheme="minorHAnsi" w:hAnsiTheme="minorHAnsi"/>
          <w:sz w:val="28"/>
        </w:rPr>
        <w:t xml:space="preserve">30 </w:t>
      </w:r>
      <w:r w:rsidR="00510B47">
        <w:rPr>
          <w:rFonts w:asciiTheme="minorHAnsi" w:hAnsiTheme="minorHAnsi"/>
          <w:sz w:val="28"/>
        </w:rPr>
        <w:t>nya</w:t>
      </w:r>
      <w:r w:rsidR="00950774" w:rsidRPr="00950774">
        <w:rPr>
          <w:rFonts w:asciiTheme="minorHAnsi" w:hAnsiTheme="minorHAnsi"/>
          <w:sz w:val="28"/>
        </w:rPr>
        <w:t xml:space="preserve"> </w:t>
      </w:r>
      <w:r w:rsidR="00510B47">
        <w:rPr>
          <w:rFonts w:asciiTheme="minorHAnsi" w:hAnsiTheme="minorHAnsi"/>
          <w:sz w:val="28"/>
        </w:rPr>
        <w:t>radhus i</w:t>
      </w:r>
      <w:r w:rsidR="006868F9">
        <w:rPr>
          <w:rFonts w:asciiTheme="minorHAnsi" w:hAnsiTheme="minorHAnsi"/>
          <w:sz w:val="28"/>
        </w:rPr>
        <w:t xml:space="preserve"> Gårdsten</w:t>
      </w:r>
    </w:p>
    <w:p w14:paraId="1786EE8A" w14:textId="77777777" w:rsidR="002C515E" w:rsidRDefault="002C515E" w:rsidP="003B772F">
      <w:r>
        <w:rPr>
          <w:i/>
        </w:rPr>
        <w:t xml:space="preserve">– När vi drar igång bygget av radhusen på Kryddhyllan 2 är det vårt fjärde nybyggnadsprojekt här i Gårdsten, säger </w:t>
      </w:r>
      <w:r w:rsidRPr="002C515E">
        <w:rPr>
          <w:i/>
        </w:rPr>
        <w:t>Michael Pirosanto, t.f. VD på kommunala Egnahemsbolaget</w:t>
      </w:r>
      <w:r>
        <w:rPr>
          <w:i/>
        </w:rPr>
        <w:t xml:space="preserve">. </w:t>
      </w:r>
    </w:p>
    <w:p w14:paraId="2E79EBB1" w14:textId="77777777" w:rsidR="005C0D05" w:rsidRDefault="00C11086" w:rsidP="003B772F">
      <w:r>
        <w:t>Tidigare</w:t>
      </w:r>
      <w:r w:rsidR="002C515E">
        <w:t xml:space="preserve"> har </w:t>
      </w:r>
      <w:r w:rsidR="00B35947">
        <w:t>bolaget</w:t>
      </w:r>
      <w:r w:rsidR="002C515E">
        <w:t xml:space="preserve"> byggt villor på Kryddhyllan, parhus på Salviaterassen och </w:t>
      </w:r>
      <w:r w:rsidR="00B35947">
        <w:t xml:space="preserve">bostadsrättslägenheter i Salviadalen. </w:t>
      </w:r>
      <w:r>
        <w:t xml:space="preserve">Nu är det dags igen – </w:t>
      </w:r>
      <w:r w:rsidR="00E2150E">
        <w:t xml:space="preserve">efter sommaren </w:t>
      </w:r>
      <w:r w:rsidR="00B35947">
        <w:t>sätter man spaden i jorden</w:t>
      </w:r>
      <w:r>
        <w:t xml:space="preserve"> för</w:t>
      </w:r>
      <w:r w:rsidR="00B35947">
        <w:t xml:space="preserve"> de nya radhusen</w:t>
      </w:r>
      <w:r>
        <w:t xml:space="preserve"> </w:t>
      </w:r>
      <w:r w:rsidR="00FF6176">
        <w:t xml:space="preserve">som </w:t>
      </w:r>
      <w:r w:rsidR="00E2150E">
        <w:t xml:space="preserve">ska </w:t>
      </w:r>
      <w:r w:rsidR="00FF6176">
        <w:t>vara klara för inflyttning</w:t>
      </w:r>
      <w:r>
        <w:t xml:space="preserve"> </w:t>
      </w:r>
      <w:r w:rsidR="00E2150E">
        <w:t xml:space="preserve">hösten </w:t>
      </w:r>
      <w:r>
        <w:t xml:space="preserve">2017. </w:t>
      </w:r>
    </w:p>
    <w:p w14:paraId="1653AAB0" w14:textId="77777777" w:rsidR="003414C9" w:rsidRDefault="005C0D05" w:rsidP="003B772F">
      <w:r>
        <w:t>Kryddhyllan 2 ligger högst upp i Gårdstensbergen med utsikt över älven och staden</w:t>
      </w:r>
      <w:r w:rsidR="00B716F3">
        <w:t xml:space="preserve">. Området består av </w:t>
      </w:r>
      <w:r w:rsidR="00E2150E">
        <w:t xml:space="preserve">ca </w:t>
      </w:r>
      <w:r w:rsidR="00B716F3">
        <w:t xml:space="preserve">30 radhus med bostadsrätt. </w:t>
      </w:r>
    </w:p>
    <w:p w14:paraId="22C7DD0F" w14:textId="77777777" w:rsidR="00CC3CE0" w:rsidRPr="00CF0A1A" w:rsidRDefault="00CC3CE0" w:rsidP="003B772F">
      <w:pPr>
        <w:rPr>
          <w:b/>
        </w:rPr>
      </w:pPr>
      <w:r w:rsidRPr="00CF0A1A">
        <w:rPr>
          <w:b/>
        </w:rPr>
        <w:t>Ökad efterfrågan i nordost</w:t>
      </w:r>
    </w:p>
    <w:p w14:paraId="687847FC" w14:textId="77777777" w:rsidR="003414C9" w:rsidRPr="00931CF9" w:rsidRDefault="00B716F3" w:rsidP="003B772F">
      <w:r w:rsidRPr="00CF0A1A">
        <w:rPr>
          <w:i/>
        </w:rPr>
        <w:t xml:space="preserve">– </w:t>
      </w:r>
      <w:r w:rsidR="00931CF9" w:rsidRPr="00CF0A1A">
        <w:rPr>
          <w:i/>
        </w:rPr>
        <w:t>Vi var länge ett av få byggbolag som byggde bostadsrätter i Gårdsten och de andra stadsdelarna i nordost, fortsätter Michael Pirosanto.</w:t>
      </w:r>
      <w:r w:rsidR="00931CF9">
        <w:t xml:space="preserve"> </w:t>
      </w:r>
      <w:r w:rsidR="0012132F" w:rsidRPr="00CF0A1A">
        <w:rPr>
          <w:i/>
        </w:rPr>
        <w:t>Men vi har sett en stadigt ökande efterfrågan</w:t>
      </w:r>
      <w:r w:rsidR="00DD08CE" w:rsidRPr="00CF0A1A">
        <w:rPr>
          <w:i/>
        </w:rPr>
        <w:t xml:space="preserve"> från boende hä</w:t>
      </w:r>
      <w:r w:rsidR="0012132F" w:rsidRPr="00CF0A1A">
        <w:rPr>
          <w:i/>
        </w:rPr>
        <w:t>r</w:t>
      </w:r>
      <w:r w:rsidR="00DD08CE" w:rsidRPr="00CF0A1A">
        <w:rPr>
          <w:i/>
        </w:rPr>
        <w:t>,</w:t>
      </w:r>
      <w:r w:rsidR="0012132F" w:rsidRPr="00CF0A1A">
        <w:rPr>
          <w:i/>
        </w:rPr>
        <w:t xml:space="preserve"> som vill </w:t>
      </w:r>
      <w:r w:rsidR="00DD08CE" w:rsidRPr="00CF0A1A">
        <w:rPr>
          <w:i/>
        </w:rPr>
        <w:t xml:space="preserve">flytta till något eget </w:t>
      </w:r>
      <w:r w:rsidR="00C04ED7" w:rsidRPr="00CF0A1A">
        <w:rPr>
          <w:i/>
        </w:rPr>
        <w:t xml:space="preserve">men inte </w:t>
      </w:r>
      <w:r w:rsidR="00DD08CE" w:rsidRPr="00CF0A1A">
        <w:rPr>
          <w:i/>
        </w:rPr>
        <w:t xml:space="preserve">lämna området. </w:t>
      </w:r>
      <w:r w:rsidR="00104C0E" w:rsidRPr="00CF0A1A">
        <w:rPr>
          <w:i/>
        </w:rPr>
        <w:t xml:space="preserve">Det är glädjande att fler aktörer nu också upptäckt </w:t>
      </w:r>
      <w:r w:rsidR="000C1D4F" w:rsidRPr="00CF0A1A">
        <w:rPr>
          <w:i/>
        </w:rPr>
        <w:t xml:space="preserve">detta </w:t>
      </w:r>
      <w:r w:rsidR="00104C0E" w:rsidRPr="00CF0A1A">
        <w:rPr>
          <w:i/>
        </w:rPr>
        <w:t>och börjat bygga här.</w:t>
      </w:r>
      <w:r w:rsidR="003414C9">
        <w:t xml:space="preserve"> </w:t>
      </w:r>
    </w:p>
    <w:p w14:paraId="696E8FF2" w14:textId="458CE226" w:rsidR="000C1D4F" w:rsidRDefault="008D06D0" w:rsidP="003B772F">
      <w:r>
        <w:rPr>
          <w:b/>
        </w:rPr>
        <w:t>Utvecklar k</w:t>
      </w:r>
      <w:r w:rsidR="000C1D4F">
        <w:rPr>
          <w:b/>
        </w:rPr>
        <w:t>oncepthus för rimliga</w:t>
      </w:r>
      <w:r>
        <w:rPr>
          <w:b/>
        </w:rPr>
        <w:t>re</w:t>
      </w:r>
      <w:r w:rsidR="000C1D4F">
        <w:rPr>
          <w:b/>
        </w:rPr>
        <w:t xml:space="preserve"> priser</w:t>
      </w:r>
    </w:p>
    <w:p w14:paraId="37ECF55B" w14:textId="786D2B61" w:rsidR="002D125A" w:rsidRPr="002D125A" w:rsidRDefault="008D06D0" w:rsidP="003B772F">
      <w:r>
        <w:t xml:space="preserve">Egnahemsbolaget arbetar med att ta fram så kallade koncepthus som ett sätt att hålla byggkostnaderna nere. Det går ut på att ta fram ett antal grundmodeller, som relativt enkelt kan anpassas till olika förutsättningar och behov. De nya radhusen i Gårdsten är en del av detta arbete, men exakt hur de kommer att utformas är inte slutligt bestämt än. </w:t>
      </w:r>
    </w:p>
    <w:p w14:paraId="62ACFFDF" w14:textId="77777777" w:rsidR="003F5D25" w:rsidRPr="003F5D25" w:rsidRDefault="003F5D25" w:rsidP="003F5D25">
      <w:pPr>
        <w:rPr>
          <w:b/>
        </w:rPr>
      </w:pPr>
      <w:r w:rsidRPr="003F5D25">
        <w:rPr>
          <w:b/>
        </w:rPr>
        <w:t>Vision Gårdsten 2025</w:t>
      </w:r>
    </w:p>
    <w:p w14:paraId="21E10899" w14:textId="77777777" w:rsidR="006567C9" w:rsidRDefault="003F5D25" w:rsidP="003F5D25">
      <w:r>
        <w:t xml:space="preserve">Radhusen på Kryddhyllan är en del </w:t>
      </w:r>
      <w:r w:rsidR="006567C9">
        <w:t xml:space="preserve">av </w:t>
      </w:r>
      <w:r w:rsidR="006567C9" w:rsidRPr="006567C9">
        <w:t>Vision Gårdsten 2025</w:t>
      </w:r>
      <w:r w:rsidR="006567C9">
        <w:t>, med m</w:t>
      </w:r>
      <w:r w:rsidRPr="003F5D25">
        <w:t xml:space="preserve">ålsättningen att bygga 1000 nya bostäder fram till 2025 – såväl hyres- och bostadsrättslägenheter som villor och radhus. </w:t>
      </w:r>
      <w:r w:rsidR="006567C9">
        <w:t xml:space="preserve">Idag är det </w:t>
      </w:r>
      <w:r w:rsidR="00FF6176">
        <w:t xml:space="preserve">till exempel </w:t>
      </w:r>
      <w:r w:rsidR="006567C9">
        <w:t xml:space="preserve">1000 sökande till varje ledig lägenhet hos Gårdstensbostäder, så behovet är stort. </w:t>
      </w:r>
      <w:r w:rsidR="006567C9" w:rsidRPr="003F5D25">
        <w:t>Fler bostäder innebär också en förtätning, so</w:t>
      </w:r>
      <w:r w:rsidR="006567C9">
        <w:t>m ökar tryggheten och trivseln.</w:t>
      </w:r>
    </w:p>
    <w:p w14:paraId="51138F5A" w14:textId="76D8215D" w:rsidR="006567C9" w:rsidRPr="00CF0A1A" w:rsidRDefault="006567C9" w:rsidP="003F5D25">
      <w:pPr>
        <w:rPr>
          <w:i/>
        </w:rPr>
      </w:pPr>
      <w:r w:rsidRPr="00CF0A1A">
        <w:rPr>
          <w:i/>
        </w:rPr>
        <w:t xml:space="preserve">– Egnahemsbolagets roll i detta </w:t>
      </w:r>
      <w:r w:rsidR="00E2150E">
        <w:rPr>
          <w:i/>
        </w:rPr>
        <w:t xml:space="preserve">är </w:t>
      </w:r>
      <w:r w:rsidRPr="00CF0A1A">
        <w:rPr>
          <w:i/>
        </w:rPr>
        <w:t xml:space="preserve">att erbjuda </w:t>
      </w:r>
      <w:r w:rsidR="004A0500">
        <w:rPr>
          <w:i/>
        </w:rPr>
        <w:t>möjligheter att äga sin bostad</w:t>
      </w:r>
      <w:r w:rsidRPr="00E753F0">
        <w:rPr>
          <w:i/>
        </w:rPr>
        <w:t xml:space="preserve"> </w:t>
      </w:r>
      <w:r w:rsidRPr="00CF0A1A">
        <w:rPr>
          <w:i/>
        </w:rPr>
        <w:t>i område</w:t>
      </w:r>
      <w:r w:rsidR="004A0500">
        <w:rPr>
          <w:i/>
        </w:rPr>
        <w:t>n</w:t>
      </w:r>
      <w:r w:rsidRPr="00CF0A1A">
        <w:rPr>
          <w:i/>
        </w:rPr>
        <w:t xml:space="preserve"> som domineras av hyresrätter, säger Michael Pirosanto.</w:t>
      </w:r>
    </w:p>
    <w:p w14:paraId="766F4B41" w14:textId="6D429D16" w:rsidR="00135AC5" w:rsidRPr="006567C9" w:rsidRDefault="006567C9" w:rsidP="00950774">
      <w:r>
        <w:t xml:space="preserve">Förutom </w:t>
      </w:r>
      <w:r w:rsidR="00C03E10">
        <w:t xml:space="preserve">dessa radhus </w:t>
      </w:r>
      <w:r>
        <w:t xml:space="preserve">i Gårdsten kommer Egnahemsbolaget att bygga </w:t>
      </w:r>
      <w:r w:rsidR="00E2150E">
        <w:t>ca 50</w:t>
      </w:r>
      <w:r>
        <w:t xml:space="preserve"> </w:t>
      </w:r>
      <w:r w:rsidR="00C03E10">
        <w:t>bostäder på Merkuriusgatan i Bergsjön och ca 70 bostäder på Saffransgatan i norra Gårdsten.</w:t>
      </w:r>
    </w:p>
    <w:sectPr w:rsidR="00135AC5" w:rsidRPr="006567C9" w:rsidSect="00FF6176">
      <w:headerReference w:type="even" r:id="rId8"/>
      <w:headerReference w:type="default" r:id="rId9"/>
      <w:footerReference w:type="even" r:id="rId10"/>
      <w:footerReference w:type="default" r:id="rId11"/>
      <w:headerReference w:type="first" r:id="rId12"/>
      <w:footerReference w:type="first" r:id="rId13"/>
      <w:pgSz w:w="11906" w:h="16838" w:code="9"/>
      <w:pgMar w:top="2269" w:right="1416" w:bottom="1418" w:left="1474" w:header="510" w:footer="27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7DC7FF" w14:textId="77777777" w:rsidR="002D125A" w:rsidRDefault="002D125A" w:rsidP="009746A1">
      <w:pPr>
        <w:spacing w:after="0"/>
      </w:pPr>
      <w:r>
        <w:separator/>
      </w:r>
    </w:p>
  </w:endnote>
  <w:endnote w:type="continuationSeparator" w:id="0">
    <w:p w14:paraId="61EDED0F" w14:textId="77777777" w:rsidR="002D125A" w:rsidRDefault="002D125A" w:rsidP="009746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DispatchComp Bold">
    <w:panose1 w:val="00000000000000000000"/>
    <w:charset w:val="00"/>
    <w:family w:val="modern"/>
    <w:notTrueType/>
    <w:pitch w:val="variable"/>
    <w:sig w:usb0="800000AF" w:usb1="5000204A" w:usb2="00000000" w:usb3="00000000" w:csb0="00000001" w:csb1="00000000"/>
  </w:font>
  <w:font w:name="DINOT">
    <w:panose1 w:val="00000000000000000000"/>
    <w:charset w:val="00"/>
    <w:family w:val="swiss"/>
    <w:notTrueType/>
    <w:pitch w:val="variable"/>
    <w:sig w:usb0="800000AF" w:usb1="4000207B" w:usb2="00000008"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DIN-Regular">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B9E6F" w14:textId="77777777" w:rsidR="002D125A" w:rsidRDefault="002D125A">
    <w:pPr>
      <w:pStyle w:val="Sidfot"/>
      <w:framePr w:wrap="around" w:vAnchor="text" w:hAnchor="margin" w:xAlign="right" w:y="1"/>
      <w:rPr>
        <w:rStyle w:val="Sidnummer"/>
        <w:rFonts w:eastAsiaTheme="majorEastAsia"/>
      </w:rPr>
    </w:pPr>
    <w:r>
      <w:rPr>
        <w:rStyle w:val="Sidnummer"/>
        <w:rFonts w:eastAsiaTheme="majorEastAsia"/>
      </w:rPr>
      <w:fldChar w:fldCharType="begin"/>
    </w:r>
    <w:r>
      <w:rPr>
        <w:rStyle w:val="Sidnummer"/>
        <w:rFonts w:eastAsiaTheme="majorEastAsia"/>
      </w:rPr>
      <w:instrText xml:space="preserve">PAGE  </w:instrText>
    </w:r>
    <w:r>
      <w:rPr>
        <w:rStyle w:val="Sidnummer"/>
        <w:rFonts w:eastAsiaTheme="majorEastAsia"/>
      </w:rPr>
      <w:fldChar w:fldCharType="separate"/>
    </w:r>
    <w:r w:rsidR="008D06D0">
      <w:rPr>
        <w:rStyle w:val="Sidnummer"/>
        <w:rFonts w:eastAsiaTheme="majorEastAsia"/>
        <w:noProof/>
      </w:rPr>
      <w:t>2</w:t>
    </w:r>
    <w:r>
      <w:rPr>
        <w:rStyle w:val="Sidnummer"/>
        <w:rFonts w:eastAsiaTheme="majorEastAsia"/>
      </w:rPr>
      <w:fldChar w:fldCharType="end"/>
    </w:r>
  </w:p>
  <w:p w14:paraId="5879CDA2" w14:textId="77777777" w:rsidR="002D125A" w:rsidRPr="002947A8" w:rsidRDefault="002D125A" w:rsidP="00834C58">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14:anchorId="40536E02" wp14:editId="5BB00749">
          <wp:extent cx="6878726" cy="1262024"/>
          <wp:effectExtent l="0" t="0" r="5080" b="8255"/>
          <wp:docPr id="27" name="Bildobjekt 27"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8CBCF" w14:textId="77777777" w:rsidR="002D125A" w:rsidRPr="002947A8" w:rsidRDefault="002D125A" w:rsidP="00834C58">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14:anchorId="0B145D14" wp14:editId="27438EC6">
          <wp:extent cx="6878726" cy="1262024"/>
          <wp:effectExtent l="0" t="0" r="5080" b="8255"/>
          <wp:docPr id="28" name="Bildobjekt 28"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89407" w14:textId="77777777" w:rsidR="002D125A" w:rsidRPr="002947A8" w:rsidRDefault="002D125A" w:rsidP="00575CB3">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14:anchorId="7E7CA9CF" wp14:editId="0F8B76B1">
          <wp:extent cx="6878726" cy="1262024"/>
          <wp:effectExtent l="0" t="0" r="5080" b="8255"/>
          <wp:docPr id="30" name="Bildobjekt 30"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FDF7F7" w14:textId="77777777" w:rsidR="002D125A" w:rsidRDefault="002D125A" w:rsidP="009746A1">
      <w:pPr>
        <w:spacing w:after="0"/>
      </w:pPr>
      <w:r>
        <w:separator/>
      </w:r>
    </w:p>
  </w:footnote>
  <w:footnote w:type="continuationSeparator" w:id="0">
    <w:p w14:paraId="135A928C" w14:textId="77777777" w:rsidR="002D125A" w:rsidRDefault="002D125A" w:rsidP="009746A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21CF6" w14:textId="77777777" w:rsidR="002D125A" w:rsidRDefault="002D125A" w:rsidP="00834C58">
    <w:pPr>
      <w:pStyle w:val="Sidhuvud"/>
      <w:ind w:left="-851"/>
    </w:pPr>
    <w:r>
      <w:rPr>
        <w:rFonts w:ascii="Calibri" w:hAnsi="Calibri"/>
        <w:noProof/>
        <w:szCs w:val="24"/>
      </w:rPr>
      <w:drawing>
        <wp:inline distT="0" distB="0" distL="0" distR="0" wp14:anchorId="0FF7D8ED" wp14:editId="3249A862">
          <wp:extent cx="1616400" cy="547200"/>
          <wp:effectExtent l="0" t="0" r="3175" b="5715"/>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p w14:paraId="1C4DBECB" w14:textId="77777777" w:rsidR="002D125A" w:rsidRDefault="002D125A" w:rsidP="00834C58">
    <w:pPr>
      <w:pStyle w:val="Sidhuvud"/>
      <w:ind w:left="-85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80BA0" w14:textId="77777777" w:rsidR="002D125A" w:rsidRDefault="002D125A" w:rsidP="00834C58">
    <w:pPr>
      <w:pStyle w:val="Sidhuvud"/>
      <w:ind w:left="-851"/>
    </w:pPr>
    <w:r>
      <w:rPr>
        <w:rFonts w:ascii="Calibri" w:hAnsi="Calibri"/>
        <w:noProof/>
        <w:szCs w:val="24"/>
      </w:rPr>
      <w:drawing>
        <wp:inline distT="0" distB="0" distL="0" distR="0" wp14:anchorId="4ECD787D" wp14:editId="3B9438CA">
          <wp:extent cx="1616400" cy="547200"/>
          <wp:effectExtent l="0" t="0" r="3175" b="5715"/>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p w14:paraId="3B02D12B" w14:textId="77777777" w:rsidR="002D125A" w:rsidRPr="00834C58" w:rsidRDefault="002D125A" w:rsidP="00834C58">
    <w:pPr>
      <w:pStyle w:val="Sidhuvud"/>
      <w:ind w:left="-85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E55E3" w14:textId="77777777" w:rsidR="002D125A" w:rsidRDefault="002D125A" w:rsidP="003866B7">
    <w:pPr>
      <w:pStyle w:val="Sidhuvud"/>
      <w:ind w:left="-851"/>
    </w:pPr>
    <w:r>
      <w:rPr>
        <w:rFonts w:ascii="Calibri" w:hAnsi="Calibri"/>
        <w:noProof/>
        <w:szCs w:val="24"/>
      </w:rPr>
      <w:drawing>
        <wp:inline distT="0" distB="0" distL="0" distR="0" wp14:anchorId="65C918D8" wp14:editId="6ECB0B48">
          <wp:extent cx="1616400" cy="547200"/>
          <wp:effectExtent l="0" t="0" r="3175" b="5715"/>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FD0C441A"/>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6DCCC1C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1163DF2"/>
    <w:multiLevelType w:val="hybridMultilevel"/>
    <w:tmpl w:val="8E68CF9A"/>
    <w:lvl w:ilvl="0" w:tplc="041D0001">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55C246CF"/>
    <w:multiLevelType w:val="hybridMultilevel"/>
    <w:tmpl w:val="F20A27B0"/>
    <w:lvl w:ilvl="0" w:tplc="6046D250">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662E2D9C"/>
    <w:multiLevelType w:val="hybridMultilevel"/>
    <w:tmpl w:val="88546B5A"/>
    <w:lvl w:ilvl="0" w:tplc="E31E926E">
      <w:start w:val="1"/>
      <w:numFmt w:val="bullet"/>
      <w:pStyle w:val="Liststycke"/>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2"/>
    <w:lvlOverride w:ilvl="0">
      <w:startOverride w:val="1"/>
    </w:lvlOverride>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1304"/>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774"/>
    <w:rsid w:val="00002C1C"/>
    <w:rsid w:val="00022CFE"/>
    <w:rsid w:val="00023B51"/>
    <w:rsid w:val="0006266D"/>
    <w:rsid w:val="000A4A3A"/>
    <w:rsid w:val="000C1865"/>
    <w:rsid w:val="000C1D4F"/>
    <w:rsid w:val="000F4F0E"/>
    <w:rsid w:val="00102832"/>
    <w:rsid w:val="00104C0E"/>
    <w:rsid w:val="00113F06"/>
    <w:rsid w:val="0012132F"/>
    <w:rsid w:val="00135AC5"/>
    <w:rsid w:val="001528A9"/>
    <w:rsid w:val="001A4AF9"/>
    <w:rsid w:val="001E0F32"/>
    <w:rsid w:val="001E40A9"/>
    <w:rsid w:val="001F521E"/>
    <w:rsid w:val="0020221F"/>
    <w:rsid w:val="002737FF"/>
    <w:rsid w:val="00284CAF"/>
    <w:rsid w:val="002947A8"/>
    <w:rsid w:val="002A16F7"/>
    <w:rsid w:val="002C515E"/>
    <w:rsid w:val="002D125A"/>
    <w:rsid w:val="003170C8"/>
    <w:rsid w:val="003414C9"/>
    <w:rsid w:val="00345E70"/>
    <w:rsid w:val="00346B18"/>
    <w:rsid w:val="003866B7"/>
    <w:rsid w:val="00387138"/>
    <w:rsid w:val="00392276"/>
    <w:rsid w:val="00394D4D"/>
    <w:rsid w:val="0039521E"/>
    <w:rsid w:val="003A6A4D"/>
    <w:rsid w:val="003B772F"/>
    <w:rsid w:val="003C2255"/>
    <w:rsid w:val="003D6632"/>
    <w:rsid w:val="003F0938"/>
    <w:rsid w:val="003F5D25"/>
    <w:rsid w:val="00443ED2"/>
    <w:rsid w:val="00445E0B"/>
    <w:rsid w:val="0045436D"/>
    <w:rsid w:val="004A0500"/>
    <w:rsid w:val="004B11FC"/>
    <w:rsid w:val="004B3B44"/>
    <w:rsid w:val="004C6EF0"/>
    <w:rsid w:val="004D0D63"/>
    <w:rsid w:val="004D6E20"/>
    <w:rsid w:val="004E13CA"/>
    <w:rsid w:val="00510B47"/>
    <w:rsid w:val="005272A1"/>
    <w:rsid w:val="00575CB3"/>
    <w:rsid w:val="00580D47"/>
    <w:rsid w:val="00582617"/>
    <w:rsid w:val="00584C44"/>
    <w:rsid w:val="005A4C5E"/>
    <w:rsid w:val="005C0D05"/>
    <w:rsid w:val="005C48C0"/>
    <w:rsid w:val="005E42DB"/>
    <w:rsid w:val="0060713A"/>
    <w:rsid w:val="0065458B"/>
    <w:rsid w:val="006567C9"/>
    <w:rsid w:val="00656E38"/>
    <w:rsid w:val="00671A67"/>
    <w:rsid w:val="00674FB5"/>
    <w:rsid w:val="00684480"/>
    <w:rsid w:val="006868F9"/>
    <w:rsid w:val="006914F4"/>
    <w:rsid w:val="006944F2"/>
    <w:rsid w:val="006A3E7B"/>
    <w:rsid w:val="006B0AB2"/>
    <w:rsid w:val="006D0398"/>
    <w:rsid w:val="0073399E"/>
    <w:rsid w:val="00734B24"/>
    <w:rsid w:val="0076114F"/>
    <w:rsid w:val="00762A54"/>
    <w:rsid w:val="007B4493"/>
    <w:rsid w:val="007E07AE"/>
    <w:rsid w:val="007F731B"/>
    <w:rsid w:val="00834C58"/>
    <w:rsid w:val="00836F79"/>
    <w:rsid w:val="00844ECE"/>
    <w:rsid w:val="008D06D0"/>
    <w:rsid w:val="008E7611"/>
    <w:rsid w:val="00902974"/>
    <w:rsid w:val="00904E15"/>
    <w:rsid w:val="00931CF9"/>
    <w:rsid w:val="009358BC"/>
    <w:rsid w:val="00950774"/>
    <w:rsid w:val="0095091E"/>
    <w:rsid w:val="009746A1"/>
    <w:rsid w:val="009A6C34"/>
    <w:rsid w:val="009E5B0E"/>
    <w:rsid w:val="009F46B5"/>
    <w:rsid w:val="00A2151F"/>
    <w:rsid w:val="00A45774"/>
    <w:rsid w:val="00A45BD4"/>
    <w:rsid w:val="00A772B7"/>
    <w:rsid w:val="00A92FDF"/>
    <w:rsid w:val="00AA45C3"/>
    <w:rsid w:val="00AD1ED6"/>
    <w:rsid w:val="00AD2A8A"/>
    <w:rsid w:val="00AD5DC8"/>
    <w:rsid w:val="00B25A5E"/>
    <w:rsid w:val="00B31A91"/>
    <w:rsid w:val="00B33698"/>
    <w:rsid w:val="00B3556E"/>
    <w:rsid w:val="00B35947"/>
    <w:rsid w:val="00B716F3"/>
    <w:rsid w:val="00B74809"/>
    <w:rsid w:val="00B76674"/>
    <w:rsid w:val="00B8046A"/>
    <w:rsid w:val="00B81C38"/>
    <w:rsid w:val="00B838DF"/>
    <w:rsid w:val="00B83C4F"/>
    <w:rsid w:val="00B93A5B"/>
    <w:rsid w:val="00BE2AFB"/>
    <w:rsid w:val="00BF0256"/>
    <w:rsid w:val="00BF0418"/>
    <w:rsid w:val="00C01048"/>
    <w:rsid w:val="00C03E10"/>
    <w:rsid w:val="00C04ED7"/>
    <w:rsid w:val="00C11086"/>
    <w:rsid w:val="00C26728"/>
    <w:rsid w:val="00C26C5B"/>
    <w:rsid w:val="00C93255"/>
    <w:rsid w:val="00CA420E"/>
    <w:rsid w:val="00CB3E74"/>
    <w:rsid w:val="00CC3CE0"/>
    <w:rsid w:val="00CF0A1A"/>
    <w:rsid w:val="00CF620A"/>
    <w:rsid w:val="00CF6577"/>
    <w:rsid w:val="00D1218C"/>
    <w:rsid w:val="00D16F90"/>
    <w:rsid w:val="00D21D3D"/>
    <w:rsid w:val="00D248C1"/>
    <w:rsid w:val="00D36C55"/>
    <w:rsid w:val="00DD08CE"/>
    <w:rsid w:val="00DD3A2E"/>
    <w:rsid w:val="00DD4A87"/>
    <w:rsid w:val="00DE2502"/>
    <w:rsid w:val="00DF50E5"/>
    <w:rsid w:val="00DF68E4"/>
    <w:rsid w:val="00E2150E"/>
    <w:rsid w:val="00E753F0"/>
    <w:rsid w:val="00E82E92"/>
    <w:rsid w:val="00E93B73"/>
    <w:rsid w:val="00EA131D"/>
    <w:rsid w:val="00EB7359"/>
    <w:rsid w:val="00EC7EFD"/>
    <w:rsid w:val="00EE2328"/>
    <w:rsid w:val="00EE74D5"/>
    <w:rsid w:val="00EF5A37"/>
    <w:rsid w:val="00F15F0D"/>
    <w:rsid w:val="00F16AD4"/>
    <w:rsid w:val="00F221ED"/>
    <w:rsid w:val="00F344BF"/>
    <w:rsid w:val="00F57E34"/>
    <w:rsid w:val="00F62BA6"/>
    <w:rsid w:val="00F632FC"/>
    <w:rsid w:val="00FB36B7"/>
    <w:rsid w:val="00FB5CD0"/>
    <w:rsid w:val="00FE6F13"/>
    <w:rsid w:val="00FF21A9"/>
    <w:rsid w:val="00FF4FEB"/>
    <w:rsid w:val="00FF6176"/>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3B1A640"/>
  <w15:docId w15:val="{53736D28-25AB-4726-B87C-C4C5071FB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 w:unhideWhenUsed="1"/>
    <w:lsdException w:name="footer" w:semiHidden="1" w:uiPriority="1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qFormat="1"/>
    <w:lsdException w:name="List Number" w:uiPriority="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632"/>
    <w:pPr>
      <w:tabs>
        <w:tab w:val="left" w:pos="2124"/>
      </w:tabs>
      <w:spacing w:after="120" w:line="240" w:lineRule="auto"/>
    </w:pPr>
    <w:rPr>
      <w:rFonts w:eastAsia="Times New Roman" w:cs="Times New Roman"/>
      <w:sz w:val="24"/>
      <w:szCs w:val="20"/>
      <w:lang w:eastAsia="sv-SE"/>
    </w:rPr>
  </w:style>
  <w:style w:type="paragraph" w:styleId="Rubrik1">
    <w:name w:val="heading 1"/>
    <w:basedOn w:val="Normal"/>
    <w:next w:val="Normal"/>
    <w:link w:val="Rubrik1Char"/>
    <w:uiPriority w:val="1"/>
    <w:qFormat/>
    <w:rsid w:val="004D6E20"/>
    <w:pPr>
      <w:keepNext/>
      <w:keepLines/>
      <w:spacing w:before="280"/>
      <w:outlineLvl w:val="0"/>
    </w:pPr>
    <w:rPr>
      <w:rFonts w:asciiTheme="majorHAnsi" w:eastAsiaTheme="majorEastAsia" w:hAnsiTheme="majorHAnsi" w:cstheme="majorBidi"/>
      <w:b/>
      <w:bCs/>
      <w:szCs w:val="28"/>
    </w:rPr>
  </w:style>
  <w:style w:type="paragraph" w:styleId="Rubrik2">
    <w:name w:val="heading 2"/>
    <w:basedOn w:val="Normal"/>
    <w:next w:val="Normal"/>
    <w:link w:val="Rubrik2Char"/>
    <w:semiHidden/>
    <w:qFormat/>
    <w:rsid w:val="0073399E"/>
    <w:pPr>
      <w:keepNext/>
      <w:keepLines/>
      <w:spacing w:before="140"/>
      <w:outlineLvl w:val="1"/>
    </w:pPr>
    <w:rPr>
      <w:rFonts w:ascii="DispatchComp Bold" w:eastAsiaTheme="majorEastAsia" w:hAnsi="DispatchComp Bold" w:cstheme="majorBidi"/>
      <w:b/>
      <w:bCs/>
      <w:sz w:val="28"/>
      <w:szCs w:val="26"/>
    </w:rPr>
  </w:style>
  <w:style w:type="paragraph" w:styleId="Rubrik3">
    <w:name w:val="heading 3"/>
    <w:basedOn w:val="Normal"/>
    <w:next w:val="Normal"/>
    <w:link w:val="Rubrik3Char"/>
    <w:semiHidden/>
    <w:qFormat/>
    <w:rsid w:val="0073399E"/>
    <w:pPr>
      <w:keepNext/>
      <w:keepLines/>
      <w:tabs>
        <w:tab w:val="clear" w:pos="2124"/>
      </w:tabs>
      <w:spacing w:before="120"/>
      <w:ind w:right="284"/>
      <w:outlineLvl w:val="2"/>
    </w:pPr>
    <w:rPr>
      <w:rFonts w:ascii="DispatchComp Bold" w:eastAsiaTheme="majorEastAsia" w:hAnsi="DispatchComp Bold" w:cstheme="majorBidi"/>
      <w:bCs/>
      <w:szCs w:val="24"/>
    </w:rPr>
  </w:style>
  <w:style w:type="paragraph" w:styleId="Rubrik4">
    <w:name w:val="heading 4"/>
    <w:basedOn w:val="Normal"/>
    <w:next w:val="Normal"/>
    <w:link w:val="Rubrik4Char"/>
    <w:semiHidden/>
    <w:qFormat/>
    <w:rsid w:val="0073399E"/>
    <w:pPr>
      <w:keepNext/>
      <w:keepLines/>
      <w:spacing w:before="120" w:after="60"/>
      <w:outlineLvl w:val="3"/>
    </w:pPr>
    <w:rPr>
      <w:rFonts w:ascii="DispatchComp Bold" w:eastAsiaTheme="majorEastAsia" w:hAnsi="DispatchComp Bold" w:cstheme="majorBidi"/>
      <w:b/>
      <w:bCs/>
      <w:iCs/>
      <w:sz w:val="22"/>
    </w:rPr>
  </w:style>
  <w:style w:type="paragraph" w:styleId="Rubrik5">
    <w:name w:val="heading 5"/>
    <w:basedOn w:val="Normal"/>
    <w:next w:val="Normal"/>
    <w:link w:val="Rubrik5Char"/>
    <w:semiHidden/>
    <w:qFormat/>
    <w:rsid w:val="0073399E"/>
    <w:pPr>
      <w:keepNext/>
      <w:keepLines/>
      <w:spacing w:before="120" w:after="60"/>
      <w:outlineLvl w:val="4"/>
    </w:pPr>
    <w:rPr>
      <w:rFonts w:ascii="DispatchComp Bold" w:eastAsiaTheme="majorEastAsia" w:hAnsi="DispatchComp Bold" w:cstheme="majorBidi"/>
      <w:i/>
      <w:sz w:val="20"/>
    </w:rPr>
  </w:style>
  <w:style w:type="paragraph" w:styleId="Rubrik6">
    <w:name w:val="heading 6"/>
    <w:basedOn w:val="Normal"/>
    <w:next w:val="Normal"/>
    <w:link w:val="Rubrik6Char"/>
    <w:uiPriority w:val="99"/>
    <w:semiHidden/>
    <w:qFormat/>
    <w:rsid w:val="0073399E"/>
    <w:pPr>
      <w:keepNext/>
      <w:keepLines/>
      <w:spacing w:before="200" w:line="276" w:lineRule="auto"/>
      <w:outlineLvl w:val="5"/>
    </w:pPr>
    <w:rPr>
      <w:rFonts w:asciiTheme="majorHAnsi" w:eastAsiaTheme="majorEastAsia" w:hAnsiTheme="majorHAnsi" w:cstheme="majorBidi"/>
      <w:i/>
      <w:iCs/>
      <w:color w:val="003151" w:themeColor="accent1" w:themeShade="7F"/>
    </w:rPr>
  </w:style>
  <w:style w:type="paragraph" w:styleId="Rubrik7">
    <w:name w:val="heading 7"/>
    <w:basedOn w:val="Normal"/>
    <w:next w:val="Normal"/>
    <w:link w:val="Rubrik7Char"/>
    <w:uiPriority w:val="9"/>
    <w:semiHidden/>
    <w:qFormat/>
    <w:rsid w:val="0073399E"/>
    <w:pPr>
      <w:keepNext/>
      <w:keepLines/>
      <w:spacing w:before="200" w:line="276" w:lineRule="auto"/>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qFormat/>
    <w:rsid w:val="0073399E"/>
    <w:pPr>
      <w:keepNext/>
      <w:keepLines/>
      <w:spacing w:before="200" w:line="276" w:lineRule="auto"/>
      <w:outlineLvl w:val="7"/>
    </w:pPr>
    <w:rPr>
      <w:rFonts w:asciiTheme="majorHAnsi" w:eastAsiaTheme="majorEastAsia" w:hAnsiTheme="majorHAnsi" w:cstheme="majorBidi"/>
      <w:color w:val="404040" w:themeColor="text1" w:themeTint="BF"/>
      <w:sz w:val="20"/>
    </w:rPr>
  </w:style>
  <w:style w:type="paragraph" w:styleId="Rubrik9">
    <w:name w:val="heading 9"/>
    <w:basedOn w:val="Normal"/>
    <w:next w:val="Normal"/>
    <w:link w:val="Rubrik9Char"/>
    <w:uiPriority w:val="9"/>
    <w:semiHidden/>
    <w:qFormat/>
    <w:rsid w:val="0073399E"/>
    <w:pPr>
      <w:keepNext/>
      <w:keepLines/>
      <w:spacing w:before="200" w:line="276" w:lineRule="auto"/>
      <w:outlineLvl w:val="8"/>
    </w:pPr>
    <w:rPr>
      <w:rFonts w:asciiTheme="majorHAnsi" w:eastAsiaTheme="majorEastAsia" w:hAnsiTheme="majorHAnsi" w:cstheme="majorBidi"/>
      <w:i/>
      <w:iCs/>
      <w:color w:val="404040" w:themeColor="text1" w:themeTint="BF"/>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1"/>
    <w:rsid w:val="003D6632"/>
    <w:rPr>
      <w:rFonts w:asciiTheme="majorHAnsi" w:eastAsiaTheme="majorEastAsia" w:hAnsiTheme="majorHAnsi" w:cstheme="majorBidi"/>
      <w:b/>
      <w:bCs/>
      <w:sz w:val="24"/>
      <w:szCs w:val="28"/>
      <w:lang w:eastAsia="sv-SE"/>
    </w:rPr>
  </w:style>
  <w:style w:type="character" w:customStyle="1" w:styleId="Rubrik2Char">
    <w:name w:val="Rubrik 2 Char"/>
    <w:basedOn w:val="Standardstycketeckensnitt"/>
    <w:link w:val="Rubrik2"/>
    <w:semiHidden/>
    <w:rsid w:val="00656E38"/>
    <w:rPr>
      <w:rFonts w:ascii="DispatchComp Bold" w:eastAsiaTheme="majorEastAsia" w:hAnsi="DispatchComp Bold" w:cstheme="majorBidi"/>
      <w:b/>
      <w:bCs/>
      <w:sz w:val="28"/>
      <w:szCs w:val="26"/>
      <w:lang w:eastAsia="sv-SE"/>
    </w:rPr>
  </w:style>
  <w:style w:type="character" w:customStyle="1" w:styleId="Rubrik3Char">
    <w:name w:val="Rubrik 3 Char"/>
    <w:basedOn w:val="Standardstycketeckensnitt"/>
    <w:link w:val="Rubrik3"/>
    <w:semiHidden/>
    <w:rsid w:val="00656E38"/>
    <w:rPr>
      <w:rFonts w:ascii="DispatchComp Bold" w:eastAsiaTheme="majorEastAsia" w:hAnsi="DispatchComp Bold" w:cstheme="majorBidi"/>
      <w:bCs/>
      <w:sz w:val="24"/>
      <w:szCs w:val="24"/>
      <w:lang w:eastAsia="sv-SE"/>
    </w:rPr>
  </w:style>
  <w:style w:type="character" w:customStyle="1" w:styleId="Rubrik4Char">
    <w:name w:val="Rubrik 4 Char"/>
    <w:basedOn w:val="Standardstycketeckensnitt"/>
    <w:link w:val="Rubrik4"/>
    <w:semiHidden/>
    <w:rsid w:val="00656E38"/>
    <w:rPr>
      <w:rFonts w:ascii="DispatchComp Bold" w:eastAsiaTheme="majorEastAsia" w:hAnsi="DispatchComp Bold" w:cstheme="majorBidi"/>
      <w:b/>
      <w:bCs/>
      <w:iCs/>
      <w:szCs w:val="20"/>
      <w:lang w:eastAsia="sv-SE"/>
    </w:rPr>
  </w:style>
  <w:style w:type="character" w:customStyle="1" w:styleId="Rubrik5Char">
    <w:name w:val="Rubrik 5 Char"/>
    <w:basedOn w:val="Standardstycketeckensnitt"/>
    <w:link w:val="Rubrik5"/>
    <w:semiHidden/>
    <w:rsid w:val="00656E38"/>
    <w:rPr>
      <w:rFonts w:ascii="DispatchComp Bold" w:eastAsiaTheme="majorEastAsia" w:hAnsi="DispatchComp Bold" w:cstheme="majorBidi"/>
      <w:i/>
      <w:sz w:val="20"/>
      <w:szCs w:val="20"/>
      <w:lang w:eastAsia="sv-SE"/>
    </w:rPr>
  </w:style>
  <w:style w:type="character" w:customStyle="1" w:styleId="Rubrik6Char">
    <w:name w:val="Rubrik 6 Char"/>
    <w:basedOn w:val="Standardstycketeckensnitt"/>
    <w:link w:val="Rubrik6"/>
    <w:uiPriority w:val="99"/>
    <w:semiHidden/>
    <w:rsid w:val="0073399E"/>
    <w:rPr>
      <w:rFonts w:asciiTheme="majorHAnsi" w:eastAsiaTheme="majorEastAsia" w:hAnsiTheme="majorHAnsi" w:cstheme="majorBidi"/>
      <w:i/>
      <w:iCs/>
      <w:color w:val="003151" w:themeColor="accent1" w:themeShade="7F"/>
      <w:sz w:val="24"/>
      <w:szCs w:val="20"/>
      <w:lang w:eastAsia="sv-SE"/>
    </w:rPr>
  </w:style>
  <w:style w:type="character" w:customStyle="1" w:styleId="Rubrik7Char">
    <w:name w:val="Rubrik 7 Char"/>
    <w:basedOn w:val="Standardstycketeckensnitt"/>
    <w:link w:val="Rubrik7"/>
    <w:uiPriority w:val="9"/>
    <w:semiHidden/>
    <w:rsid w:val="0073399E"/>
    <w:rPr>
      <w:rFonts w:asciiTheme="majorHAnsi" w:eastAsiaTheme="majorEastAsia" w:hAnsiTheme="majorHAnsi" w:cstheme="majorBidi"/>
      <w:i/>
      <w:iCs/>
      <w:color w:val="404040" w:themeColor="text1" w:themeTint="BF"/>
      <w:sz w:val="24"/>
      <w:szCs w:val="20"/>
      <w:lang w:eastAsia="sv-SE"/>
    </w:rPr>
  </w:style>
  <w:style w:type="character" w:customStyle="1" w:styleId="Rubrik8Char">
    <w:name w:val="Rubrik 8 Char"/>
    <w:basedOn w:val="Standardstycketeckensnitt"/>
    <w:link w:val="Rubrik8"/>
    <w:uiPriority w:val="9"/>
    <w:semiHidden/>
    <w:rsid w:val="0073399E"/>
    <w:rPr>
      <w:rFonts w:asciiTheme="majorHAnsi" w:eastAsiaTheme="majorEastAsia" w:hAnsiTheme="majorHAnsi" w:cstheme="majorBidi"/>
      <w:color w:val="404040" w:themeColor="text1" w:themeTint="BF"/>
      <w:sz w:val="20"/>
      <w:szCs w:val="20"/>
      <w:lang w:eastAsia="sv-SE"/>
    </w:rPr>
  </w:style>
  <w:style w:type="character" w:customStyle="1" w:styleId="Rubrik9Char">
    <w:name w:val="Rubrik 9 Char"/>
    <w:basedOn w:val="Standardstycketeckensnitt"/>
    <w:link w:val="Rubrik9"/>
    <w:uiPriority w:val="9"/>
    <w:semiHidden/>
    <w:rsid w:val="0073399E"/>
    <w:rPr>
      <w:rFonts w:asciiTheme="majorHAnsi" w:eastAsiaTheme="majorEastAsia" w:hAnsiTheme="majorHAnsi" w:cstheme="majorBidi"/>
      <w:i/>
      <w:iCs/>
      <w:color w:val="404040" w:themeColor="text1" w:themeTint="BF"/>
      <w:sz w:val="20"/>
      <w:szCs w:val="20"/>
      <w:lang w:eastAsia="sv-SE"/>
    </w:rPr>
  </w:style>
  <w:style w:type="paragraph" w:styleId="Rubrik">
    <w:name w:val="Title"/>
    <w:basedOn w:val="Normal"/>
    <w:next w:val="Normal"/>
    <w:link w:val="RubrikChar"/>
    <w:uiPriority w:val="10"/>
    <w:semiHidden/>
    <w:qFormat/>
    <w:rsid w:val="0073399E"/>
    <w:pPr>
      <w:pBdr>
        <w:bottom w:val="single" w:sz="8" w:space="4" w:color="0064A3" w:themeColor="accent1"/>
      </w:pBdr>
      <w:spacing w:after="300"/>
      <w:contextualSpacing/>
    </w:pPr>
    <w:rPr>
      <w:rFonts w:asciiTheme="majorHAnsi" w:eastAsiaTheme="majorEastAsia" w:hAnsiTheme="majorHAnsi" w:cstheme="majorBidi"/>
      <w:color w:val="004A7A" w:themeColor="text2" w:themeShade="BF"/>
      <w:spacing w:val="5"/>
      <w:kern w:val="28"/>
      <w:sz w:val="52"/>
      <w:szCs w:val="52"/>
    </w:rPr>
  </w:style>
  <w:style w:type="character" w:customStyle="1" w:styleId="RubrikChar">
    <w:name w:val="Rubrik Char"/>
    <w:basedOn w:val="Standardstycketeckensnitt"/>
    <w:link w:val="Rubrik"/>
    <w:uiPriority w:val="10"/>
    <w:semiHidden/>
    <w:rsid w:val="0073399E"/>
    <w:rPr>
      <w:rFonts w:asciiTheme="majorHAnsi" w:eastAsiaTheme="majorEastAsia" w:hAnsiTheme="majorHAnsi" w:cstheme="majorBidi"/>
      <w:color w:val="004A7A" w:themeColor="text2" w:themeShade="BF"/>
      <w:spacing w:val="5"/>
      <w:kern w:val="28"/>
      <w:sz w:val="52"/>
      <w:szCs w:val="52"/>
      <w:lang w:eastAsia="sv-SE"/>
    </w:rPr>
  </w:style>
  <w:style w:type="paragraph" w:styleId="Underrubrik">
    <w:name w:val="Subtitle"/>
    <w:basedOn w:val="Normal"/>
    <w:next w:val="Normal"/>
    <w:link w:val="UnderrubrikChar"/>
    <w:uiPriority w:val="11"/>
    <w:semiHidden/>
    <w:qFormat/>
    <w:rsid w:val="0073399E"/>
    <w:pPr>
      <w:numPr>
        <w:ilvl w:val="1"/>
      </w:numPr>
      <w:spacing w:line="276" w:lineRule="auto"/>
    </w:pPr>
    <w:rPr>
      <w:rFonts w:asciiTheme="majorHAnsi" w:eastAsiaTheme="majorEastAsia" w:hAnsiTheme="majorHAnsi" w:cstheme="majorBidi"/>
      <w:i/>
      <w:iCs/>
      <w:color w:val="0064A3" w:themeColor="accent1"/>
      <w:spacing w:val="15"/>
    </w:rPr>
  </w:style>
  <w:style w:type="character" w:customStyle="1" w:styleId="UnderrubrikChar">
    <w:name w:val="Underrubrik Char"/>
    <w:basedOn w:val="Standardstycketeckensnitt"/>
    <w:link w:val="Underrubrik"/>
    <w:uiPriority w:val="11"/>
    <w:semiHidden/>
    <w:rsid w:val="0073399E"/>
    <w:rPr>
      <w:rFonts w:asciiTheme="majorHAnsi" w:eastAsiaTheme="majorEastAsia" w:hAnsiTheme="majorHAnsi" w:cstheme="majorBidi"/>
      <w:i/>
      <w:iCs/>
      <w:color w:val="0064A3" w:themeColor="accent1"/>
      <w:spacing w:val="15"/>
      <w:sz w:val="24"/>
      <w:szCs w:val="20"/>
      <w:lang w:eastAsia="sv-SE"/>
    </w:rPr>
  </w:style>
  <w:style w:type="character" w:styleId="Stark">
    <w:name w:val="Strong"/>
    <w:uiPriority w:val="22"/>
    <w:semiHidden/>
    <w:unhideWhenUsed/>
    <w:qFormat/>
    <w:rsid w:val="0073399E"/>
    <w:rPr>
      <w:b/>
      <w:bCs/>
    </w:rPr>
  </w:style>
  <w:style w:type="character" w:styleId="Betoning">
    <w:name w:val="Emphasis"/>
    <w:uiPriority w:val="20"/>
    <w:semiHidden/>
    <w:unhideWhenUsed/>
    <w:qFormat/>
    <w:rsid w:val="0073399E"/>
    <w:rPr>
      <w:i/>
      <w:iCs/>
    </w:rPr>
  </w:style>
  <w:style w:type="paragraph" w:styleId="Ingetavstnd">
    <w:name w:val="No Spacing"/>
    <w:basedOn w:val="Normal"/>
    <w:uiPriority w:val="99"/>
    <w:semiHidden/>
    <w:unhideWhenUsed/>
    <w:qFormat/>
    <w:rsid w:val="0073399E"/>
  </w:style>
  <w:style w:type="paragraph" w:styleId="Liststycke">
    <w:name w:val="List Paragraph"/>
    <w:basedOn w:val="Normal"/>
    <w:uiPriority w:val="34"/>
    <w:unhideWhenUsed/>
    <w:rsid w:val="00656E38"/>
    <w:pPr>
      <w:numPr>
        <w:numId w:val="4"/>
      </w:numPr>
      <w:spacing w:line="276" w:lineRule="auto"/>
      <w:contextualSpacing/>
    </w:pPr>
  </w:style>
  <w:style w:type="paragraph" w:styleId="Citat">
    <w:name w:val="Quote"/>
    <w:basedOn w:val="Normal"/>
    <w:next w:val="Normal"/>
    <w:link w:val="CitatChar"/>
    <w:uiPriority w:val="29"/>
    <w:semiHidden/>
    <w:unhideWhenUsed/>
    <w:qFormat/>
    <w:rsid w:val="0073399E"/>
    <w:pPr>
      <w:spacing w:line="276" w:lineRule="auto"/>
    </w:pPr>
    <w:rPr>
      <w:i/>
      <w:iCs/>
      <w:color w:val="000000" w:themeColor="text1"/>
    </w:rPr>
  </w:style>
  <w:style w:type="character" w:customStyle="1" w:styleId="CitatChar">
    <w:name w:val="Citat Char"/>
    <w:basedOn w:val="Standardstycketeckensnitt"/>
    <w:link w:val="Citat"/>
    <w:uiPriority w:val="29"/>
    <w:semiHidden/>
    <w:rsid w:val="0073399E"/>
    <w:rPr>
      <w:rFonts w:eastAsia="Times New Roman" w:cs="Times New Roman"/>
      <w:i/>
      <w:iCs/>
      <w:color w:val="000000" w:themeColor="text1"/>
      <w:sz w:val="24"/>
      <w:szCs w:val="20"/>
      <w:lang w:eastAsia="sv-SE"/>
    </w:rPr>
  </w:style>
  <w:style w:type="paragraph" w:styleId="Starktcitat">
    <w:name w:val="Intense Quote"/>
    <w:basedOn w:val="Normal"/>
    <w:next w:val="Normal"/>
    <w:link w:val="StarktcitatChar"/>
    <w:uiPriority w:val="30"/>
    <w:semiHidden/>
    <w:unhideWhenUsed/>
    <w:qFormat/>
    <w:rsid w:val="0073399E"/>
    <w:pPr>
      <w:pBdr>
        <w:bottom w:val="single" w:sz="4" w:space="4" w:color="0064A3" w:themeColor="accent1"/>
      </w:pBdr>
      <w:spacing w:before="200" w:after="280" w:line="276" w:lineRule="auto"/>
      <w:ind w:left="936" w:right="936"/>
    </w:pPr>
    <w:rPr>
      <w:b/>
      <w:bCs/>
      <w:i/>
      <w:iCs/>
      <w:color w:val="0064A3" w:themeColor="accent1"/>
    </w:rPr>
  </w:style>
  <w:style w:type="character" w:customStyle="1" w:styleId="StarktcitatChar">
    <w:name w:val="Starkt citat Char"/>
    <w:basedOn w:val="Standardstycketeckensnitt"/>
    <w:link w:val="Starktcitat"/>
    <w:uiPriority w:val="30"/>
    <w:semiHidden/>
    <w:rsid w:val="0073399E"/>
    <w:rPr>
      <w:rFonts w:eastAsia="Times New Roman" w:cs="Times New Roman"/>
      <w:b/>
      <w:bCs/>
      <w:i/>
      <w:iCs/>
      <w:color w:val="0064A3" w:themeColor="accent1"/>
      <w:sz w:val="24"/>
      <w:szCs w:val="20"/>
      <w:lang w:eastAsia="sv-SE"/>
    </w:rPr>
  </w:style>
  <w:style w:type="character" w:styleId="Diskretbetoning">
    <w:name w:val="Subtle Emphasis"/>
    <w:uiPriority w:val="19"/>
    <w:semiHidden/>
    <w:unhideWhenUsed/>
    <w:qFormat/>
    <w:rsid w:val="0073399E"/>
    <w:rPr>
      <w:i/>
      <w:iCs/>
      <w:color w:val="808080" w:themeColor="text1" w:themeTint="7F"/>
    </w:rPr>
  </w:style>
  <w:style w:type="character" w:styleId="Starkbetoning">
    <w:name w:val="Intense Emphasis"/>
    <w:uiPriority w:val="21"/>
    <w:semiHidden/>
    <w:unhideWhenUsed/>
    <w:qFormat/>
    <w:rsid w:val="0073399E"/>
    <w:rPr>
      <w:b/>
      <w:bCs/>
      <w:i/>
      <w:iCs/>
      <w:color w:val="0064A3" w:themeColor="accent1"/>
    </w:rPr>
  </w:style>
  <w:style w:type="character" w:styleId="Diskretreferens">
    <w:name w:val="Subtle Reference"/>
    <w:uiPriority w:val="31"/>
    <w:semiHidden/>
    <w:unhideWhenUsed/>
    <w:qFormat/>
    <w:rsid w:val="0073399E"/>
    <w:rPr>
      <w:smallCaps/>
      <w:color w:val="CD0E11" w:themeColor="accent2"/>
      <w:u w:val="single"/>
    </w:rPr>
  </w:style>
  <w:style w:type="character" w:styleId="Starkreferens">
    <w:name w:val="Intense Reference"/>
    <w:uiPriority w:val="32"/>
    <w:semiHidden/>
    <w:unhideWhenUsed/>
    <w:qFormat/>
    <w:rsid w:val="0073399E"/>
    <w:rPr>
      <w:b/>
      <w:bCs/>
      <w:smallCaps/>
      <w:color w:val="CD0E11" w:themeColor="accent2"/>
      <w:spacing w:val="5"/>
      <w:u w:val="single"/>
    </w:rPr>
  </w:style>
  <w:style w:type="character" w:styleId="Bokenstitel">
    <w:name w:val="Book Title"/>
    <w:uiPriority w:val="33"/>
    <w:semiHidden/>
    <w:unhideWhenUsed/>
    <w:qFormat/>
    <w:rsid w:val="0073399E"/>
    <w:rPr>
      <w:b/>
      <w:bCs/>
      <w:smallCaps/>
      <w:spacing w:val="5"/>
    </w:rPr>
  </w:style>
  <w:style w:type="paragraph" w:styleId="Innehllsfrteckningsrubrik">
    <w:name w:val="TOC Heading"/>
    <w:basedOn w:val="Rubrik1"/>
    <w:next w:val="Normal"/>
    <w:uiPriority w:val="39"/>
    <w:semiHidden/>
    <w:unhideWhenUsed/>
    <w:qFormat/>
    <w:rsid w:val="0073399E"/>
    <w:pPr>
      <w:outlineLvl w:val="9"/>
    </w:pPr>
  </w:style>
  <w:style w:type="paragraph" w:styleId="Innehll1">
    <w:name w:val="toc 1"/>
    <w:basedOn w:val="Normal"/>
    <w:next w:val="Normal"/>
    <w:autoRedefine/>
    <w:uiPriority w:val="39"/>
    <w:semiHidden/>
    <w:rsid w:val="0073399E"/>
    <w:pPr>
      <w:tabs>
        <w:tab w:val="right" w:leader="underscore" w:pos="9072"/>
      </w:tabs>
      <w:spacing w:after="100"/>
      <w:ind w:right="567"/>
    </w:pPr>
    <w:rPr>
      <w:b/>
      <w:caps/>
    </w:rPr>
  </w:style>
  <w:style w:type="paragraph" w:styleId="Brdtext">
    <w:name w:val="Body Text"/>
    <w:basedOn w:val="Normal"/>
    <w:link w:val="BrdtextChar"/>
    <w:uiPriority w:val="99"/>
    <w:semiHidden/>
    <w:unhideWhenUsed/>
    <w:rsid w:val="0073399E"/>
  </w:style>
  <w:style w:type="character" w:customStyle="1" w:styleId="BrdtextChar">
    <w:name w:val="Brödtext Char"/>
    <w:basedOn w:val="Standardstycketeckensnitt"/>
    <w:link w:val="Brdtext"/>
    <w:uiPriority w:val="99"/>
    <w:semiHidden/>
    <w:rsid w:val="0073399E"/>
    <w:rPr>
      <w:rFonts w:ascii="DINOT" w:eastAsia="Times New Roman" w:hAnsi="DINOT" w:cs="Times New Roman"/>
      <w:sz w:val="24"/>
      <w:szCs w:val="20"/>
      <w:lang w:eastAsia="sv-SE"/>
    </w:rPr>
  </w:style>
  <w:style w:type="paragraph" w:styleId="Innehll2">
    <w:name w:val="toc 2"/>
    <w:basedOn w:val="Normal"/>
    <w:next w:val="Normal"/>
    <w:autoRedefine/>
    <w:uiPriority w:val="39"/>
    <w:semiHidden/>
    <w:rsid w:val="0073399E"/>
    <w:pPr>
      <w:tabs>
        <w:tab w:val="right" w:leader="underscore" w:pos="9072"/>
      </w:tabs>
      <w:spacing w:after="100"/>
      <w:ind w:left="238" w:right="567"/>
    </w:pPr>
    <w:rPr>
      <w:noProof/>
    </w:rPr>
  </w:style>
  <w:style w:type="paragraph" w:styleId="Innehll3">
    <w:name w:val="toc 3"/>
    <w:basedOn w:val="Normal"/>
    <w:next w:val="Normal"/>
    <w:autoRedefine/>
    <w:uiPriority w:val="39"/>
    <w:semiHidden/>
    <w:rsid w:val="0073399E"/>
    <w:pPr>
      <w:tabs>
        <w:tab w:val="right" w:leader="underscore" w:pos="9072"/>
      </w:tabs>
      <w:spacing w:after="100"/>
      <w:ind w:left="482" w:right="567"/>
    </w:pPr>
    <w:rPr>
      <w:sz w:val="22"/>
    </w:rPr>
  </w:style>
  <w:style w:type="character" w:styleId="Hyperlnk">
    <w:name w:val="Hyperlink"/>
    <w:basedOn w:val="Standardstycketeckensnitt"/>
    <w:uiPriority w:val="99"/>
    <w:unhideWhenUsed/>
    <w:rsid w:val="0073399E"/>
    <w:rPr>
      <w:color w:val="005293" w:themeColor="hyperlink"/>
      <w:u w:val="single"/>
    </w:rPr>
  </w:style>
  <w:style w:type="paragraph" w:styleId="Ballongtext">
    <w:name w:val="Balloon Text"/>
    <w:basedOn w:val="Normal"/>
    <w:link w:val="BallongtextChar"/>
    <w:uiPriority w:val="99"/>
    <w:semiHidden/>
    <w:unhideWhenUsed/>
    <w:rsid w:val="0073399E"/>
    <w:rPr>
      <w:rFonts w:ascii="Tahoma" w:hAnsi="Tahoma" w:cs="Tahoma"/>
      <w:sz w:val="16"/>
      <w:szCs w:val="16"/>
    </w:rPr>
  </w:style>
  <w:style w:type="character" w:customStyle="1" w:styleId="BallongtextChar">
    <w:name w:val="Ballongtext Char"/>
    <w:basedOn w:val="Standardstycketeckensnitt"/>
    <w:link w:val="Ballongtext"/>
    <w:uiPriority w:val="99"/>
    <w:semiHidden/>
    <w:rsid w:val="0073399E"/>
    <w:rPr>
      <w:rFonts w:ascii="Tahoma" w:eastAsia="Times New Roman" w:hAnsi="Tahoma" w:cs="Tahoma"/>
      <w:sz w:val="16"/>
      <w:szCs w:val="16"/>
      <w:lang w:eastAsia="sv-SE"/>
    </w:rPr>
  </w:style>
  <w:style w:type="paragraph" w:styleId="Sidhuvud">
    <w:name w:val="header"/>
    <w:basedOn w:val="Normal"/>
    <w:link w:val="SidhuvudChar"/>
    <w:uiPriority w:val="9"/>
    <w:semiHidden/>
    <w:rsid w:val="0073399E"/>
    <w:pPr>
      <w:tabs>
        <w:tab w:val="center" w:pos="4536"/>
        <w:tab w:val="right" w:pos="9072"/>
      </w:tabs>
      <w:spacing w:after="0"/>
    </w:pPr>
  </w:style>
  <w:style w:type="character" w:customStyle="1" w:styleId="SidhuvudChar">
    <w:name w:val="Sidhuvud Char"/>
    <w:basedOn w:val="Standardstycketeckensnitt"/>
    <w:link w:val="Sidhuvud"/>
    <w:uiPriority w:val="9"/>
    <w:semiHidden/>
    <w:rsid w:val="00656E38"/>
    <w:rPr>
      <w:rFonts w:ascii="DINOT" w:eastAsia="Times New Roman" w:hAnsi="DINOT" w:cs="Times New Roman"/>
      <w:sz w:val="24"/>
      <w:szCs w:val="20"/>
      <w:lang w:eastAsia="sv-SE"/>
    </w:rPr>
  </w:style>
  <w:style w:type="paragraph" w:styleId="Sidfot">
    <w:name w:val="footer"/>
    <w:basedOn w:val="Normal"/>
    <w:link w:val="SidfotChar"/>
    <w:uiPriority w:val="10"/>
    <w:semiHidden/>
    <w:rsid w:val="0073399E"/>
    <w:pPr>
      <w:tabs>
        <w:tab w:val="clear" w:pos="2124"/>
        <w:tab w:val="left" w:pos="2694"/>
        <w:tab w:val="left" w:pos="4820"/>
        <w:tab w:val="left" w:pos="6946"/>
      </w:tabs>
      <w:spacing w:after="0"/>
      <w:ind w:left="-336" w:right="-479"/>
    </w:pPr>
    <w:rPr>
      <w:sz w:val="14"/>
      <w:szCs w:val="16"/>
    </w:rPr>
  </w:style>
  <w:style w:type="character" w:customStyle="1" w:styleId="SidfotChar">
    <w:name w:val="Sidfot Char"/>
    <w:basedOn w:val="Standardstycketeckensnitt"/>
    <w:link w:val="Sidfot"/>
    <w:uiPriority w:val="10"/>
    <w:semiHidden/>
    <w:rsid w:val="00656E38"/>
    <w:rPr>
      <w:rFonts w:ascii="DINOT" w:eastAsia="Times New Roman" w:hAnsi="DINOT" w:cs="Times New Roman"/>
      <w:sz w:val="14"/>
      <w:szCs w:val="16"/>
      <w:lang w:eastAsia="sv-SE"/>
    </w:rPr>
  </w:style>
  <w:style w:type="character" w:styleId="Sidnummer">
    <w:name w:val="page number"/>
    <w:basedOn w:val="Standardstycketeckensnitt"/>
    <w:uiPriority w:val="9"/>
    <w:semiHidden/>
    <w:rsid w:val="0073399E"/>
  </w:style>
  <w:style w:type="table" w:styleId="Tabellrutnt">
    <w:name w:val="Table Grid"/>
    <w:basedOn w:val="Normaltabell"/>
    <w:uiPriority w:val="59"/>
    <w:rsid w:val="00733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skuggning-dekorfrg1">
    <w:name w:val="Light Shading Accent 1"/>
    <w:basedOn w:val="Normaltabell"/>
    <w:uiPriority w:val="60"/>
    <w:rsid w:val="0073399E"/>
    <w:pPr>
      <w:spacing w:after="0" w:line="240" w:lineRule="auto"/>
    </w:pPr>
    <w:rPr>
      <w:rFonts w:eastAsiaTheme="minorEastAsia"/>
      <w:color w:val="004A7A" w:themeColor="accent1" w:themeShade="BF"/>
      <w:lang w:eastAsia="sv-SE"/>
    </w:rPr>
    <w:tblPr>
      <w:tblStyleRowBandSize w:val="1"/>
      <w:tblStyleColBandSize w:val="1"/>
      <w:tblBorders>
        <w:top w:val="single" w:sz="8" w:space="0" w:color="0064A3" w:themeColor="accent1"/>
        <w:bottom w:val="single" w:sz="8" w:space="0" w:color="0064A3" w:themeColor="accent1"/>
      </w:tblBorders>
    </w:tblPr>
    <w:tblStylePr w:type="firstRow">
      <w:pPr>
        <w:spacing w:before="0" w:after="0" w:line="240" w:lineRule="auto"/>
      </w:pPr>
      <w:rPr>
        <w:b/>
        <w:bCs/>
      </w:rPr>
      <w:tblPr/>
      <w:tcPr>
        <w:tcBorders>
          <w:top w:val="single" w:sz="8" w:space="0" w:color="0064A3" w:themeColor="accent1"/>
          <w:left w:val="nil"/>
          <w:bottom w:val="single" w:sz="8" w:space="0" w:color="0064A3" w:themeColor="accent1"/>
          <w:right w:val="nil"/>
          <w:insideH w:val="nil"/>
          <w:insideV w:val="nil"/>
        </w:tcBorders>
      </w:tcPr>
    </w:tblStylePr>
    <w:tblStylePr w:type="lastRow">
      <w:pPr>
        <w:spacing w:before="0" w:after="0" w:line="240" w:lineRule="auto"/>
      </w:pPr>
      <w:rPr>
        <w:b/>
        <w:bCs/>
      </w:rPr>
      <w:tblPr/>
      <w:tcPr>
        <w:tcBorders>
          <w:top w:val="single" w:sz="8" w:space="0" w:color="0064A3" w:themeColor="accent1"/>
          <w:left w:val="nil"/>
          <w:bottom w:val="single" w:sz="8" w:space="0" w:color="0064A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DDFF" w:themeFill="accent1" w:themeFillTint="3F"/>
      </w:tcPr>
    </w:tblStylePr>
    <w:tblStylePr w:type="band1Horz">
      <w:tblPr/>
      <w:tcPr>
        <w:tcBorders>
          <w:left w:val="nil"/>
          <w:right w:val="nil"/>
          <w:insideH w:val="nil"/>
          <w:insideV w:val="nil"/>
        </w:tcBorders>
        <w:shd w:val="clear" w:color="auto" w:fill="A9DDFF" w:themeFill="accent1" w:themeFillTint="3F"/>
      </w:tcPr>
    </w:tblStylePr>
  </w:style>
  <w:style w:type="paragraph" w:styleId="Dokumentversikt">
    <w:name w:val="Document Map"/>
    <w:basedOn w:val="Normal"/>
    <w:link w:val="DokumentversiktChar"/>
    <w:uiPriority w:val="99"/>
    <w:semiHidden/>
    <w:unhideWhenUsed/>
    <w:rsid w:val="0073399E"/>
    <w:pPr>
      <w:spacing w:after="0"/>
    </w:pPr>
    <w:rPr>
      <w:rFonts w:ascii="Lucida Grande" w:hAnsi="Lucida Grande" w:cs="Lucida Grande"/>
    </w:rPr>
  </w:style>
  <w:style w:type="character" w:customStyle="1" w:styleId="DokumentversiktChar">
    <w:name w:val="Dokumentöversikt Char"/>
    <w:basedOn w:val="Standardstycketeckensnitt"/>
    <w:link w:val="Dokumentversikt"/>
    <w:uiPriority w:val="99"/>
    <w:semiHidden/>
    <w:rsid w:val="0073399E"/>
    <w:rPr>
      <w:rFonts w:ascii="Lucida Grande" w:eastAsia="Times New Roman" w:hAnsi="Lucida Grande" w:cs="Lucida Grande"/>
      <w:sz w:val="24"/>
      <w:szCs w:val="20"/>
      <w:lang w:eastAsia="sv-SE"/>
    </w:rPr>
  </w:style>
  <w:style w:type="paragraph" w:styleId="Numreradlista">
    <w:name w:val="List Number"/>
    <w:basedOn w:val="Normal"/>
    <w:uiPriority w:val="4"/>
    <w:qFormat/>
    <w:rsid w:val="00C26728"/>
    <w:pPr>
      <w:numPr>
        <w:numId w:val="6"/>
      </w:numPr>
      <w:tabs>
        <w:tab w:val="clear" w:pos="360"/>
        <w:tab w:val="clear" w:pos="2124"/>
        <w:tab w:val="num" w:pos="993"/>
      </w:tabs>
      <w:ind w:left="992" w:hanging="425"/>
    </w:pPr>
  </w:style>
  <w:style w:type="paragraph" w:styleId="Punktlista">
    <w:name w:val="List Bullet"/>
    <w:basedOn w:val="Liststycke"/>
    <w:uiPriority w:val="3"/>
    <w:qFormat/>
    <w:rsid w:val="00C26728"/>
    <w:pPr>
      <w:tabs>
        <w:tab w:val="clear" w:pos="2124"/>
        <w:tab w:val="left" w:pos="993"/>
      </w:tabs>
      <w:ind w:left="992" w:hanging="425"/>
      <w:contextualSpacing w:val="0"/>
    </w:pPr>
  </w:style>
  <w:style w:type="paragraph" w:customStyle="1" w:styleId="NormalKursiv">
    <w:name w:val="Normal Kursiv"/>
    <w:basedOn w:val="Normal"/>
    <w:qFormat/>
    <w:rsid w:val="00B76674"/>
    <w:pPr>
      <w:spacing w:after="0"/>
    </w:pPr>
    <w:rPr>
      <w:i/>
    </w:rPr>
  </w:style>
  <w:style w:type="character" w:styleId="Kommentarsreferens">
    <w:name w:val="annotation reference"/>
    <w:basedOn w:val="Standardstycketeckensnitt"/>
    <w:uiPriority w:val="99"/>
    <w:semiHidden/>
    <w:unhideWhenUsed/>
    <w:rsid w:val="00E2150E"/>
    <w:rPr>
      <w:sz w:val="16"/>
      <w:szCs w:val="16"/>
    </w:rPr>
  </w:style>
  <w:style w:type="paragraph" w:styleId="Kommentarer">
    <w:name w:val="annotation text"/>
    <w:basedOn w:val="Normal"/>
    <w:link w:val="KommentarerChar"/>
    <w:uiPriority w:val="99"/>
    <w:semiHidden/>
    <w:unhideWhenUsed/>
    <w:rsid w:val="00E2150E"/>
    <w:rPr>
      <w:sz w:val="20"/>
    </w:rPr>
  </w:style>
  <w:style w:type="character" w:customStyle="1" w:styleId="KommentarerChar">
    <w:name w:val="Kommentarer Char"/>
    <w:basedOn w:val="Standardstycketeckensnitt"/>
    <w:link w:val="Kommentarer"/>
    <w:uiPriority w:val="99"/>
    <w:semiHidden/>
    <w:rsid w:val="00E2150E"/>
    <w:rPr>
      <w:rFonts w:eastAsia="Times New Roman" w:cs="Times New Roman"/>
      <w:sz w:val="20"/>
      <w:szCs w:val="20"/>
      <w:lang w:eastAsia="sv-SE"/>
    </w:rPr>
  </w:style>
  <w:style w:type="paragraph" w:styleId="Kommentarsmne">
    <w:name w:val="annotation subject"/>
    <w:basedOn w:val="Kommentarer"/>
    <w:next w:val="Kommentarer"/>
    <w:link w:val="KommentarsmneChar"/>
    <w:uiPriority w:val="99"/>
    <w:semiHidden/>
    <w:unhideWhenUsed/>
    <w:rsid w:val="00E2150E"/>
    <w:rPr>
      <w:b/>
      <w:bCs/>
    </w:rPr>
  </w:style>
  <w:style w:type="character" w:customStyle="1" w:styleId="KommentarsmneChar">
    <w:name w:val="Kommentarsämne Char"/>
    <w:basedOn w:val="KommentarerChar"/>
    <w:link w:val="Kommentarsmne"/>
    <w:uiPriority w:val="99"/>
    <w:semiHidden/>
    <w:rsid w:val="00E2150E"/>
    <w:rPr>
      <w:rFonts w:eastAsia="Times New Roman" w:cs="Times New Roman"/>
      <w:b/>
      <w:bCs/>
      <w:sz w:val="20"/>
      <w:szCs w:val="20"/>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M:\Brev_g&#246;teborgsvy.dotx" TargetMode="External"/></Relationships>
</file>

<file path=word/theme/theme1.xml><?xml version="1.0" encoding="utf-8"?>
<a:theme xmlns:a="http://schemas.openxmlformats.org/drawingml/2006/main" name="Office-tema">
  <a:themeElements>
    <a:clrScheme name="Egnahem">
      <a:dk1>
        <a:sysClr val="windowText" lastClr="000000"/>
      </a:dk1>
      <a:lt1>
        <a:sysClr val="window" lastClr="FFFFFF"/>
      </a:lt1>
      <a:dk2>
        <a:srgbClr val="0064A3"/>
      </a:dk2>
      <a:lt2>
        <a:srgbClr val="EEECE1"/>
      </a:lt2>
      <a:accent1>
        <a:srgbClr val="0064A3"/>
      </a:accent1>
      <a:accent2>
        <a:srgbClr val="CD0E11"/>
      </a:accent2>
      <a:accent3>
        <a:srgbClr val="B9CE00"/>
      </a:accent3>
      <a:accent4>
        <a:srgbClr val="00983E"/>
      </a:accent4>
      <a:accent5>
        <a:srgbClr val="F18700"/>
      </a:accent5>
      <a:accent6>
        <a:srgbClr val="930A00"/>
      </a:accent6>
      <a:hlink>
        <a:srgbClr val="005293"/>
      </a:hlink>
      <a:folHlink>
        <a:srgbClr val="800080"/>
      </a:folHlink>
    </a:clrScheme>
    <a:fontScheme name="EgnahemNy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0BCD4-4308-44CB-B28A-EB69048E4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Brev_göteborgsvy.dotx</Template>
  <TotalTime>1</TotalTime>
  <Pages>1</Pages>
  <Words>338</Words>
  <Characters>1792</Characters>
  <Application>Microsoft Office Word</Application>
  <DocSecurity>4</DocSecurity>
  <Lines>14</Lines>
  <Paragraphs>4</Paragraphs>
  <ScaleCrop>false</ScaleCrop>
  <HeadingPairs>
    <vt:vector size="2" baseType="variant">
      <vt:variant>
        <vt:lpstr>Rubrik</vt:lpstr>
      </vt:variant>
      <vt:variant>
        <vt:i4>1</vt:i4>
      </vt:variant>
    </vt:vector>
  </HeadingPairs>
  <TitlesOfParts>
    <vt:vector size="1" baseType="lpstr">
      <vt:lpstr/>
    </vt:vector>
  </TitlesOfParts>
  <Company>Göteborgs Egnahems AB</Company>
  <LinksUpToDate>false</LinksUpToDate>
  <CharactersWithSpaces>2126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Camilla Tim.Elliot</dc:creator>
  <cp:lastModifiedBy>Camilla Tim.Elliot</cp:lastModifiedBy>
  <cp:revision>2</cp:revision>
  <cp:lastPrinted>2016-02-24T13:45:00Z</cp:lastPrinted>
  <dcterms:created xsi:type="dcterms:W3CDTF">2016-02-24T13:49:00Z</dcterms:created>
  <dcterms:modified xsi:type="dcterms:W3CDTF">2016-02-24T13:49:00Z</dcterms:modified>
</cp:coreProperties>
</file>