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66F4" w14:textId="77777777" w:rsidR="008A0A7F" w:rsidRPr="008A0A7F" w:rsidRDefault="008A0A7F" w:rsidP="008A0A7F">
      <w:pPr>
        <w:pStyle w:val="streepjes"/>
        <w:rPr>
          <w:sz w:val="20"/>
        </w:rPr>
      </w:pPr>
      <w:r w:rsidRPr="008A0A7F">
        <w:rPr>
          <w:sz w:val="20"/>
        </w:rPr>
        <w:t>Persbericht</w:t>
      </w:r>
    </w:p>
    <w:p w14:paraId="47A0787B" w14:textId="77777777" w:rsidR="008A0A7F" w:rsidRPr="008A0A7F" w:rsidRDefault="008A0A7F" w:rsidP="008A0A7F">
      <w:pPr>
        <w:pStyle w:val="streepjes"/>
        <w:rPr>
          <w:sz w:val="20"/>
        </w:rPr>
      </w:pPr>
      <w:r w:rsidRPr="008A0A7F">
        <w:rPr>
          <w:sz w:val="20"/>
        </w:rPr>
        <w:t>11 maart 2019</w:t>
      </w:r>
    </w:p>
    <w:p w14:paraId="723AD85A" w14:textId="77777777" w:rsidR="00453C81" w:rsidRPr="007B069E" w:rsidRDefault="00EB2CB2" w:rsidP="007B069E">
      <w:pPr>
        <w:pStyle w:val="TitelVo"/>
        <w:spacing w:line="240" w:lineRule="auto"/>
        <w:rPr>
          <w:sz w:val="40"/>
        </w:rPr>
      </w:pPr>
      <w:r w:rsidRPr="007B069E">
        <w:rPr>
          <w:sz w:val="40"/>
        </w:rPr>
        <w:t xml:space="preserve">Eerste </w:t>
      </w:r>
      <w:r w:rsidR="00D76232" w:rsidRPr="007B069E">
        <w:rPr>
          <w:sz w:val="40"/>
        </w:rPr>
        <w:t>MatchMaking Event</w:t>
      </w:r>
      <w:r w:rsidRPr="007B069E">
        <w:rPr>
          <w:sz w:val="40"/>
        </w:rPr>
        <w:t xml:space="preserve"> tussen hogescholen </w:t>
      </w:r>
    </w:p>
    <w:p w14:paraId="568AF472" w14:textId="77777777" w:rsidR="008A0A7F" w:rsidRPr="007B069E" w:rsidRDefault="00EB2CB2" w:rsidP="007B069E">
      <w:pPr>
        <w:pStyle w:val="TitelVo"/>
        <w:spacing w:line="240" w:lineRule="auto"/>
        <w:rPr>
          <w:sz w:val="40"/>
        </w:rPr>
      </w:pPr>
      <w:r w:rsidRPr="007B069E">
        <w:rPr>
          <w:sz w:val="40"/>
        </w:rPr>
        <w:t>en ondernemingen voor duaal leren</w:t>
      </w:r>
    </w:p>
    <w:p w14:paraId="2BD0AE14" w14:textId="77777777" w:rsidR="007B4F41" w:rsidRDefault="00E66F3B" w:rsidP="008A0A7F">
      <w:pPr>
        <w:jc w:val="both"/>
      </w:pPr>
      <w:r>
        <w:t>Op 11 maart 2019 vindt</w:t>
      </w:r>
      <w:r w:rsidR="00814598">
        <w:t xml:space="preserve"> in Brussel</w:t>
      </w:r>
      <w:r>
        <w:t xml:space="preserve"> </w:t>
      </w:r>
      <w:r w:rsidR="007B069E">
        <w:t>het</w:t>
      </w:r>
      <w:r>
        <w:t xml:space="preserve"> eerste </w:t>
      </w:r>
      <w:r w:rsidR="007B4F41">
        <w:t>Match</w:t>
      </w:r>
      <w:r w:rsidR="007B069E">
        <w:t>m</w:t>
      </w:r>
      <w:r w:rsidR="007B4F41">
        <w:t>aking Event</w:t>
      </w:r>
      <w:r>
        <w:t xml:space="preserve"> plaats tussen hogescholen en </w:t>
      </w:r>
      <w:r w:rsidR="007B4F41">
        <w:t xml:space="preserve">grote </w:t>
      </w:r>
      <w:r>
        <w:t xml:space="preserve">ondernemingen in het kader van duaal leren. </w:t>
      </w:r>
      <w:r w:rsidR="00814598">
        <w:t xml:space="preserve">Initiatiefnemers SYNTRA Vlaanderen en GAN Belgium willen met dit netwerkmoment de </w:t>
      </w:r>
      <w:r w:rsidR="00D31948">
        <w:t>onderwijs</w:t>
      </w:r>
      <w:r w:rsidR="00814598">
        <w:t xml:space="preserve">- en arbeidswereld naar elkaar toe leiden, </w:t>
      </w:r>
      <w:r w:rsidR="007B4F41">
        <w:t>om duaal leren ook in het hoger onderwijs in een stroomversnelling te brengen.</w:t>
      </w:r>
    </w:p>
    <w:p w14:paraId="7FB307FC" w14:textId="77777777" w:rsidR="00A70ED4" w:rsidRDefault="007B069E" w:rsidP="008A0A7F">
      <w:pPr>
        <w:pStyle w:val="Kop2"/>
      </w:pPr>
      <w:r>
        <w:t>faciliteren van kruisbestuiving</w:t>
      </w:r>
    </w:p>
    <w:p w14:paraId="12463CC5" w14:textId="77777777" w:rsidR="002E19BC" w:rsidRDefault="00980A2E" w:rsidP="009441DB">
      <w:pPr>
        <w:jc w:val="both"/>
      </w:pPr>
      <w:r>
        <w:t>Het initiatief kwam tot stand</w:t>
      </w:r>
      <w:r w:rsidR="003A0BC9">
        <w:t xml:space="preserve"> </w:t>
      </w:r>
      <w:r w:rsidR="003F1719">
        <w:t>na de kick-off van de klankbordgroep ‘Duaal Leren voor Grote Ondernemingen’</w:t>
      </w:r>
      <w:r w:rsidR="001E0D46">
        <w:t xml:space="preserve"> in december 2018</w:t>
      </w:r>
      <w:r w:rsidR="003F1719">
        <w:t>.</w:t>
      </w:r>
      <w:r w:rsidR="002E19BC">
        <w:t xml:space="preserve"> </w:t>
      </w:r>
      <w:r w:rsidR="001E0D46">
        <w:t xml:space="preserve">Daar werd duidelijk </w:t>
      </w:r>
      <w:r w:rsidR="005E3ABE">
        <w:t xml:space="preserve">dat er een groot draagvlak </w:t>
      </w:r>
      <w:r w:rsidR="007B069E">
        <w:t>is bij grote ondernemingen</w:t>
      </w:r>
      <w:r w:rsidR="005E3ABE">
        <w:t xml:space="preserve"> om dua</w:t>
      </w:r>
      <w:r w:rsidR="007B069E">
        <w:t>le</w:t>
      </w:r>
      <w:r w:rsidR="005E3ABE">
        <w:t xml:space="preserve"> leertrajecten op te zetten</w:t>
      </w:r>
      <w:r w:rsidR="007B069E">
        <w:t xml:space="preserve"> in samenwerking met onderwijsinstellingen</w:t>
      </w:r>
      <w:r w:rsidR="005E3ABE">
        <w:t xml:space="preserve">. </w:t>
      </w:r>
      <w:r w:rsidR="0013321A">
        <w:t xml:space="preserve">Momenteel is er echter geen overzicht beschikbaar van bestaande initiatieven waar ondernemingen </w:t>
      </w:r>
      <w:r w:rsidR="00422F1D">
        <w:t xml:space="preserve">zich </w:t>
      </w:r>
      <w:r w:rsidR="0013321A">
        <w:t>bij kunnen aansluiten.</w:t>
      </w:r>
      <w:r w:rsidR="00422F1D">
        <w:t xml:space="preserve"> </w:t>
      </w:r>
    </w:p>
    <w:p w14:paraId="2B960C89" w14:textId="77777777" w:rsidR="0013321A" w:rsidRDefault="0013321A" w:rsidP="009441DB">
      <w:pPr>
        <w:jc w:val="both"/>
      </w:pPr>
    </w:p>
    <w:p w14:paraId="366BBBBC" w14:textId="77777777" w:rsidR="007B4D51" w:rsidRDefault="00AC7157" w:rsidP="009441DB">
      <w:pPr>
        <w:jc w:val="both"/>
        <w:rPr>
          <w:lang w:val="nl-NL"/>
        </w:rPr>
      </w:pPr>
      <w:r>
        <w:rPr>
          <w:lang w:val="nl-NL"/>
        </w:rPr>
        <w:t>Met het</w:t>
      </w:r>
      <w:r w:rsidR="00C15B57" w:rsidRPr="007B069E">
        <w:t xml:space="preserve"> Match</w:t>
      </w:r>
      <w:r w:rsidR="00F13762">
        <w:t>m</w:t>
      </w:r>
      <w:r w:rsidR="00C15B57" w:rsidRPr="007B069E">
        <w:t xml:space="preserve">aking Event </w:t>
      </w:r>
      <w:r>
        <w:rPr>
          <w:lang w:val="nl-NL"/>
        </w:rPr>
        <w:t>wil</w:t>
      </w:r>
      <w:r w:rsidR="00C65685">
        <w:rPr>
          <w:lang w:val="nl-NL"/>
        </w:rPr>
        <w:t xml:space="preserve">len SYNTRA Vlaanderen en GAN Belgium </w:t>
      </w:r>
      <w:r w:rsidR="00F13762">
        <w:rPr>
          <w:lang w:val="nl-NL"/>
        </w:rPr>
        <w:t>daar</w:t>
      </w:r>
      <w:r>
        <w:rPr>
          <w:lang w:val="nl-NL"/>
        </w:rPr>
        <w:t xml:space="preserve"> snel op inspelen. </w:t>
      </w:r>
      <w:r w:rsidR="00B8144F">
        <w:rPr>
          <w:lang w:val="nl-NL"/>
        </w:rPr>
        <w:t>Aan de hand van de noden van de ondernemingen</w:t>
      </w:r>
      <w:r w:rsidR="00F13762">
        <w:rPr>
          <w:lang w:val="nl-NL"/>
        </w:rPr>
        <w:t>,</w:t>
      </w:r>
      <w:r w:rsidR="00B8144F">
        <w:rPr>
          <w:lang w:val="nl-NL"/>
        </w:rPr>
        <w:t xml:space="preserve"> werden</w:t>
      </w:r>
      <w:r w:rsidR="00F13762">
        <w:rPr>
          <w:lang w:val="nl-NL"/>
        </w:rPr>
        <w:t xml:space="preserve"> een aantal</w:t>
      </w:r>
      <w:r w:rsidR="00B8144F">
        <w:rPr>
          <w:lang w:val="nl-NL"/>
        </w:rPr>
        <w:t xml:space="preserve"> hogeronderwijsinstellingen uitgenodigd</w:t>
      </w:r>
      <w:r w:rsidR="00C65685">
        <w:rPr>
          <w:lang w:val="nl-NL"/>
        </w:rPr>
        <w:t xml:space="preserve"> die bereid zijn </w:t>
      </w:r>
      <w:r w:rsidR="00D74CC6">
        <w:rPr>
          <w:lang w:val="nl-NL"/>
        </w:rPr>
        <w:t xml:space="preserve">het gesprek aan te gaan. </w:t>
      </w:r>
      <w:r w:rsidR="00F13762">
        <w:rPr>
          <w:lang w:val="nl-NL"/>
        </w:rPr>
        <w:t>Tien</w:t>
      </w:r>
      <w:r w:rsidR="00D74CC6">
        <w:rPr>
          <w:lang w:val="nl-NL"/>
        </w:rPr>
        <w:t xml:space="preserve"> hogeronderwijsinstellingen gingen in op d</w:t>
      </w:r>
      <w:r w:rsidR="00F13762">
        <w:rPr>
          <w:lang w:val="nl-NL"/>
        </w:rPr>
        <w:t>i</w:t>
      </w:r>
      <w:r w:rsidR="00D74CC6">
        <w:rPr>
          <w:lang w:val="nl-NL"/>
        </w:rPr>
        <w:t>e uitnodiging.</w:t>
      </w:r>
      <w:r w:rsidR="009D117C">
        <w:rPr>
          <w:lang w:val="nl-NL"/>
        </w:rPr>
        <w:t xml:space="preserve"> </w:t>
      </w:r>
      <w:r w:rsidR="009D5A24">
        <w:rPr>
          <w:lang w:val="nl-NL"/>
        </w:rPr>
        <w:t>D</w:t>
      </w:r>
      <w:r w:rsidR="00F13762">
        <w:rPr>
          <w:lang w:val="nl-NL"/>
        </w:rPr>
        <w:t>ezelfde</w:t>
      </w:r>
      <w:r w:rsidR="009D5A24">
        <w:rPr>
          <w:lang w:val="nl-NL"/>
        </w:rPr>
        <w:t xml:space="preserve"> grote bereidwilligheid </w:t>
      </w:r>
      <w:r w:rsidR="00087E8C">
        <w:rPr>
          <w:lang w:val="nl-NL"/>
        </w:rPr>
        <w:t xml:space="preserve">is ook aanwezig bij de ondernemingen. </w:t>
      </w:r>
      <w:r w:rsidR="00F13762">
        <w:rPr>
          <w:lang w:val="nl-NL"/>
        </w:rPr>
        <w:t>Bijna dertig</w:t>
      </w:r>
      <w:r w:rsidR="00087E8C">
        <w:rPr>
          <w:lang w:val="nl-NL"/>
        </w:rPr>
        <w:t xml:space="preserve"> ondernemingen vanuit verschillende sectoren </w:t>
      </w:r>
      <w:r w:rsidR="00624109">
        <w:rPr>
          <w:lang w:val="nl-NL"/>
        </w:rPr>
        <w:t>trekken voluit de kaart van duaal leren.</w:t>
      </w:r>
    </w:p>
    <w:p w14:paraId="5E0DFE93" w14:textId="77777777" w:rsidR="00624109" w:rsidRDefault="00624109" w:rsidP="009441DB">
      <w:pPr>
        <w:jc w:val="both"/>
        <w:rPr>
          <w:lang w:val="nl-NL"/>
        </w:rPr>
      </w:pPr>
    </w:p>
    <w:p w14:paraId="59EC4117" w14:textId="77777777" w:rsidR="007E2D2A" w:rsidRDefault="00624109" w:rsidP="008A0A7F">
      <w:pPr>
        <w:jc w:val="both"/>
      </w:pPr>
      <w:r>
        <w:rPr>
          <w:lang w:val="nl-NL"/>
        </w:rPr>
        <w:t>De avond gaat van st</w:t>
      </w:r>
      <w:r w:rsidR="00802447">
        <w:rPr>
          <w:lang w:val="nl-NL"/>
        </w:rPr>
        <w:t xml:space="preserve">art met een uiteenzetting van </w:t>
      </w:r>
      <w:r w:rsidR="00C06DF5">
        <w:rPr>
          <w:lang w:val="nl-NL"/>
        </w:rPr>
        <w:t xml:space="preserve">ENGIE </w:t>
      </w:r>
      <w:proofErr w:type="spellStart"/>
      <w:r w:rsidR="00C06DF5">
        <w:rPr>
          <w:lang w:val="nl-NL"/>
        </w:rPr>
        <w:t>Fabricom</w:t>
      </w:r>
      <w:proofErr w:type="spellEnd"/>
      <w:r w:rsidR="00802447">
        <w:rPr>
          <w:lang w:val="nl-NL"/>
        </w:rPr>
        <w:t xml:space="preserve"> en </w:t>
      </w:r>
      <w:proofErr w:type="spellStart"/>
      <w:r w:rsidR="00802447">
        <w:rPr>
          <w:lang w:val="nl-NL"/>
        </w:rPr>
        <w:t>ArcelorMittal</w:t>
      </w:r>
      <w:proofErr w:type="spellEnd"/>
      <w:r w:rsidR="008B7D09">
        <w:rPr>
          <w:lang w:val="nl-NL"/>
        </w:rPr>
        <w:t>, allebei</w:t>
      </w:r>
      <w:r w:rsidR="00C06DF5">
        <w:rPr>
          <w:lang w:val="nl-NL"/>
        </w:rPr>
        <w:t xml:space="preserve"> ervaren pioniers in duaal leren.</w:t>
      </w:r>
      <w:r w:rsidR="00B57DC9">
        <w:rPr>
          <w:lang w:val="nl-NL"/>
        </w:rPr>
        <w:t xml:space="preserve"> </w:t>
      </w:r>
      <w:r w:rsidR="00B57DC9">
        <w:t xml:space="preserve">Ze laten zien hoe zij binnen hun organisaties met duale leertrajecten van start gingen en proberen zo andere ondernemingen te inspireren. </w:t>
      </w:r>
      <w:r w:rsidR="00A31E8A">
        <w:rPr>
          <w:lang w:val="nl-NL"/>
        </w:rPr>
        <w:t xml:space="preserve">Vervolgens </w:t>
      </w:r>
      <w:r w:rsidR="008B7D09">
        <w:rPr>
          <w:lang w:val="nl-NL"/>
        </w:rPr>
        <w:t>knopen</w:t>
      </w:r>
      <w:r w:rsidR="007E7360">
        <w:rPr>
          <w:lang w:val="nl-NL"/>
        </w:rPr>
        <w:t xml:space="preserve"> de aanwezige </w:t>
      </w:r>
      <w:r w:rsidR="00FB2154">
        <w:rPr>
          <w:lang w:val="nl-NL"/>
        </w:rPr>
        <w:t xml:space="preserve">ondernemingen het gesprek aan </w:t>
      </w:r>
      <w:r w:rsidR="007654D3">
        <w:rPr>
          <w:lang w:val="nl-NL"/>
        </w:rPr>
        <w:t>op de matchmaking market</w:t>
      </w:r>
      <w:r w:rsidR="00FB2154">
        <w:rPr>
          <w:lang w:val="nl-NL"/>
        </w:rPr>
        <w:t>.</w:t>
      </w:r>
      <w:r w:rsidR="002E4C85">
        <w:rPr>
          <w:lang w:val="nl-NL"/>
        </w:rPr>
        <w:t xml:space="preserve"> </w:t>
      </w:r>
      <w:r w:rsidR="009D5A24">
        <w:t>Het hoger onderwijs stelt er zijn opleidingen voor aan ondernemingen</w:t>
      </w:r>
      <w:r w:rsidR="00FB412B">
        <w:t>, die al aangaven vooral geïnteresseerd te zijn in STEAM-opleidingen.</w:t>
      </w:r>
    </w:p>
    <w:p w14:paraId="5789FA94" w14:textId="77777777" w:rsidR="007E2D2A" w:rsidRDefault="007E2D2A" w:rsidP="007E2D2A">
      <w:pPr>
        <w:pStyle w:val="Kop2"/>
      </w:pPr>
      <w:r>
        <w:t>duaal leren in Vlaanderen</w:t>
      </w:r>
    </w:p>
    <w:p w14:paraId="635ED6D5" w14:textId="77777777" w:rsidR="007E2D2A" w:rsidRDefault="007E2D2A" w:rsidP="007E2D2A">
      <w:pPr>
        <w:jc w:val="both"/>
      </w:pPr>
      <w:r>
        <w:t xml:space="preserve">Twee september 2019 wordt een hoogdag voor duaal leren in Vlaanderen. Niet alleen wordt duaal leren dan na </w:t>
      </w:r>
      <w:r w:rsidR="003929EB">
        <w:t>drie</w:t>
      </w:r>
      <w:r>
        <w:t xml:space="preserve"> jaar proeftuinen breed uitgerold in het secundair onderwijs</w:t>
      </w:r>
      <w:r w:rsidR="0053311F">
        <w:t>, er</w:t>
      </w:r>
      <w:r>
        <w:t xml:space="preserve"> worden ook verschillende pilootprojecten gelanceerd in het hoger onderwijs. Bovendien bieden de nieuwe graduaatsopleidingen in het hoger onderwijs nieuwe perspectieven voor structurele samenwerkingen tussen het onderwijs en het werkveld. </w:t>
      </w:r>
      <w:r w:rsidR="0053311F">
        <w:t>Die</w:t>
      </w:r>
      <w:r>
        <w:t xml:space="preserve"> nieuwe graduaatsopleidingen duren </w:t>
      </w:r>
      <w:r w:rsidR="0053311F">
        <w:t>twee</w:t>
      </w:r>
      <w:r>
        <w:t xml:space="preserve"> jaar en bestaan </w:t>
      </w:r>
      <w:r w:rsidR="0053311F">
        <w:t xml:space="preserve">voor </w:t>
      </w:r>
      <w:r>
        <w:t>minstens 30% uit werkplekleren.</w:t>
      </w:r>
      <w:r w:rsidR="0053311F">
        <w:t xml:space="preserve"> </w:t>
      </w:r>
      <w:r>
        <w:t>“Aangezien het pas in april duidelijk zal zijn welke middelbare scholen duaal leren zullen aanbieden, gaan we nu alvast van start met een Matc</w:t>
      </w:r>
      <w:r w:rsidR="0053311F">
        <w:t>hmaking Event</w:t>
      </w:r>
      <w:r>
        <w:t xml:space="preserve"> voor het hoger </w:t>
      </w:r>
      <w:r w:rsidRPr="0053311F">
        <w:t xml:space="preserve">onderwijs,” zegt </w:t>
      </w:r>
      <w:r w:rsidR="003430D7">
        <w:t>Birgitte Bruyninckx</w:t>
      </w:r>
      <w:bookmarkStart w:id="0" w:name="_GoBack"/>
      <w:bookmarkEnd w:id="0"/>
      <w:r w:rsidR="0053311F" w:rsidRPr="0053311F">
        <w:t xml:space="preserve"> van SYNTRA Vlaanderen</w:t>
      </w:r>
      <w:r w:rsidRPr="0053311F">
        <w:t>.</w:t>
      </w:r>
      <w:r w:rsidR="0053311F">
        <w:t xml:space="preserve"> Nico </w:t>
      </w:r>
      <w:proofErr w:type="spellStart"/>
      <w:r w:rsidR="0053311F">
        <w:lastRenderedPageBreak/>
        <w:t>Reeskens</w:t>
      </w:r>
      <w:proofErr w:type="spellEnd"/>
      <w:r w:rsidR="0053311F">
        <w:t>, voorzitter van GAN Belgium en Country Manager bij The Adecco Group België, vult aan:</w:t>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r>
      <w:r w:rsidR="0053311F">
        <w:softHyphen/>
        <w:t xml:space="preserve"> </w:t>
      </w:r>
      <w:r>
        <w:t>“Jongeren die in het secundair onderwijs kiezen voor duaal leren moeten de mogelijkheid hebben om via dezelfde leervorm hogere studies aan te vatten. Anders creëer je de facto een watervalsysteem. Door ook in het hoger onderwijs duaal leren aan te bieden, kunnen we iedere jongere de kans geven zijn leervermogen ten volle te benutten.”</w:t>
      </w:r>
    </w:p>
    <w:p w14:paraId="486485C4" w14:textId="77777777" w:rsidR="007E2D2A" w:rsidRDefault="007E2D2A" w:rsidP="007E2D2A">
      <w:pPr>
        <w:jc w:val="both"/>
      </w:pPr>
    </w:p>
    <w:p w14:paraId="536C889E" w14:textId="77777777" w:rsidR="007E2D2A" w:rsidRPr="006F432D" w:rsidRDefault="0053311F" w:rsidP="007E2D2A">
      <w:pPr>
        <w:jc w:val="both"/>
        <w:rPr>
          <w:lang w:val="nl-NL"/>
        </w:rPr>
      </w:pPr>
      <w:r>
        <w:t>Ondernemingen en onderwijsinstellingen die ook geïnteresseerd zijn in duaal leren kunnen contact opnemen met SYNTRA Vlaanderen en GAN Belgium.</w:t>
      </w:r>
    </w:p>
    <w:p w14:paraId="05C1FC21" w14:textId="77777777" w:rsidR="007E2D2A" w:rsidRPr="007B069E" w:rsidRDefault="007E2D2A" w:rsidP="008A0A7F">
      <w:pPr>
        <w:jc w:val="both"/>
      </w:pPr>
    </w:p>
    <w:sectPr w:rsidR="007E2D2A" w:rsidRPr="007B069E"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A68E" w14:textId="77777777" w:rsidR="00712ECE" w:rsidRDefault="00712ECE" w:rsidP="00F11703">
      <w:pPr>
        <w:spacing w:line="240" w:lineRule="auto"/>
      </w:pPr>
      <w:r>
        <w:separator/>
      </w:r>
    </w:p>
    <w:p w14:paraId="64E359EB" w14:textId="77777777" w:rsidR="00712ECE" w:rsidRDefault="00712ECE"/>
  </w:endnote>
  <w:endnote w:type="continuationSeparator" w:id="0">
    <w:p w14:paraId="180CCBD7" w14:textId="77777777" w:rsidR="00712ECE" w:rsidRDefault="00712ECE" w:rsidP="00F11703">
      <w:pPr>
        <w:spacing w:line="240" w:lineRule="auto"/>
      </w:pPr>
      <w:r>
        <w:continuationSeparator/>
      </w:r>
    </w:p>
    <w:p w14:paraId="3DF4A689" w14:textId="77777777" w:rsidR="00712ECE" w:rsidRDefault="0071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6CD17F27-F1B3-4D51-8361-290F8F7C5496}"/>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A1429239-BDE9-4502-9EBB-8B8A3DC43EEC}"/>
  </w:font>
  <w:font w:name="Calibri">
    <w:panose1 w:val="020F0502020204030204"/>
    <w:charset w:val="00"/>
    <w:family w:val="swiss"/>
    <w:pitch w:val="variable"/>
    <w:sig w:usb0="E0002AFF" w:usb1="C000247B" w:usb2="00000009" w:usb3="00000000" w:csb0="000001FF" w:csb1="00000000"/>
    <w:embedRegular r:id="rId3" w:subsetted="1" w:fontKey="{5DDF7173-6874-424C-A92B-A6CEE799DB5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2E2" w14:textId="77777777" w:rsidR="003F1A5F" w:rsidRPr="00FF15EB" w:rsidRDefault="003F1A5F" w:rsidP="003F1A5F">
    <w:pPr>
      <w:pStyle w:val="streepjes"/>
    </w:pPr>
    <w:r>
      <w:tab/>
      <w:t>//</w:t>
    </w:r>
    <w:r w:rsidRPr="00FF15EB">
      <w:t>//////////////////////////////////////////////////////////////////////////////////////////////////////////////////////////////////////////////////////////////</w:t>
    </w:r>
  </w:p>
  <w:p w14:paraId="33261BFE" w14:textId="77777777" w:rsidR="003F1A5F" w:rsidRDefault="003F1A5F" w:rsidP="003F1A5F">
    <w:pPr>
      <w:pStyle w:val="Voettekst"/>
    </w:pPr>
  </w:p>
  <w:p w14:paraId="580CB956"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9256C9">
      <w:rPr>
        <w:noProof/>
      </w:rPr>
      <w:fldChar w:fldCharType="begin"/>
    </w:r>
    <w:r w:rsidR="009256C9">
      <w:rPr>
        <w:noProof/>
      </w:rPr>
      <w:instrText xml:space="preserve"> NUMPAGES  \* Arabic  \* MERGEFORMAT </w:instrText>
    </w:r>
    <w:r w:rsidR="009256C9">
      <w:rPr>
        <w:noProof/>
      </w:rPr>
      <w:fldChar w:fldCharType="separate"/>
    </w:r>
    <w:r w:rsidR="005B6498">
      <w:rPr>
        <w:noProof/>
      </w:rPr>
      <w:t>4</w:t>
    </w:r>
    <w:r w:rsidR="009256C9">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A74561">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3-11T00:00:00Z">
                  <w:dateFormat w:val="d.MM.yyyy"/>
                  <w:lid w:val="nl-BE"/>
                  <w:storeMappedDataAs w:val="dateTime"/>
                  <w:calendar w:val="gregorian"/>
                </w:date>
              </w:sdtPr>
              <w:sdtEndPr/>
              <w:sdtContent>
                <w:r w:rsidR="00A74561">
                  <w:t>11.03.2019</w:t>
                </w:r>
              </w:sdtContent>
            </w:sdt>
          </w:sdtContent>
        </w:sdt>
      </w:sdtContent>
    </w:sdt>
  </w:p>
  <w:p w14:paraId="7B2EFED1"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71C6" w14:textId="77777777" w:rsidR="00FF15EB" w:rsidRPr="00FF15EB" w:rsidRDefault="00FF15EB" w:rsidP="00FF15EB">
    <w:pPr>
      <w:pStyle w:val="streepjes"/>
    </w:pPr>
    <w:r>
      <w:tab/>
      <w:t>//</w:t>
    </w:r>
    <w:r w:rsidRPr="00FF15EB">
      <w:t>////////////////////////////////////////////////////////////////////////////////////////////////////////////////////////////////////////////////////////////////</w:t>
    </w:r>
  </w:p>
  <w:p w14:paraId="1F34A07C" w14:textId="77777777" w:rsidR="00FB382E" w:rsidRDefault="00FB382E" w:rsidP="00FF15EB">
    <w:pPr>
      <w:pStyle w:val="Voettekst"/>
    </w:pPr>
  </w:p>
  <w:p w14:paraId="40FD69B9" w14:textId="77777777" w:rsidR="006A7C85" w:rsidRDefault="00BF61A1"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3-11T00:00:00Z">
          <w:dateFormat w:val="d.MM.yyyy"/>
          <w:lid w:val="nl-BE"/>
          <w:storeMappedDataAs w:val="dateTime"/>
          <w:calendar w:val="gregorian"/>
        </w:date>
      </w:sdtPr>
      <w:sdtEndPr/>
      <w:sdtContent>
        <w:r w:rsidR="00A74561">
          <w:t>11.03.2019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A74561">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9256C9">
              <w:rPr>
                <w:noProof/>
              </w:rPr>
              <w:fldChar w:fldCharType="begin"/>
            </w:r>
            <w:r w:rsidR="009256C9">
              <w:rPr>
                <w:noProof/>
              </w:rPr>
              <w:instrText xml:space="preserve"> NUMPAGES  \* Arabic  \* MERGEFORMAT </w:instrText>
            </w:r>
            <w:r w:rsidR="009256C9">
              <w:rPr>
                <w:noProof/>
              </w:rPr>
              <w:fldChar w:fldCharType="separate"/>
            </w:r>
            <w:r w:rsidR="005B6498">
              <w:rPr>
                <w:noProof/>
              </w:rPr>
              <w:t>4</w:t>
            </w:r>
            <w:r w:rsidR="009256C9">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03FF"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5C81561E" wp14:editId="68D19AA2">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B91F6" w14:textId="77777777" w:rsidR="00712ECE" w:rsidRDefault="00712ECE">
      <w:r>
        <w:separator/>
      </w:r>
    </w:p>
  </w:footnote>
  <w:footnote w:type="continuationSeparator" w:id="0">
    <w:p w14:paraId="0D1DBDD7" w14:textId="77777777" w:rsidR="00712ECE" w:rsidRDefault="00712ECE" w:rsidP="00F11703">
      <w:pPr>
        <w:spacing w:line="240" w:lineRule="auto"/>
      </w:pPr>
      <w:r>
        <w:continuationSeparator/>
      </w:r>
    </w:p>
    <w:p w14:paraId="49089A47" w14:textId="77777777" w:rsidR="00712ECE" w:rsidRDefault="00712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2A55"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4BFBA8E9" wp14:editId="108BC13F">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5B"/>
    <w:rsid w:val="0000298C"/>
    <w:rsid w:val="000078AC"/>
    <w:rsid w:val="00020494"/>
    <w:rsid w:val="00042A43"/>
    <w:rsid w:val="000703EE"/>
    <w:rsid w:val="00070B92"/>
    <w:rsid w:val="00087E8C"/>
    <w:rsid w:val="000933E6"/>
    <w:rsid w:val="000C22F1"/>
    <w:rsid w:val="000C300B"/>
    <w:rsid w:val="000E6DBB"/>
    <w:rsid w:val="000F321E"/>
    <w:rsid w:val="000F3C24"/>
    <w:rsid w:val="00101D2B"/>
    <w:rsid w:val="00105469"/>
    <w:rsid w:val="00105B22"/>
    <w:rsid w:val="0013321A"/>
    <w:rsid w:val="0013336D"/>
    <w:rsid w:val="00136D2C"/>
    <w:rsid w:val="00141C18"/>
    <w:rsid w:val="001422F6"/>
    <w:rsid w:val="00145488"/>
    <w:rsid w:val="00150622"/>
    <w:rsid w:val="001713C5"/>
    <w:rsid w:val="0017683B"/>
    <w:rsid w:val="001823A9"/>
    <w:rsid w:val="00182EF3"/>
    <w:rsid w:val="001C1358"/>
    <w:rsid w:val="001C53DE"/>
    <w:rsid w:val="001C6715"/>
    <w:rsid w:val="001E0D46"/>
    <w:rsid w:val="001E0DC4"/>
    <w:rsid w:val="001E4588"/>
    <w:rsid w:val="001F1E85"/>
    <w:rsid w:val="00213516"/>
    <w:rsid w:val="00221A5D"/>
    <w:rsid w:val="00225E25"/>
    <w:rsid w:val="002420A5"/>
    <w:rsid w:val="002432D7"/>
    <w:rsid w:val="00246B94"/>
    <w:rsid w:val="00246CDC"/>
    <w:rsid w:val="00246F4E"/>
    <w:rsid w:val="002645BC"/>
    <w:rsid w:val="00276AA8"/>
    <w:rsid w:val="002904AA"/>
    <w:rsid w:val="002A00C2"/>
    <w:rsid w:val="002A69FD"/>
    <w:rsid w:val="002D7BA6"/>
    <w:rsid w:val="002E19BC"/>
    <w:rsid w:val="002E4C85"/>
    <w:rsid w:val="00301333"/>
    <w:rsid w:val="00305917"/>
    <w:rsid w:val="003103C9"/>
    <w:rsid w:val="003149F8"/>
    <w:rsid w:val="00315818"/>
    <w:rsid w:val="0031635B"/>
    <w:rsid w:val="0033419B"/>
    <w:rsid w:val="00336226"/>
    <w:rsid w:val="003430D7"/>
    <w:rsid w:val="00350BE4"/>
    <w:rsid w:val="00361F03"/>
    <w:rsid w:val="00370899"/>
    <w:rsid w:val="00391D76"/>
    <w:rsid w:val="003929EB"/>
    <w:rsid w:val="00393490"/>
    <w:rsid w:val="003A0BC9"/>
    <w:rsid w:val="003B7084"/>
    <w:rsid w:val="003C7B48"/>
    <w:rsid w:val="003E3B8C"/>
    <w:rsid w:val="003F1719"/>
    <w:rsid w:val="003F1A5F"/>
    <w:rsid w:val="00415B33"/>
    <w:rsid w:val="00422EB7"/>
    <w:rsid w:val="00422F1D"/>
    <w:rsid w:val="00424666"/>
    <w:rsid w:val="00442617"/>
    <w:rsid w:val="00443225"/>
    <w:rsid w:val="00444C33"/>
    <w:rsid w:val="00453C81"/>
    <w:rsid w:val="00462185"/>
    <w:rsid w:val="00472EA2"/>
    <w:rsid w:val="00474F18"/>
    <w:rsid w:val="004833A6"/>
    <w:rsid w:val="00490796"/>
    <w:rsid w:val="0049605C"/>
    <w:rsid w:val="004A537C"/>
    <w:rsid w:val="004B35AB"/>
    <w:rsid w:val="004B5400"/>
    <w:rsid w:val="004C1D8C"/>
    <w:rsid w:val="004C268C"/>
    <w:rsid w:val="004C6D48"/>
    <w:rsid w:val="004E2D01"/>
    <w:rsid w:val="004E4011"/>
    <w:rsid w:val="004F0DCF"/>
    <w:rsid w:val="004F61EF"/>
    <w:rsid w:val="00500B8E"/>
    <w:rsid w:val="00525AB0"/>
    <w:rsid w:val="0053311F"/>
    <w:rsid w:val="00536E3A"/>
    <w:rsid w:val="005436A9"/>
    <w:rsid w:val="0054417F"/>
    <w:rsid w:val="00550228"/>
    <w:rsid w:val="00550352"/>
    <w:rsid w:val="0056161C"/>
    <w:rsid w:val="00572ABB"/>
    <w:rsid w:val="005754AB"/>
    <w:rsid w:val="005771C2"/>
    <w:rsid w:val="005921F6"/>
    <w:rsid w:val="0059596C"/>
    <w:rsid w:val="005A215D"/>
    <w:rsid w:val="005B6498"/>
    <w:rsid w:val="005C1428"/>
    <w:rsid w:val="005E3ABE"/>
    <w:rsid w:val="005F552D"/>
    <w:rsid w:val="005F6354"/>
    <w:rsid w:val="0060521D"/>
    <w:rsid w:val="00606E85"/>
    <w:rsid w:val="006105AE"/>
    <w:rsid w:val="00624109"/>
    <w:rsid w:val="006248C3"/>
    <w:rsid w:val="00650382"/>
    <w:rsid w:val="006532AC"/>
    <w:rsid w:val="00674118"/>
    <w:rsid w:val="00676435"/>
    <w:rsid w:val="0069506A"/>
    <w:rsid w:val="006952BA"/>
    <w:rsid w:val="00697CC1"/>
    <w:rsid w:val="006A7C85"/>
    <w:rsid w:val="006B0A21"/>
    <w:rsid w:val="006B3E21"/>
    <w:rsid w:val="006B7B4B"/>
    <w:rsid w:val="006C6D9C"/>
    <w:rsid w:val="006E7367"/>
    <w:rsid w:val="00712ECE"/>
    <w:rsid w:val="00714BED"/>
    <w:rsid w:val="007654D3"/>
    <w:rsid w:val="00772274"/>
    <w:rsid w:val="0078271D"/>
    <w:rsid w:val="0078463F"/>
    <w:rsid w:val="00790F02"/>
    <w:rsid w:val="007A33BD"/>
    <w:rsid w:val="007A5892"/>
    <w:rsid w:val="007A7B35"/>
    <w:rsid w:val="007B069E"/>
    <w:rsid w:val="007B4D51"/>
    <w:rsid w:val="007B4F41"/>
    <w:rsid w:val="007C280E"/>
    <w:rsid w:val="007C507B"/>
    <w:rsid w:val="007D1D40"/>
    <w:rsid w:val="007D487E"/>
    <w:rsid w:val="007E2D2A"/>
    <w:rsid w:val="007E3904"/>
    <w:rsid w:val="007E5EB6"/>
    <w:rsid w:val="007E6EE3"/>
    <w:rsid w:val="007E7360"/>
    <w:rsid w:val="00802447"/>
    <w:rsid w:val="00813BBA"/>
    <w:rsid w:val="00814598"/>
    <w:rsid w:val="00820DDF"/>
    <w:rsid w:val="00822071"/>
    <w:rsid w:val="00840062"/>
    <w:rsid w:val="00840E4D"/>
    <w:rsid w:val="00855643"/>
    <w:rsid w:val="00870684"/>
    <w:rsid w:val="00874295"/>
    <w:rsid w:val="0088193F"/>
    <w:rsid w:val="00885CC6"/>
    <w:rsid w:val="0089050F"/>
    <w:rsid w:val="00894909"/>
    <w:rsid w:val="0089768F"/>
    <w:rsid w:val="008A0A7F"/>
    <w:rsid w:val="008A0CEB"/>
    <w:rsid w:val="008B3240"/>
    <w:rsid w:val="008B5A77"/>
    <w:rsid w:val="008B7D09"/>
    <w:rsid w:val="008C5CE6"/>
    <w:rsid w:val="008D7CDA"/>
    <w:rsid w:val="008F5D78"/>
    <w:rsid w:val="00903822"/>
    <w:rsid w:val="00906BBD"/>
    <w:rsid w:val="00916630"/>
    <w:rsid w:val="009256C9"/>
    <w:rsid w:val="00926D01"/>
    <w:rsid w:val="00932353"/>
    <w:rsid w:val="00935F13"/>
    <w:rsid w:val="00936AAB"/>
    <w:rsid w:val="009441DB"/>
    <w:rsid w:val="0095224F"/>
    <w:rsid w:val="009610D1"/>
    <w:rsid w:val="009736A3"/>
    <w:rsid w:val="00976995"/>
    <w:rsid w:val="00980A2E"/>
    <w:rsid w:val="00982905"/>
    <w:rsid w:val="00986427"/>
    <w:rsid w:val="00993288"/>
    <w:rsid w:val="009B7279"/>
    <w:rsid w:val="009B77F4"/>
    <w:rsid w:val="009C0595"/>
    <w:rsid w:val="009C4017"/>
    <w:rsid w:val="009C6585"/>
    <w:rsid w:val="009D117C"/>
    <w:rsid w:val="009D3024"/>
    <w:rsid w:val="009D47BF"/>
    <w:rsid w:val="009D5A24"/>
    <w:rsid w:val="009E25A1"/>
    <w:rsid w:val="009E34CB"/>
    <w:rsid w:val="009E4F33"/>
    <w:rsid w:val="009F63C0"/>
    <w:rsid w:val="00A00F9E"/>
    <w:rsid w:val="00A03A0D"/>
    <w:rsid w:val="00A1659F"/>
    <w:rsid w:val="00A17D34"/>
    <w:rsid w:val="00A234AD"/>
    <w:rsid w:val="00A31E8A"/>
    <w:rsid w:val="00A32642"/>
    <w:rsid w:val="00A43330"/>
    <w:rsid w:val="00A47405"/>
    <w:rsid w:val="00A47E0E"/>
    <w:rsid w:val="00A52DA0"/>
    <w:rsid w:val="00A5641B"/>
    <w:rsid w:val="00A6545E"/>
    <w:rsid w:val="00A70ED4"/>
    <w:rsid w:val="00A74561"/>
    <w:rsid w:val="00AA234E"/>
    <w:rsid w:val="00AB0AAE"/>
    <w:rsid w:val="00AB2003"/>
    <w:rsid w:val="00AB4FF5"/>
    <w:rsid w:val="00AB51C4"/>
    <w:rsid w:val="00AC442F"/>
    <w:rsid w:val="00AC66AF"/>
    <w:rsid w:val="00AC7157"/>
    <w:rsid w:val="00AD522E"/>
    <w:rsid w:val="00AE2BD8"/>
    <w:rsid w:val="00AF0016"/>
    <w:rsid w:val="00AF0A1D"/>
    <w:rsid w:val="00B05E44"/>
    <w:rsid w:val="00B2055D"/>
    <w:rsid w:val="00B23D1D"/>
    <w:rsid w:val="00B24A47"/>
    <w:rsid w:val="00B31892"/>
    <w:rsid w:val="00B57DC9"/>
    <w:rsid w:val="00B7698E"/>
    <w:rsid w:val="00B77256"/>
    <w:rsid w:val="00B77C3D"/>
    <w:rsid w:val="00B8144F"/>
    <w:rsid w:val="00B91055"/>
    <w:rsid w:val="00BB2C95"/>
    <w:rsid w:val="00BB320C"/>
    <w:rsid w:val="00BC6096"/>
    <w:rsid w:val="00BC6EA6"/>
    <w:rsid w:val="00BD7CDD"/>
    <w:rsid w:val="00BE2F6C"/>
    <w:rsid w:val="00BE581D"/>
    <w:rsid w:val="00BF19FD"/>
    <w:rsid w:val="00C0052E"/>
    <w:rsid w:val="00C06DF5"/>
    <w:rsid w:val="00C07BF3"/>
    <w:rsid w:val="00C110EA"/>
    <w:rsid w:val="00C14374"/>
    <w:rsid w:val="00C15B57"/>
    <w:rsid w:val="00C15EC8"/>
    <w:rsid w:val="00C16594"/>
    <w:rsid w:val="00C235D6"/>
    <w:rsid w:val="00C4083B"/>
    <w:rsid w:val="00C40AA3"/>
    <w:rsid w:val="00C42336"/>
    <w:rsid w:val="00C56CF8"/>
    <w:rsid w:val="00C632BA"/>
    <w:rsid w:val="00C64F3E"/>
    <w:rsid w:val="00C65685"/>
    <w:rsid w:val="00C67647"/>
    <w:rsid w:val="00C75C88"/>
    <w:rsid w:val="00CB2EAD"/>
    <w:rsid w:val="00CC6D13"/>
    <w:rsid w:val="00CD22C0"/>
    <w:rsid w:val="00CD67A1"/>
    <w:rsid w:val="00CE5170"/>
    <w:rsid w:val="00CF559C"/>
    <w:rsid w:val="00CF6B96"/>
    <w:rsid w:val="00CF7A0C"/>
    <w:rsid w:val="00D04BC0"/>
    <w:rsid w:val="00D16E57"/>
    <w:rsid w:val="00D2289A"/>
    <w:rsid w:val="00D27DE7"/>
    <w:rsid w:val="00D31948"/>
    <w:rsid w:val="00D718ED"/>
    <w:rsid w:val="00D74CC6"/>
    <w:rsid w:val="00D76232"/>
    <w:rsid w:val="00D80840"/>
    <w:rsid w:val="00DA437C"/>
    <w:rsid w:val="00DC4DD7"/>
    <w:rsid w:val="00DC7258"/>
    <w:rsid w:val="00DD2F3F"/>
    <w:rsid w:val="00DD3801"/>
    <w:rsid w:val="00DD67BA"/>
    <w:rsid w:val="00DD7B8D"/>
    <w:rsid w:val="00DF017D"/>
    <w:rsid w:val="00DF65FC"/>
    <w:rsid w:val="00DF6A3C"/>
    <w:rsid w:val="00E07543"/>
    <w:rsid w:val="00E136BB"/>
    <w:rsid w:val="00E24E67"/>
    <w:rsid w:val="00E41095"/>
    <w:rsid w:val="00E524DB"/>
    <w:rsid w:val="00E56EDA"/>
    <w:rsid w:val="00E66F3B"/>
    <w:rsid w:val="00E81FC7"/>
    <w:rsid w:val="00EA20E9"/>
    <w:rsid w:val="00EA7992"/>
    <w:rsid w:val="00EB00EC"/>
    <w:rsid w:val="00EB2CB2"/>
    <w:rsid w:val="00EB3333"/>
    <w:rsid w:val="00EC3104"/>
    <w:rsid w:val="00EC35D0"/>
    <w:rsid w:val="00EC680D"/>
    <w:rsid w:val="00EE09B9"/>
    <w:rsid w:val="00EE4864"/>
    <w:rsid w:val="00EF1E9A"/>
    <w:rsid w:val="00EF2AFF"/>
    <w:rsid w:val="00F11703"/>
    <w:rsid w:val="00F13762"/>
    <w:rsid w:val="00F20417"/>
    <w:rsid w:val="00F20874"/>
    <w:rsid w:val="00F22A3C"/>
    <w:rsid w:val="00F3447D"/>
    <w:rsid w:val="00F45892"/>
    <w:rsid w:val="00F501E2"/>
    <w:rsid w:val="00F53217"/>
    <w:rsid w:val="00F6009E"/>
    <w:rsid w:val="00F6173A"/>
    <w:rsid w:val="00F637CE"/>
    <w:rsid w:val="00F6665C"/>
    <w:rsid w:val="00F71C6B"/>
    <w:rsid w:val="00F72620"/>
    <w:rsid w:val="00F80AE0"/>
    <w:rsid w:val="00F811C4"/>
    <w:rsid w:val="00F82E74"/>
    <w:rsid w:val="00F91BC1"/>
    <w:rsid w:val="00FB2154"/>
    <w:rsid w:val="00FB382E"/>
    <w:rsid w:val="00FB412B"/>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6CFDF295"/>
  <w15:docId w15:val="{80E6FACE-CE91-4B8A-8CE0-03B69703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226">
      <w:bodyDiv w:val="1"/>
      <w:marLeft w:val="0"/>
      <w:marRight w:val="0"/>
      <w:marTop w:val="0"/>
      <w:marBottom w:val="0"/>
      <w:divBdr>
        <w:top w:val="none" w:sz="0" w:space="0" w:color="auto"/>
        <w:left w:val="none" w:sz="0" w:space="0" w:color="auto"/>
        <w:bottom w:val="none" w:sz="0" w:space="0" w:color="auto"/>
        <w:right w:val="none" w:sz="0" w:space="0" w:color="auto"/>
      </w:divBdr>
    </w:div>
    <w:div w:id="627786369">
      <w:bodyDiv w:val="1"/>
      <w:marLeft w:val="0"/>
      <w:marRight w:val="0"/>
      <w:marTop w:val="0"/>
      <w:marBottom w:val="0"/>
      <w:divBdr>
        <w:top w:val="none" w:sz="0" w:space="0" w:color="auto"/>
        <w:left w:val="none" w:sz="0" w:space="0" w:color="auto"/>
        <w:bottom w:val="none" w:sz="0" w:space="0" w:color="auto"/>
        <w:right w:val="none" w:sz="0" w:space="0" w:color="auto"/>
      </w:divBdr>
    </w:div>
    <w:div w:id="17336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en\Tabbladen\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5.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3.xml><?xml version="1.0" encoding="utf-8"?>
<ds:datastoreItem xmlns:ds="http://schemas.openxmlformats.org/officeDocument/2006/customXml" ds:itemID="{AE6AB593-149B-4169-B75E-8EA7905E4FA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573f1c9-400c-45e5-8ba3-5c7956637283"/>
    <ds:schemaRef ds:uri="http://www.w3.org/XML/1998/namespace"/>
    <ds:schemaRef ds:uri="http://purl.org/dc/terms/"/>
  </ds:schemaRefs>
</ds:datastoreItem>
</file>

<file path=customXml/itemProps4.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5.xml><?xml version="1.0" encoding="utf-8"?>
<ds:datastoreItem xmlns:ds="http://schemas.openxmlformats.org/officeDocument/2006/customXml" ds:itemID="{B2F6E571-1D7B-4CA3-8074-E8448E37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CE2018-B608-42E6-9673-AB079A13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41</TotalTime>
  <Pages>2</Pages>
  <Words>494</Words>
  <Characters>2718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het document</vt:lpstr>
    </vt:vector>
  </TitlesOfParts>
  <Company>Vlaamse Overheid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68</cp:revision>
  <cp:lastPrinted>2019-03-08T15:10:00Z</cp:lastPrinted>
  <dcterms:created xsi:type="dcterms:W3CDTF">2019-03-08T14:19:00Z</dcterms:created>
  <dcterms:modified xsi:type="dcterms:W3CDTF">2019-03-08T15:10:00Z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ies>
</file>