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F9F8" w14:textId="084035AC" w:rsidR="0006480B" w:rsidRDefault="00AE3953" w:rsidP="007C790E">
      <w:pPr>
        <w:pStyle w:val="SublinevorHeadline"/>
        <w:jc w:val="center"/>
        <w:rPr>
          <w:rFonts w:ascii="Arial" w:eastAsiaTheme="minorEastAsia" w:hAnsi="Arial" w:cs="Arial"/>
          <w:b/>
          <w:sz w:val="24"/>
          <w:szCs w:val="22"/>
          <w:u w:val="none"/>
          <w:lang w:eastAsia="ja-JP"/>
        </w:rPr>
      </w:pPr>
      <w:r>
        <w:rPr>
          <w:rFonts w:ascii="Arial" w:eastAsiaTheme="minorEastAsia" w:hAnsi="Arial" w:cs="Arial"/>
          <w:b/>
          <w:sz w:val="24"/>
          <w:szCs w:val="22"/>
          <w:u w:val="none"/>
          <w:lang w:eastAsia="ja-JP"/>
        </w:rPr>
        <w:t>Epson announces</w:t>
      </w:r>
      <w:r w:rsidR="00252241">
        <w:rPr>
          <w:rFonts w:ascii="Arial" w:eastAsiaTheme="minorEastAsia" w:hAnsi="Arial" w:cs="Arial"/>
          <w:b/>
          <w:sz w:val="24"/>
          <w:szCs w:val="22"/>
          <w:u w:val="none"/>
          <w:lang w:eastAsia="ja-JP"/>
        </w:rPr>
        <w:t xml:space="preserve"> launch of its most versatile 3LCD laser projectors</w:t>
      </w:r>
      <w:r>
        <w:rPr>
          <w:rFonts w:ascii="Arial" w:eastAsiaTheme="minorEastAsia" w:hAnsi="Arial" w:cs="Arial"/>
          <w:b/>
          <w:sz w:val="24"/>
          <w:szCs w:val="22"/>
          <w:u w:val="none"/>
          <w:lang w:eastAsia="ja-JP"/>
        </w:rPr>
        <w:t xml:space="preserve"> with interchangeable lenses</w:t>
      </w:r>
    </w:p>
    <w:p w14:paraId="4DD9548C" w14:textId="70C21DA4" w:rsidR="0006480B" w:rsidRPr="00640361" w:rsidRDefault="0006480B" w:rsidP="00A55D60">
      <w:pPr>
        <w:pStyle w:val="SublinevorHeadline"/>
        <w:rPr>
          <w:rFonts w:ascii="Arial" w:eastAsiaTheme="minorEastAsia" w:hAnsi="Arial" w:cs="Arial"/>
          <w:b/>
          <w:sz w:val="24"/>
          <w:szCs w:val="22"/>
          <w:u w:val="none"/>
          <w:lang w:eastAsia="ja-JP"/>
        </w:rPr>
      </w:pPr>
    </w:p>
    <w:p w14:paraId="69A36E4F" w14:textId="21AAC14C" w:rsidR="00A55D60" w:rsidRPr="00FE2231" w:rsidRDefault="00E62251" w:rsidP="00A55D60">
      <w:pPr>
        <w:pStyle w:val="SublinevorHeadline"/>
        <w:rPr>
          <w:rFonts w:ascii="Arial" w:eastAsiaTheme="minorEastAsia" w:hAnsi="Arial" w:cs="Arial"/>
          <w:b/>
          <w:sz w:val="28"/>
          <w:szCs w:val="22"/>
          <w:u w:val="none"/>
          <w:lang w:eastAsia="ja-JP"/>
        </w:rPr>
      </w:pPr>
      <w:r>
        <w:rPr>
          <w:rFonts w:ascii="Arial" w:eastAsiaTheme="minorEastAsia" w:hAnsi="Arial" w:cs="Arial"/>
          <w:b/>
          <w:noProof/>
          <w:sz w:val="24"/>
          <w:szCs w:val="22"/>
          <w:u w:val="none"/>
          <w:lang w:val="en-SG" w:eastAsia="en-SG"/>
        </w:rPr>
        <w:drawing>
          <wp:anchor distT="0" distB="0" distL="114300" distR="114300" simplePos="0" relativeHeight="251658240" behindDoc="0" locked="0" layoutInCell="1" allowOverlap="1" wp14:anchorId="520F25CD" wp14:editId="4DC37141">
            <wp:simplePos x="0" y="0"/>
            <wp:positionH relativeFrom="margin">
              <wp:posOffset>1417320</wp:posOffset>
            </wp:positionH>
            <wp:positionV relativeFrom="margin">
              <wp:posOffset>657860</wp:posOffset>
            </wp:positionV>
            <wp:extent cx="2842260" cy="1895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1070u_l1060u_l1050u_l1070w_l1060w_l1070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2260" cy="1895475"/>
                    </a:xfrm>
                    <a:prstGeom prst="rect">
                      <a:avLst/>
                    </a:prstGeom>
                  </pic:spPr>
                </pic:pic>
              </a:graphicData>
            </a:graphic>
            <wp14:sizeRelH relativeFrom="margin">
              <wp14:pctWidth>0</wp14:pctWidth>
            </wp14:sizeRelH>
            <wp14:sizeRelV relativeFrom="margin">
              <wp14:pctHeight>0</wp14:pctHeight>
            </wp14:sizeRelV>
          </wp:anchor>
        </w:drawing>
      </w:r>
    </w:p>
    <w:p w14:paraId="5E887797" w14:textId="46901CB9" w:rsidR="00A55D60" w:rsidRDefault="00A55D60" w:rsidP="00A55D60">
      <w:pPr>
        <w:rPr>
          <w:rFonts w:ascii="Arial" w:hAnsi="Arial" w:cs="Arial"/>
          <w:szCs w:val="22"/>
        </w:rPr>
      </w:pPr>
    </w:p>
    <w:p w14:paraId="1AA61391" w14:textId="70496662" w:rsidR="009167C6" w:rsidRDefault="009167C6" w:rsidP="00A55D60">
      <w:pPr>
        <w:rPr>
          <w:rFonts w:ascii="Arial" w:hAnsi="Arial" w:cs="Arial"/>
          <w:szCs w:val="22"/>
        </w:rPr>
      </w:pPr>
    </w:p>
    <w:p w14:paraId="4AE9AD18" w14:textId="01A2565A" w:rsidR="009167C6" w:rsidRDefault="009167C6" w:rsidP="00A55D60">
      <w:pPr>
        <w:rPr>
          <w:rFonts w:ascii="Arial" w:hAnsi="Arial" w:cs="Arial"/>
          <w:szCs w:val="22"/>
        </w:rPr>
      </w:pPr>
    </w:p>
    <w:p w14:paraId="4BD76BFF" w14:textId="22570369" w:rsidR="009167C6" w:rsidRDefault="009167C6" w:rsidP="00A55D60">
      <w:pPr>
        <w:rPr>
          <w:rFonts w:ascii="Arial" w:hAnsi="Arial" w:cs="Arial"/>
          <w:szCs w:val="22"/>
        </w:rPr>
      </w:pPr>
    </w:p>
    <w:p w14:paraId="7F2A960D" w14:textId="1FCB78CB" w:rsidR="009167C6" w:rsidRDefault="009167C6" w:rsidP="00A55D60">
      <w:pPr>
        <w:rPr>
          <w:rFonts w:ascii="Arial" w:hAnsi="Arial" w:cs="Arial"/>
          <w:szCs w:val="22"/>
        </w:rPr>
      </w:pPr>
    </w:p>
    <w:p w14:paraId="5BE5D830" w14:textId="1BA39E7A" w:rsidR="009167C6" w:rsidRDefault="009167C6" w:rsidP="00A55D60">
      <w:pPr>
        <w:rPr>
          <w:rFonts w:ascii="Arial" w:hAnsi="Arial" w:cs="Arial"/>
          <w:szCs w:val="22"/>
        </w:rPr>
      </w:pPr>
    </w:p>
    <w:p w14:paraId="6F037D84" w14:textId="73F330EE" w:rsidR="009167C6" w:rsidRDefault="009167C6" w:rsidP="00A55D60">
      <w:pPr>
        <w:rPr>
          <w:rFonts w:ascii="Arial" w:hAnsi="Arial" w:cs="Arial"/>
          <w:szCs w:val="22"/>
        </w:rPr>
      </w:pPr>
    </w:p>
    <w:p w14:paraId="53A8FD97" w14:textId="15156FB0" w:rsidR="009167C6" w:rsidRDefault="009167C6" w:rsidP="00A55D60">
      <w:pPr>
        <w:rPr>
          <w:rFonts w:ascii="Arial" w:hAnsi="Arial" w:cs="Arial"/>
          <w:szCs w:val="22"/>
        </w:rPr>
      </w:pPr>
    </w:p>
    <w:p w14:paraId="726A60A4" w14:textId="760A6C23" w:rsidR="009167C6" w:rsidRDefault="009167C6" w:rsidP="00A55D60">
      <w:pPr>
        <w:rPr>
          <w:rFonts w:ascii="Arial" w:hAnsi="Arial" w:cs="Arial"/>
          <w:szCs w:val="22"/>
        </w:rPr>
      </w:pPr>
    </w:p>
    <w:p w14:paraId="4F746919" w14:textId="77777777" w:rsidR="00E62251" w:rsidRDefault="00E62251" w:rsidP="00E62251">
      <w:pPr>
        <w:jc w:val="center"/>
        <w:rPr>
          <w:rFonts w:ascii="Arial" w:hAnsi="Arial" w:cs="Arial"/>
          <w:szCs w:val="22"/>
        </w:rPr>
      </w:pPr>
    </w:p>
    <w:p w14:paraId="3A8F1396" w14:textId="100E735C" w:rsidR="009167C6" w:rsidRPr="00E62251" w:rsidRDefault="00E62251" w:rsidP="00E62251">
      <w:pPr>
        <w:jc w:val="center"/>
        <w:rPr>
          <w:rFonts w:ascii="Arial" w:hAnsi="Arial" w:cs="Arial"/>
          <w:b/>
          <w:szCs w:val="22"/>
        </w:rPr>
      </w:pPr>
      <w:r w:rsidRPr="00E62251">
        <w:rPr>
          <w:rFonts w:ascii="Arial" w:hAnsi="Arial" w:cs="Arial"/>
          <w:b/>
          <w:szCs w:val="22"/>
        </w:rPr>
        <w:t>Epson EB-L1070</w:t>
      </w:r>
      <w:r w:rsidR="009B0F14">
        <w:rPr>
          <w:rFonts w:ascii="Arial" w:hAnsi="Arial" w:cs="Arial"/>
          <w:b/>
          <w:szCs w:val="22"/>
        </w:rPr>
        <w:t xml:space="preserve">UNL </w:t>
      </w:r>
      <w:r w:rsidRPr="00E62251">
        <w:rPr>
          <w:rFonts w:ascii="Arial" w:hAnsi="Arial" w:cs="Arial"/>
          <w:b/>
          <w:szCs w:val="22"/>
        </w:rPr>
        <w:t>and EB-L1060UNL projectors</w:t>
      </w:r>
    </w:p>
    <w:p w14:paraId="7D2E8446" w14:textId="77777777" w:rsidR="009167C6" w:rsidRPr="00640361" w:rsidRDefault="009167C6" w:rsidP="00A55D60">
      <w:pPr>
        <w:rPr>
          <w:rFonts w:ascii="Arial" w:hAnsi="Arial" w:cs="Arial"/>
          <w:szCs w:val="22"/>
        </w:rPr>
      </w:pPr>
    </w:p>
    <w:p w14:paraId="5B93B291" w14:textId="5D710B10" w:rsidR="00280953" w:rsidRDefault="007C790E" w:rsidP="00AE3953">
      <w:pPr>
        <w:rPr>
          <w:rFonts w:ascii="Arial" w:hAnsi="Arial" w:cs="Arial"/>
          <w:sz w:val="22"/>
          <w:szCs w:val="20"/>
        </w:rPr>
      </w:pPr>
      <w:r>
        <w:rPr>
          <w:rFonts w:ascii="Arial" w:hAnsi="Arial" w:cs="Arial"/>
          <w:b/>
          <w:sz w:val="22"/>
          <w:szCs w:val="20"/>
        </w:rPr>
        <w:t>Malaysia, 21 November 2019</w:t>
      </w:r>
      <w:r w:rsidR="00A55D60" w:rsidRPr="005F705A">
        <w:rPr>
          <w:rFonts w:ascii="Arial" w:hAnsi="Arial" w:cs="Arial"/>
          <w:b/>
          <w:sz w:val="22"/>
          <w:szCs w:val="20"/>
        </w:rPr>
        <w:t xml:space="preserve"> </w:t>
      </w:r>
      <w:r w:rsidR="005E2E1D" w:rsidRPr="005F705A">
        <w:rPr>
          <w:rFonts w:ascii="Arial" w:hAnsi="Arial" w:cs="Arial"/>
          <w:sz w:val="22"/>
          <w:szCs w:val="20"/>
        </w:rPr>
        <w:t>–</w:t>
      </w:r>
      <w:r w:rsidR="005E2E1D">
        <w:rPr>
          <w:rFonts w:ascii="Arial" w:hAnsi="Arial" w:cs="Arial"/>
          <w:sz w:val="22"/>
          <w:szCs w:val="20"/>
        </w:rPr>
        <w:t xml:space="preserve"> </w:t>
      </w:r>
      <w:r w:rsidR="00280953">
        <w:rPr>
          <w:rFonts w:ascii="Arial" w:hAnsi="Arial" w:cs="Arial"/>
          <w:sz w:val="22"/>
          <w:szCs w:val="20"/>
        </w:rPr>
        <w:t>Epson</w:t>
      </w:r>
      <w:r w:rsidR="00E64937">
        <w:rPr>
          <w:rFonts w:ascii="Arial" w:hAnsi="Arial" w:cs="Arial"/>
          <w:sz w:val="22"/>
          <w:szCs w:val="20"/>
        </w:rPr>
        <w:t>, the world’s leading projector manufacturer,</w:t>
      </w:r>
      <w:r w:rsidR="002F18FA">
        <w:rPr>
          <w:rFonts w:ascii="Arial" w:hAnsi="Arial" w:cs="Arial"/>
          <w:sz w:val="22"/>
          <w:szCs w:val="20"/>
        </w:rPr>
        <w:t xml:space="preserve"> </w:t>
      </w:r>
      <w:r w:rsidR="00280953">
        <w:rPr>
          <w:rFonts w:ascii="Arial" w:hAnsi="Arial" w:cs="Arial"/>
          <w:sz w:val="22"/>
          <w:szCs w:val="20"/>
        </w:rPr>
        <w:t xml:space="preserve">announced its new range of 3LCD laser installation projectors, the </w:t>
      </w:r>
      <w:r w:rsidR="00280953" w:rsidRPr="00AE3953">
        <w:rPr>
          <w:rFonts w:ascii="Arial" w:hAnsi="Arial" w:cs="Arial"/>
          <w:sz w:val="22"/>
          <w:szCs w:val="20"/>
        </w:rPr>
        <w:t>EB</w:t>
      </w:r>
      <w:r w:rsidR="00280953">
        <w:rPr>
          <w:rFonts w:ascii="Arial" w:hAnsi="Arial" w:cs="Arial"/>
          <w:sz w:val="22"/>
          <w:szCs w:val="20"/>
        </w:rPr>
        <w:t>-L1060UNL</w:t>
      </w:r>
      <w:r w:rsidR="009B0F14">
        <w:rPr>
          <w:rFonts w:ascii="Arial" w:hAnsi="Arial" w:cs="Arial"/>
          <w:sz w:val="22"/>
          <w:szCs w:val="20"/>
        </w:rPr>
        <w:t xml:space="preserve"> and </w:t>
      </w:r>
      <w:r w:rsidR="00280953">
        <w:rPr>
          <w:rFonts w:ascii="Arial" w:hAnsi="Arial" w:cs="Arial"/>
          <w:sz w:val="22"/>
          <w:szCs w:val="20"/>
        </w:rPr>
        <w:t xml:space="preserve">EB-L1070UNL, </w:t>
      </w:r>
      <w:r w:rsidR="0069000D">
        <w:rPr>
          <w:rFonts w:ascii="Arial" w:hAnsi="Arial" w:cs="Arial"/>
          <w:sz w:val="22"/>
          <w:szCs w:val="20"/>
        </w:rPr>
        <w:t>which are Epson’s most versatile installation projectors complete with 4K enhancement and supporting interchangeable lenses</w:t>
      </w:r>
      <w:r w:rsidR="00146E57">
        <w:rPr>
          <w:rFonts w:ascii="Arial" w:hAnsi="Arial" w:cs="Arial"/>
          <w:sz w:val="22"/>
          <w:szCs w:val="20"/>
        </w:rPr>
        <w:t xml:space="preserve">, </w:t>
      </w:r>
      <w:r w:rsidR="002E01AD">
        <w:rPr>
          <w:rFonts w:ascii="Arial" w:hAnsi="Arial" w:cs="Arial"/>
          <w:sz w:val="22"/>
          <w:szCs w:val="20"/>
        </w:rPr>
        <w:t xml:space="preserve">for public displays, conference and lecture halls. </w:t>
      </w:r>
    </w:p>
    <w:p w14:paraId="0D501EA3" w14:textId="6DF25D95" w:rsidR="006E3CF5" w:rsidRDefault="006E3CF5" w:rsidP="00A55D60">
      <w:pPr>
        <w:rPr>
          <w:rFonts w:ascii="Arial" w:hAnsi="Arial" w:cs="Arial"/>
          <w:sz w:val="22"/>
          <w:szCs w:val="20"/>
        </w:rPr>
      </w:pPr>
    </w:p>
    <w:p w14:paraId="5644C6B3" w14:textId="3B434003" w:rsidR="00AE3953" w:rsidRDefault="00AE3953" w:rsidP="00AE3953">
      <w:pPr>
        <w:rPr>
          <w:rFonts w:ascii="Arial" w:hAnsi="Arial" w:cs="Arial"/>
          <w:sz w:val="22"/>
          <w:szCs w:val="20"/>
        </w:rPr>
      </w:pPr>
      <w:r w:rsidRPr="00AE3953">
        <w:rPr>
          <w:rFonts w:ascii="Arial" w:hAnsi="Arial" w:cs="Arial"/>
          <w:sz w:val="22"/>
          <w:szCs w:val="20"/>
        </w:rPr>
        <w:t xml:space="preserve">The </w:t>
      </w:r>
      <w:r w:rsidR="00280953">
        <w:rPr>
          <w:rFonts w:ascii="Arial" w:hAnsi="Arial" w:cs="Arial"/>
          <w:sz w:val="22"/>
          <w:szCs w:val="20"/>
        </w:rPr>
        <w:t xml:space="preserve">projectors come with an </w:t>
      </w:r>
      <w:r w:rsidRPr="00AE3953">
        <w:rPr>
          <w:rFonts w:ascii="Arial" w:hAnsi="Arial" w:cs="Arial"/>
          <w:sz w:val="22"/>
          <w:szCs w:val="20"/>
        </w:rPr>
        <w:t>in</w:t>
      </w:r>
      <w:r>
        <w:rPr>
          <w:rFonts w:ascii="Arial" w:hAnsi="Arial" w:cs="Arial"/>
          <w:sz w:val="22"/>
          <w:szCs w:val="20"/>
        </w:rPr>
        <w:t xml:space="preserve">conspicuous, </w:t>
      </w:r>
      <w:r w:rsidRPr="00D80B21">
        <w:rPr>
          <w:rFonts w:ascii="Arial" w:hAnsi="Arial" w:cs="Arial"/>
          <w:sz w:val="22"/>
          <w:szCs w:val="20"/>
        </w:rPr>
        <w:t>clean-lined design</w:t>
      </w:r>
      <w:r w:rsidR="00146E57" w:rsidRPr="00D80B21">
        <w:rPr>
          <w:rFonts w:ascii="Arial" w:hAnsi="Arial" w:cs="Arial"/>
          <w:sz w:val="22"/>
          <w:szCs w:val="20"/>
        </w:rPr>
        <w:t>, a smaller footprint</w:t>
      </w:r>
      <w:r w:rsidRPr="00D80B21">
        <w:rPr>
          <w:rFonts w:ascii="Arial" w:hAnsi="Arial" w:cs="Arial"/>
          <w:sz w:val="22"/>
          <w:szCs w:val="20"/>
        </w:rPr>
        <w:t xml:space="preserve"> and</w:t>
      </w:r>
      <w:r w:rsidRPr="00AE3953">
        <w:rPr>
          <w:rFonts w:ascii="Arial" w:hAnsi="Arial" w:cs="Arial"/>
          <w:sz w:val="22"/>
          <w:szCs w:val="20"/>
        </w:rPr>
        <w:t xml:space="preserve"> quieter fan noise</w:t>
      </w:r>
      <w:r w:rsidR="000A635D">
        <w:rPr>
          <w:rFonts w:ascii="Arial" w:hAnsi="Arial" w:cs="Arial"/>
          <w:sz w:val="22"/>
          <w:szCs w:val="20"/>
        </w:rPr>
        <w:t>,</w:t>
      </w:r>
      <w:r w:rsidRPr="00AE3953">
        <w:rPr>
          <w:rFonts w:ascii="Arial" w:hAnsi="Arial" w:cs="Arial"/>
          <w:sz w:val="22"/>
          <w:szCs w:val="20"/>
        </w:rPr>
        <w:t xml:space="preserve"> ensur</w:t>
      </w:r>
      <w:r w:rsidR="000A635D">
        <w:rPr>
          <w:rFonts w:ascii="Arial" w:hAnsi="Arial" w:cs="Arial"/>
          <w:sz w:val="22"/>
          <w:szCs w:val="20"/>
        </w:rPr>
        <w:t>ing</w:t>
      </w:r>
      <w:r w:rsidRPr="00AE3953">
        <w:rPr>
          <w:rFonts w:ascii="Arial" w:hAnsi="Arial" w:cs="Arial"/>
          <w:sz w:val="22"/>
          <w:szCs w:val="20"/>
        </w:rPr>
        <w:t xml:space="preserve"> they fit seamlessly into a wide variety of environments</w:t>
      </w:r>
      <w:r w:rsidR="00AA595B">
        <w:rPr>
          <w:rFonts w:ascii="Arial" w:hAnsi="Arial" w:cs="Arial"/>
          <w:sz w:val="22"/>
          <w:szCs w:val="20"/>
        </w:rPr>
        <w:t>,</w:t>
      </w:r>
      <w:r w:rsidRPr="00AE3953">
        <w:rPr>
          <w:rFonts w:ascii="Arial" w:hAnsi="Arial" w:cs="Arial"/>
          <w:sz w:val="22"/>
          <w:szCs w:val="20"/>
        </w:rPr>
        <w:t xml:space="preserve"> </w:t>
      </w:r>
      <w:r w:rsidR="00146E57">
        <w:rPr>
          <w:rFonts w:ascii="Arial" w:hAnsi="Arial" w:cs="Arial"/>
          <w:sz w:val="22"/>
          <w:szCs w:val="20"/>
        </w:rPr>
        <w:t xml:space="preserve">from </w:t>
      </w:r>
      <w:r w:rsidRPr="00AE3953">
        <w:rPr>
          <w:rFonts w:ascii="Arial" w:hAnsi="Arial" w:cs="Arial"/>
          <w:sz w:val="22"/>
          <w:szCs w:val="20"/>
        </w:rPr>
        <w:t>visitor attractions to lecture theatres,</w:t>
      </w:r>
      <w:r w:rsidR="00280953">
        <w:rPr>
          <w:rFonts w:ascii="Arial" w:hAnsi="Arial" w:cs="Arial"/>
          <w:sz w:val="22"/>
          <w:szCs w:val="20"/>
        </w:rPr>
        <w:t xml:space="preserve"> </w:t>
      </w:r>
      <w:r w:rsidRPr="00AE3953">
        <w:rPr>
          <w:rFonts w:ascii="Arial" w:hAnsi="Arial" w:cs="Arial"/>
          <w:sz w:val="22"/>
          <w:szCs w:val="20"/>
        </w:rPr>
        <w:t>museums to meeting rooms.</w:t>
      </w:r>
    </w:p>
    <w:p w14:paraId="19DC9659" w14:textId="1643975F" w:rsidR="00AE3953" w:rsidRDefault="00AE3953" w:rsidP="005E2E1D">
      <w:pPr>
        <w:rPr>
          <w:rFonts w:ascii="Arial" w:hAnsi="Arial" w:cs="Arial"/>
          <w:sz w:val="22"/>
          <w:szCs w:val="20"/>
        </w:rPr>
      </w:pPr>
    </w:p>
    <w:p w14:paraId="3A12E7B0" w14:textId="2499C7BE" w:rsidR="00AE3953" w:rsidRDefault="00AE3953" w:rsidP="00AE3953">
      <w:pPr>
        <w:rPr>
          <w:rFonts w:ascii="Arial" w:hAnsi="Arial" w:cs="Arial"/>
          <w:sz w:val="22"/>
          <w:szCs w:val="20"/>
        </w:rPr>
      </w:pPr>
      <w:r w:rsidRPr="00AE3953">
        <w:rPr>
          <w:rFonts w:ascii="Arial" w:hAnsi="Arial" w:cs="Arial"/>
          <w:sz w:val="22"/>
          <w:szCs w:val="20"/>
        </w:rPr>
        <w:t>Each projector is available as ‘body only’ which provides the user with a wide choice of optional lenses</w:t>
      </w:r>
      <w:r w:rsidR="00252241">
        <w:rPr>
          <w:rFonts w:ascii="Arial" w:hAnsi="Arial" w:cs="Arial"/>
          <w:sz w:val="22"/>
          <w:szCs w:val="20"/>
        </w:rPr>
        <w:t>, making this Epson’s most versatile projector</w:t>
      </w:r>
      <w:r w:rsidRPr="00AE3953">
        <w:rPr>
          <w:rFonts w:ascii="Arial" w:hAnsi="Arial" w:cs="Arial"/>
          <w:sz w:val="22"/>
          <w:szCs w:val="20"/>
        </w:rPr>
        <w:t>.</w:t>
      </w:r>
      <w:r w:rsidR="008C677A">
        <w:rPr>
          <w:rFonts w:ascii="Arial" w:hAnsi="Arial" w:cs="Arial"/>
          <w:sz w:val="22"/>
          <w:szCs w:val="20"/>
        </w:rPr>
        <w:t xml:space="preserve"> This flexible approach </w:t>
      </w:r>
      <w:r w:rsidR="004B0426">
        <w:rPr>
          <w:rFonts w:ascii="Arial" w:hAnsi="Arial" w:cs="Arial"/>
          <w:sz w:val="22"/>
          <w:szCs w:val="20"/>
        </w:rPr>
        <w:t>enables</w:t>
      </w:r>
      <w:r w:rsidR="004B0426" w:rsidRPr="00AE3953">
        <w:rPr>
          <w:rFonts w:ascii="Arial" w:hAnsi="Arial" w:cs="Arial"/>
          <w:sz w:val="22"/>
          <w:szCs w:val="20"/>
        </w:rPr>
        <w:t xml:space="preserve"> </w:t>
      </w:r>
      <w:r w:rsidRPr="00AE3953">
        <w:rPr>
          <w:rFonts w:ascii="Arial" w:hAnsi="Arial" w:cs="Arial"/>
          <w:sz w:val="22"/>
          <w:szCs w:val="20"/>
        </w:rPr>
        <w:t>the user to fit the most appropriate lens for any given scenario. There are 12 interchangeable</w:t>
      </w:r>
      <w:r w:rsidR="004B0426">
        <w:rPr>
          <w:rFonts w:ascii="Arial" w:hAnsi="Arial" w:cs="Arial"/>
          <w:sz w:val="22"/>
          <w:szCs w:val="20"/>
        </w:rPr>
        <w:t xml:space="preserve"> </w:t>
      </w:r>
      <w:r w:rsidRPr="00AE3953">
        <w:rPr>
          <w:rFonts w:ascii="Arial" w:hAnsi="Arial" w:cs="Arial"/>
          <w:sz w:val="22"/>
          <w:szCs w:val="20"/>
        </w:rPr>
        <w:t>Epson lenses available, covering short to long throw projection</w:t>
      </w:r>
      <w:r w:rsidR="00754FFD">
        <w:rPr>
          <w:rFonts w:ascii="Arial" w:hAnsi="Arial" w:cs="Arial"/>
          <w:sz w:val="22"/>
          <w:szCs w:val="20"/>
        </w:rPr>
        <w:t>, including the ELPLX01W white ultrashort throw lens</w:t>
      </w:r>
      <w:r w:rsidR="00FE4FE0">
        <w:rPr>
          <w:rFonts w:ascii="Arial" w:hAnsi="Arial" w:cs="Arial"/>
          <w:sz w:val="22"/>
          <w:szCs w:val="20"/>
        </w:rPr>
        <w:t xml:space="preserve"> with zero lens offset,</w:t>
      </w:r>
      <w:r w:rsidR="00754FFD">
        <w:rPr>
          <w:rFonts w:ascii="Arial" w:hAnsi="Arial" w:cs="Arial"/>
          <w:sz w:val="22"/>
          <w:szCs w:val="20"/>
        </w:rPr>
        <w:t xml:space="preserve"> suited for narrow spaces and rear-projection applications</w:t>
      </w:r>
      <w:r w:rsidRPr="00AE3953">
        <w:rPr>
          <w:rFonts w:ascii="Arial" w:hAnsi="Arial" w:cs="Arial"/>
          <w:sz w:val="22"/>
          <w:szCs w:val="20"/>
        </w:rPr>
        <w:t xml:space="preserve">. </w:t>
      </w:r>
    </w:p>
    <w:p w14:paraId="643A3E1E" w14:textId="7BC6F543" w:rsidR="00AE3953" w:rsidRDefault="00AE3953" w:rsidP="005E2E1D">
      <w:pPr>
        <w:rPr>
          <w:rFonts w:ascii="Arial" w:hAnsi="Arial" w:cs="Arial"/>
          <w:sz w:val="22"/>
          <w:szCs w:val="20"/>
        </w:rPr>
      </w:pPr>
    </w:p>
    <w:p w14:paraId="1ABBFD15" w14:textId="47576FB7" w:rsidR="008C677A" w:rsidRDefault="008C677A" w:rsidP="008C677A">
      <w:pPr>
        <w:rPr>
          <w:rFonts w:ascii="Arial" w:hAnsi="Arial" w:cs="Arial"/>
          <w:sz w:val="22"/>
          <w:szCs w:val="20"/>
        </w:rPr>
      </w:pPr>
      <w:r w:rsidRPr="008C677A">
        <w:rPr>
          <w:rFonts w:ascii="Arial" w:hAnsi="Arial" w:cs="Arial"/>
          <w:sz w:val="22"/>
          <w:szCs w:val="20"/>
        </w:rPr>
        <w:t>The</w:t>
      </w:r>
      <w:r w:rsidR="0006480B">
        <w:rPr>
          <w:rFonts w:ascii="Arial" w:hAnsi="Arial" w:cs="Arial"/>
          <w:sz w:val="22"/>
          <w:szCs w:val="20"/>
        </w:rPr>
        <w:t xml:space="preserve"> EB-L1070UNL and EB-L1060</w:t>
      </w:r>
      <w:r w:rsidRPr="008C677A">
        <w:rPr>
          <w:rFonts w:ascii="Arial" w:hAnsi="Arial" w:cs="Arial"/>
          <w:sz w:val="22"/>
          <w:szCs w:val="20"/>
        </w:rPr>
        <w:t>U</w:t>
      </w:r>
      <w:r w:rsidR="0006480B">
        <w:rPr>
          <w:rFonts w:ascii="Arial" w:hAnsi="Arial" w:cs="Arial"/>
          <w:sz w:val="22"/>
          <w:szCs w:val="20"/>
        </w:rPr>
        <w:t>NL</w:t>
      </w:r>
      <w:r w:rsidRPr="008C677A">
        <w:rPr>
          <w:rFonts w:ascii="Arial" w:hAnsi="Arial" w:cs="Arial"/>
          <w:sz w:val="22"/>
          <w:szCs w:val="20"/>
        </w:rPr>
        <w:t xml:space="preserve"> produce impressive laser image quality and create ric</w:t>
      </w:r>
      <w:r w:rsidR="0006480B">
        <w:rPr>
          <w:rFonts w:ascii="Arial" w:hAnsi="Arial" w:cs="Arial"/>
          <w:sz w:val="22"/>
          <w:szCs w:val="20"/>
        </w:rPr>
        <w:t xml:space="preserve">h </w:t>
      </w:r>
      <w:proofErr w:type="spellStart"/>
      <w:r w:rsidR="0006480B">
        <w:rPr>
          <w:rFonts w:ascii="Arial" w:hAnsi="Arial" w:cs="Arial"/>
          <w:sz w:val="22"/>
          <w:szCs w:val="20"/>
        </w:rPr>
        <w:t>colours</w:t>
      </w:r>
      <w:proofErr w:type="spellEnd"/>
      <w:r w:rsidR="0006480B">
        <w:rPr>
          <w:rFonts w:ascii="Arial" w:hAnsi="Arial" w:cs="Arial"/>
          <w:sz w:val="22"/>
          <w:szCs w:val="20"/>
        </w:rPr>
        <w:t xml:space="preserve">, high contrast, clear </w:t>
      </w:r>
      <w:r w:rsidRPr="008C677A">
        <w:rPr>
          <w:rFonts w:ascii="Arial" w:hAnsi="Arial" w:cs="Arial"/>
          <w:sz w:val="22"/>
          <w:szCs w:val="20"/>
        </w:rPr>
        <w:t>whites, defined shadow detail and deep blacks</w:t>
      </w:r>
      <w:r w:rsidR="000A635D">
        <w:rPr>
          <w:rFonts w:ascii="Arial" w:hAnsi="Arial" w:cs="Arial"/>
          <w:sz w:val="22"/>
          <w:szCs w:val="20"/>
        </w:rPr>
        <w:t xml:space="preserve"> for outstanding images</w:t>
      </w:r>
      <w:r w:rsidRPr="008C677A">
        <w:rPr>
          <w:rFonts w:ascii="Arial" w:hAnsi="Arial" w:cs="Arial"/>
          <w:sz w:val="22"/>
          <w:szCs w:val="20"/>
        </w:rPr>
        <w:t>. These are achieved through WUXGA resolution, 4K enhancement</w:t>
      </w:r>
      <w:r w:rsidR="0006480B">
        <w:rPr>
          <w:rFonts w:ascii="Arial" w:hAnsi="Arial" w:cs="Arial"/>
          <w:sz w:val="22"/>
          <w:szCs w:val="20"/>
        </w:rPr>
        <w:t xml:space="preserve"> technology, laser light source </w:t>
      </w:r>
      <w:r w:rsidRPr="008C677A">
        <w:rPr>
          <w:rFonts w:ascii="Arial" w:hAnsi="Arial" w:cs="Arial"/>
          <w:sz w:val="22"/>
          <w:szCs w:val="20"/>
        </w:rPr>
        <w:t>technology, up to 7,000 lumens,</w:t>
      </w:r>
      <w:r w:rsidR="0006480B">
        <w:rPr>
          <w:rFonts w:ascii="Arial" w:hAnsi="Arial" w:cs="Arial"/>
          <w:sz w:val="22"/>
          <w:szCs w:val="20"/>
        </w:rPr>
        <w:t xml:space="preserve"> </w:t>
      </w:r>
      <w:r w:rsidR="0006480B" w:rsidRPr="00356474">
        <w:rPr>
          <w:rFonts w:ascii="Arial" w:hAnsi="Arial" w:cs="Arial"/>
          <w:sz w:val="22"/>
          <w:szCs w:val="20"/>
        </w:rPr>
        <w:t xml:space="preserve">high </w:t>
      </w:r>
      <w:proofErr w:type="spellStart"/>
      <w:r w:rsidR="00773496" w:rsidRPr="00356474">
        <w:rPr>
          <w:rFonts w:ascii="Arial" w:hAnsi="Arial" w:cs="Arial"/>
          <w:sz w:val="22"/>
          <w:szCs w:val="20"/>
        </w:rPr>
        <w:t>colour</w:t>
      </w:r>
      <w:proofErr w:type="spellEnd"/>
      <w:r w:rsidR="00773496" w:rsidRPr="00356474">
        <w:rPr>
          <w:rFonts w:ascii="Arial" w:hAnsi="Arial" w:cs="Arial"/>
          <w:sz w:val="22"/>
          <w:szCs w:val="20"/>
        </w:rPr>
        <w:t xml:space="preserve"> light output</w:t>
      </w:r>
      <w:r w:rsidR="0006480B">
        <w:rPr>
          <w:rFonts w:ascii="Arial" w:hAnsi="Arial" w:cs="Arial"/>
          <w:sz w:val="22"/>
          <w:szCs w:val="20"/>
        </w:rPr>
        <w:t>, 3LCD technology and</w:t>
      </w:r>
      <w:r w:rsidRPr="008C677A">
        <w:rPr>
          <w:rFonts w:ascii="Arial" w:hAnsi="Arial" w:cs="Arial"/>
          <w:sz w:val="22"/>
          <w:szCs w:val="20"/>
        </w:rPr>
        <w:t xml:space="preserve"> contrast of </w:t>
      </w:r>
      <w:r w:rsidR="0006480B">
        <w:rPr>
          <w:rFonts w:ascii="Arial" w:hAnsi="Arial" w:cs="Arial"/>
          <w:sz w:val="22"/>
          <w:szCs w:val="20"/>
        </w:rPr>
        <w:t>o</w:t>
      </w:r>
      <w:r w:rsidR="0006480B" w:rsidRPr="0006480B">
        <w:rPr>
          <w:rFonts w:ascii="Arial" w:hAnsi="Arial" w:cs="Arial"/>
          <w:sz w:val="22"/>
          <w:szCs w:val="20"/>
        </w:rPr>
        <w:t>ver 2,500,000:</w:t>
      </w:r>
      <w:r w:rsidR="0006480B">
        <w:rPr>
          <w:rFonts w:ascii="Arial" w:hAnsi="Arial" w:cs="Arial"/>
          <w:sz w:val="22"/>
          <w:szCs w:val="20"/>
        </w:rPr>
        <w:t xml:space="preserve">1. </w:t>
      </w:r>
    </w:p>
    <w:p w14:paraId="5D956651" w14:textId="478326EA" w:rsidR="0006480B" w:rsidRDefault="0006480B" w:rsidP="008C677A">
      <w:pPr>
        <w:rPr>
          <w:rFonts w:ascii="Arial" w:hAnsi="Arial" w:cs="Arial"/>
          <w:sz w:val="22"/>
          <w:szCs w:val="20"/>
        </w:rPr>
      </w:pPr>
    </w:p>
    <w:p w14:paraId="05E39743" w14:textId="35E2CCB8" w:rsidR="0006480B" w:rsidRPr="0006480B" w:rsidRDefault="0006480B" w:rsidP="0006480B">
      <w:pPr>
        <w:rPr>
          <w:rFonts w:ascii="Arial" w:hAnsi="Arial" w:cs="Arial"/>
          <w:sz w:val="22"/>
          <w:szCs w:val="20"/>
        </w:rPr>
      </w:pPr>
      <w:r w:rsidRPr="0006480B">
        <w:rPr>
          <w:rFonts w:ascii="Arial" w:hAnsi="Arial" w:cs="Arial"/>
          <w:sz w:val="22"/>
          <w:szCs w:val="20"/>
        </w:rPr>
        <w:t>Installation is easy</w:t>
      </w:r>
      <w:bookmarkStart w:id="0" w:name="_GoBack"/>
      <w:bookmarkEnd w:id="0"/>
      <w:r w:rsidRPr="0006480B">
        <w:rPr>
          <w:rFonts w:ascii="Arial" w:hAnsi="Arial" w:cs="Arial"/>
          <w:sz w:val="22"/>
          <w:szCs w:val="20"/>
        </w:rPr>
        <w:t xml:space="preserve"> and their fit-and-forget reliability means they can be positioned even in hard-t</w:t>
      </w:r>
      <w:r>
        <w:rPr>
          <w:rFonts w:ascii="Arial" w:hAnsi="Arial" w:cs="Arial"/>
          <w:sz w:val="22"/>
          <w:szCs w:val="20"/>
        </w:rPr>
        <w:t xml:space="preserve">o-access areas with confidence. </w:t>
      </w:r>
      <w:r w:rsidRPr="0006480B">
        <w:rPr>
          <w:rFonts w:ascii="Arial" w:hAnsi="Arial" w:cs="Arial"/>
          <w:sz w:val="22"/>
          <w:szCs w:val="20"/>
        </w:rPr>
        <w:t xml:space="preserve">They also benefit from 360-degree installation flexibility and are quieter and lighter than the previous series. Once fitted, </w:t>
      </w:r>
      <w:r>
        <w:rPr>
          <w:rFonts w:ascii="Arial" w:hAnsi="Arial" w:cs="Arial"/>
          <w:sz w:val="22"/>
          <w:szCs w:val="20"/>
        </w:rPr>
        <w:t>these laser</w:t>
      </w:r>
    </w:p>
    <w:p w14:paraId="0D78B1A8" w14:textId="0231D976" w:rsidR="0006480B" w:rsidRDefault="0006480B" w:rsidP="0006480B">
      <w:pPr>
        <w:rPr>
          <w:rFonts w:ascii="Arial" w:hAnsi="Arial" w:cs="Arial"/>
          <w:sz w:val="22"/>
          <w:szCs w:val="20"/>
        </w:rPr>
      </w:pPr>
      <w:r w:rsidRPr="0006480B">
        <w:rPr>
          <w:rFonts w:ascii="Arial" w:hAnsi="Arial" w:cs="Arial"/>
          <w:sz w:val="22"/>
          <w:szCs w:val="20"/>
        </w:rPr>
        <w:t>projectors are m</w:t>
      </w:r>
      <w:r w:rsidR="000A635D">
        <w:rPr>
          <w:rFonts w:ascii="Arial" w:hAnsi="Arial" w:cs="Arial"/>
          <w:sz w:val="22"/>
          <w:szCs w:val="20"/>
        </w:rPr>
        <w:t>aintenance free for 20,000 hours</w:t>
      </w:r>
      <w:r w:rsidR="000A635D">
        <w:rPr>
          <w:rStyle w:val="FootnoteReference"/>
          <w:rFonts w:ascii="Arial" w:hAnsi="Arial" w:cs="Arial"/>
          <w:sz w:val="22"/>
          <w:szCs w:val="20"/>
        </w:rPr>
        <w:footnoteReference w:id="1"/>
      </w:r>
      <w:r w:rsidR="000A635D">
        <w:rPr>
          <w:rFonts w:ascii="Arial" w:hAnsi="Arial" w:cs="Arial"/>
          <w:sz w:val="22"/>
          <w:szCs w:val="20"/>
        </w:rPr>
        <w:t>.</w:t>
      </w:r>
    </w:p>
    <w:p w14:paraId="4D7042E2" w14:textId="6B92EFDF" w:rsidR="00FE2B08" w:rsidRDefault="00FE2B08" w:rsidP="0006480B">
      <w:pPr>
        <w:rPr>
          <w:rFonts w:ascii="Arial" w:hAnsi="Arial" w:cs="Arial"/>
          <w:sz w:val="22"/>
          <w:szCs w:val="20"/>
        </w:rPr>
      </w:pPr>
    </w:p>
    <w:p w14:paraId="7F09410F" w14:textId="7C645586" w:rsidR="00FE2B08" w:rsidRDefault="00FE2B08" w:rsidP="0006480B">
      <w:pPr>
        <w:rPr>
          <w:rFonts w:ascii="Arial" w:hAnsi="Arial" w:cs="Arial"/>
          <w:sz w:val="22"/>
          <w:szCs w:val="20"/>
        </w:rPr>
      </w:pPr>
      <w:r>
        <w:rPr>
          <w:rFonts w:ascii="Arial" w:hAnsi="Arial" w:cs="Arial"/>
          <w:sz w:val="22"/>
          <w:szCs w:val="20"/>
        </w:rPr>
        <w:t>With the Epson projector management tool, users can monitor and control all Epson projectors in the network, enabling monitoring</w:t>
      </w:r>
      <w:r w:rsidR="005E08A0">
        <w:rPr>
          <w:rFonts w:ascii="Arial" w:hAnsi="Arial" w:cs="Arial"/>
          <w:sz w:val="22"/>
          <w:szCs w:val="20"/>
        </w:rPr>
        <w:t xml:space="preserve"> of</w:t>
      </w:r>
      <w:r>
        <w:rPr>
          <w:rFonts w:ascii="Arial" w:hAnsi="Arial" w:cs="Arial"/>
          <w:sz w:val="22"/>
          <w:szCs w:val="20"/>
        </w:rPr>
        <w:t xml:space="preserve"> up to 2,000 projectors. </w:t>
      </w:r>
      <w:r w:rsidR="00F24B95">
        <w:rPr>
          <w:rFonts w:ascii="Arial" w:hAnsi="Arial" w:cs="Arial"/>
          <w:sz w:val="22"/>
          <w:szCs w:val="20"/>
        </w:rPr>
        <w:t>This</w:t>
      </w:r>
      <w:r>
        <w:rPr>
          <w:rFonts w:ascii="Arial" w:hAnsi="Arial" w:cs="Arial"/>
          <w:sz w:val="22"/>
          <w:szCs w:val="20"/>
        </w:rPr>
        <w:t xml:space="preserve"> include</w:t>
      </w:r>
      <w:r w:rsidR="00F24B95">
        <w:rPr>
          <w:rFonts w:ascii="Arial" w:hAnsi="Arial" w:cs="Arial"/>
          <w:sz w:val="22"/>
          <w:szCs w:val="20"/>
        </w:rPr>
        <w:t>s</w:t>
      </w:r>
      <w:r w:rsidR="005E08A0">
        <w:rPr>
          <w:rFonts w:ascii="Arial" w:hAnsi="Arial" w:cs="Arial"/>
          <w:sz w:val="22"/>
          <w:szCs w:val="20"/>
        </w:rPr>
        <w:t xml:space="preserve"> monitoring of</w:t>
      </w:r>
      <w:r>
        <w:rPr>
          <w:rFonts w:ascii="Arial" w:hAnsi="Arial" w:cs="Arial"/>
          <w:sz w:val="22"/>
          <w:szCs w:val="20"/>
        </w:rPr>
        <w:t xml:space="preserve"> projector temperature and updating of firmware via network and scheduling.</w:t>
      </w:r>
    </w:p>
    <w:p w14:paraId="4B5734D7" w14:textId="77777777" w:rsidR="00FE2B08" w:rsidRDefault="00FE2B08" w:rsidP="0006480B">
      <w:pPr>
        <w:rPr>
          <w:rFonts w:ascii="Arial" w:hAnsi="Arial" w:cs="Arial"/>
          <w:sz w:val="22"/>
          <w:szCs w:val="20"/>
        </w:rPr>
      </w:pPr>
    </w:p>
    <w:p w14:paraId="1BD6BC4F" w14:textId="1857643B" w:rsidR="000A635D" w:rsidRPr="007C790E" w:rsidRDefault="0006480B" w:rsidP="00A55D60">
      <w:pPr>
        <w:rPr>
          <w:rFonts w:ascii="Arial" w:hAnsi="Arial" w:cs="Arial"/>
          <w:sz w:val="22"/>
          <w:szCs w:val="22"/>
        </w:rPr>
      </w:pPr>
      <w:r>
        <w:rPr>
          <w:rFonts w:ascii="Arial" w:hAnsi="Arial" w:cs="Arial"/>
          <w:sz w:val="22"/>
          <w:szCs w:val="20"/>
        </w:rPr>
        <w:t>“These</w:t>
      </w:r>
      <w:r w:rsidRPr="0006480B">
        <w:rPr>
          <w:rFonts w:ascii="Arial" w:hAnsi="Arial" w:cs="Arial"/>
          <w:sz w:val="22"/>
          <w:szCs w:val="20"/>
        </w:rPr>
        <w:t xml:space="preserve"> new range of installation laser projectors is a w</w:t>
      </w:r>
      <w:r>
        <w:rPr>
          <w:rFonts w:ascii="Arial" w:hAnsi="Arial" w:cs="Arial"/>
          <w:sz w:val="22"/>
          <w:szCs w:val="20"/>
        </w:rPr>
        <w:t xml:space="preserve">elcome </w:t>
      </w:r>
      <w:r w:rsidRPr="0006480B">
        <w:rPr>
          <w:rFonts w:ascii="Arial" w:hAnsi="Arial" w:cs="Arial"/>
          <w:sz w:val="22"/>
          <w:szCs w:val="20"/>
        </w:rPr>
        <w:t>addition to our already impressive line-up. Their powerful, detailed output is complemented by a de</w:t>
      </w:r>
      <w:r>
        <w:rPr>
          <w:rFonts w:ascii="Arial" w:hAnsi="Arial" w:cs="Arial"/>
          <w:sz w:val="22"/>
          <w:szCs w:val="20"/>
        </w:rPr>
        <w:t xml:space="preserve">sign subtlety that allows users </w:t>
      </w:r>
      <w:r w:rsidRPr="0006480B">
        <w:rPr>
          <w:rFonts w:ascii="Arial" w:hAnsi="Arial" w:cs="Arial"/>
          <w:sz w:val="22"/>
          <w:szCs w:val="20"/>
        </w:rPr>
        <w:t>greater installati</w:t>
      </w:r>
      <w:r w:rsidR="00E62251">
        <w:rPr>
          <w:rFonts w:ascii="Arial" w:hAnsi="Arial" w:cs="Arial"/>
          <w:sz w:val="22"/>
          <w:szCs w:val="20"/>
        </w:rPr>
        <w:t>on flexibility and reliability</w:t>
      </w:r>
      <w:r w:rsidR="00D955D6">
        <w:rPr>
          <w:rFonts w:ascii="Arial" w:hAnsi="Arial" w:cs="Arial"/>
          <w:sz w:val="22"/>
          <w:szCs w:val="20"/>
        </w:rPr>
        <w:t xml:space="preserve">. With an improved product design in terms of aesthetics </w:t>
      </w:r>
      <w:r w:rsidR="00BC73DC">
        <w:rPr>
          <w:rFonts w:ascii="Arial" w:hAnsi="Arial" w:cs="Arial"/>
          <w:sz w:val="22"/>
          <w:szCs w:val="20"/>
        </w:rPr>
        <w:t>and size, the new projectors bring greater versatility and ensure a seamless fit into a variety of premises</w:t>
      </w:r>
      <w:r w:rsidR="005910AC">
        <w:rPr>
          <w:rFonts w:ascii="Arial" w:hAnsi="Arial" w:cs="Arial"/>
          <w:sz w:val="22"/>
          <w:szCs w:val="20"/>
        </w:rPr>
        <w:t>,</w:t>
      </w:r>
      <w:r w:rsidR="00F07199">
        <w:rPr>
          <w:rFonts w:ascii="Arial" w:hAnsi="Arial" w:cs="Arial"/>
          <w:sz w:val="22"/>
          <w:szCs w:val="20"/>
        </w:rPr>
        <w:t>”</w:t>
      </w:r>
      <w:r w:rsidR="005910AC">
        <w:rPr>
          <w:rFonts w:ascii="Arial" w:hAnsi="Arial" w:cs="Arial"/>
          <w:sz w:val="22"/>
          <w:szCs w:val="20"/>
        </w:rPr>
        <w:t xml:space="preserve"> said </w:t>
      </w:r>
      <w:r w:rsidR="007C790E" w:rsidRPr="00877DB4">
        <w:rPr>
          <w:rFonts w:ascii="Arial" w:hAnsi="Arial" w:cs="Arial"/>
          <w:sz w:val="22"/>
          <w:szCs w:val="22"/>
        </w:rPr>
        <w:t>Daisuke Hori, Managing Director</w:t>
      </w:r>
      <w:r w:rsidR="007C790E">
        <w:rPr>
          <w:rFonts w:ascii="Arial" w:hAnsi="Arial" w:cs="Arial"/>
          <w:sz w:val="22"/>
          <w:szCs w:val="22"/>
        </w:rPr>
        <w:t xml:space="preserve"> of</w:t>
      </w:r>
      <w:r w:rsidR="007C790E" w:rsidRPr="00877DB4">
        <w:rPr>
          <w:rFonts w:ascii="Arial" w:hAnsi="Arial" w:cs="Arial"/>
          <w:sz w:val="22"/>
          <w:szCs w:val="22"/>
        </w:rPr>
        <w:t xml:space="preserve"> Epson Malaysia</w:t>
      </w:r>
      <w:r w:rsidR="007C790E">
        <w:rPr>
          <w:rFonts w:ascii="Arial" w:hAnsi="Arial" w:cs="Arial"/>
          <w:sz w:val="22"/>
          <w:szCs w:val="22"/>
        </w:rPr>
        <w:t>.</w:t>
      </w:r>
    </w:p>
    <w:p w14:paraId="5FF2F41E" w14:textId="77777777" w:rsidR="00926D25" w:rsidRPr="00926D25" w:rsidRDefault="00926D25" w:rsidP="00A55D60">
      <w:pPr>
        <w:rPr>
          <w:rFonts w:ascii="Arial" w:hAnsi="Arial" w:cs="Arial"/>
          <w:sz w:val="22"/>
          <w:szCs w:val="20"/>
        </w:rPr>
      </w:pPr>
    </w:p>
    <w:p w14:paraId="104C5DC5" w14:textId="77777777" w:rsidR="00926D25" w:rsidRPr="00926D25" w:rsidRDefault="00926D25" w:rsidP="00926D25">
      <w:pPr>
        <w:rPr>
          <w:rFonts w:asciiTheme="minorHAnsi" w:hAnsiTheme="minorHAnsi" w:cstheme="minorHAnsi"/>
          <w:sz w:val="20"/>
          <w:szCs w:val="20"/>
        </w:rPr>
      </w:pPr>
    </w:p>
    <w:p w14:paraId="6940F426" w14:textId="4F6D5B2A" w:rsidR="0015023C" w:rsidRDefault="00D013CB" w:rsidP="00926D25">
      <w:pPr>
        <w:jc w:val="center"/>
        <w:rPr>
          <w:rFonts w:ascii="Arial" w:hAnsi="Arial" w:cs="Arial"/>
          <w:sz w:val="22"/>
          <w:szCs w:val="22"/>
        </w:rPr>
      </w:pPr>
      <w:r w:rsidRPr="00F212D9">
        <w:rPr>
          <w:rFonts w:ascii="Arial" w:hAnsi="Arial" w:cs="Arial"/>
          <w:sz w:val="22"/>
          <w:szCs w:val="22"/>
        </w:rPr>
        <w:t>***</w:t>
      </w:r>
    </w:p>
    <w:p w14:paraId="624CB8B7" w14:textId="77777777" w:rsidR="00926D25" w:rsidRPr="00F212D9" w:rsidRDefault="00926D25" w:rsidP="00F212D9">
      <w:pPr>
        <w:rPr>
          <w:rFonts w:ascii="Arial" w:hAnsi="Arial" w:cs="Arial"/>
          <w:sz w:val="22"/>
          <w:szCs w:val="22"/>
        </w:rPr>
      </w:pPr>
    </w:p>
    <w:p w14:paraId="42A99005" w14:textId="1E12469B" w:rsidR="00AA595B" w:rsidRDefault="00F22EE9" w:rsidP="00AA595B">
      <w:pPr>
        <w:rPr>
          <w:rFonts w:ascii="Arial" w:hAnsi="Arial" w:cs="Arial"/>
          <w:sz w:val="22"/>
          <w:szCs w:val="22"/>
        </w:rPr>
      </w:pPr>
      <w:r w:rsidRPr="00AA595B">
        <w:rPr>
          <w:rFonts w:ascii="Arial" w:hAnsi="Arial" w:cs="Arial"/>
          <w:b/>
          <w:bCs/>
          <w:sz w:val="22"/>
          <w:szCs w:val="22"/>
        </w:rPr>
        <w:t>About Epson</w:t>
      </w:r>
      <w:r w:rsidRPr="00AA595B">
        <w:rPr>
          <w:rFonts w:ascii="Arial" w:hAnsi="Arial" w:cs="Arial"/>
          <w:bCs/>
          <w:sz w:val="22"/>
          <w:szCs w:val="22"/>
        </w:rPr>
        <w:br/>
      </w:r>
      <w:proofErr w:type="spellStart"/>
      <w:r w:rsidR="00AA595B" w:rsidRPr="00AA595B">
        <w:rPr>
          <w:rFonts w:ascii="Arial" w:hAnsi="Arial" w:cs="Arial" w:hint="eastAsia"/>
          <w:sz w:val="22"/>
          <w:szCs w:val="22"/>
        </w:rPr>
        <w:t>Epson</w:t>
      </w:r>
      <w:proofErr w:type="spellEnd"/>
      <w:r w:rsidR="00AA595B" w:rsidRPr="00AA595B">
        <w:rPr>
          <w:rFonts w:ascii="Arial" w:hAnsi="Arial" w:cs="Arial" w:hint="eastAsia"/>
          <w:sz w:val="22"/>
          <w:szCs w:val="22"/>
        </w:rPr>
        <w:t xml:space="preserve"> is a global technology leader dedicated to becoming indispensable to society by connecting people, things and information with its original efficient, compact and precision technologies. The company is focused on driving innovations and exceeding customer expectations in inkjet, visual communications, wearables and robotics. Epson is proud of its contributions to realizing a sustainable society and its ongoing efforts to realizing the United Nations’ Sustainable Development Goals.</w:t>
      </w:r>
    </w:p>
    <w:p w14:paraId="15B0CF61" w14:textId="77777777" w:rsidR="00AA595B" w:rsidRPr="00AA595B" w:rsidRDefault="00AA595B" w:rsidP="00AA595B">
      <w:pPr>
        <w:rPr>
          <w:rFonts w:ascii="Arial" w:hAnsi="Arial" w:cs="Arial"/>
          <w:sz w:val="22"/>
          <w:szCs w:val="22"/>
        </w:rPr>
      </w:pPr>
    </w:p>
    <w:p w14:paraId="3574166C" w14:textId="77777777" w:rsidR="007C790E" w:rsidRPr="009C2473" w:rsidRDefault="00AA595B" w:rsidP="007C790E">
      <w:pPr>
        <w:rPr>
          <w:rStyle w:val="Strong"/>
          <w:rFonts w:ascii="Arial" w:hAnsi="Arial" w:cs="Arial"/>
          <w:b w:val="0"/>
          <w:bCs w:val="0"/>
          <w:sz w:val="22"/>
          <w:szCs w:val="22"/>
        </w:rPr>
      </w:pPr>
      <w:r w:rsidRPr="00AA595B">
        <w:rPr>
          <w:rFonts w:ascii="Arial" w:hAnsi="Arial" w:cs="Arial" w:hint="eastAsia"/>
          <w:sz w:val="22"/>
          <w:szCs w:val="22"/>
        </w:rPr>
        <w:t>Led by the Japan-based Seiko Epson Corporation, the worldwide Epson Group generates annual sales of more than US$10 billion.  </w:t>
      </w:r>
      <w:r w:rsidRPr="00AA595B">
        <w:rPr>
          <w:rFonts w:ascii="Arial" w:hAnsi="Arial" w:cs="Arial" w:hint="eastAsia"/>
          <w:bCs/>
          <w:sz w:val="22"/>
          <w:szCs w:val="22"/>
        </w:rPr>
        <w:br/>
      </w:r>
      <w:hyperlink r:id="rId12" w:history="1">
        <w:r w:rsidR="007C790E" w:rsidRPr="009C2473">
          <w:rPr>
            <w:rStyle w:val="Hyperlink"/>
            <w:rFonts w:ascii="Arial" w:eastAsia="Meiryo UI" w:hAnsi="Arial" w:cs="Arial"/>
            <w:sz w:val="22"/>
            <w:szCs w:val="22"/>
            <w:lang w:val="en"/>
          </w:rPr>
          <w:t>http://global.epson.com</w:t>
        </w:r>
      </w:hyperlink>
    </w:p>
    <w:p w14:paraId="418CEC8D" w14:textId="77777777" w:rsidR="007C790E" w:rsidRPr="009C2473" w:rsidRDefault="007C790E" w:rsidP="007C790E">
      <w:pPr>
        <w:rPr>
          <w:rStyle w:val="Strong"/>
          <w:rFonts w:ascii="Arial" w:hAnsi="Arial" w:cs="Arial"/>
          <w:sz w:val="22"/>
          <w:szCs w:val="22"/>
        </w:rPr>
      </w:pPr>
    </w:p>
    <w:p w14:paraId="565BA35B" w14:textId="77777777" w:rsidR="007C790E" w:rsidRPr="009C2473" w:rsidRDefault="007C790E" w:rsidP="007C790E">
      <w:pPr>
        <w:snapToGrid w:val="0"/>
        <w:rPr>
          <w:rFonts w:ascii="Arial" w:eastAsia="Meiryo UI" w:hAnsi="Arial" w:cs="Arial"/>
          <w:b/>
          <w:bCs/>
          <w:sz w:val="22"/>
          <w:szCs w:val="22"/>
        </w:rPr>
      </w:pPr>
      <w:r w:rsidRPr="009C2473">
        <w:rPr>
          <w:rFonts w:ascii="Arial" w:eastAsia="Meiryo UI" w:hAnsi="Arial" w:cs="Arial"/>
          <w:b/>
          <w:bCs/>
          <w:sz w:val="22"/>
          <w:szCs w:val="22"/>
        </w:rPr>
        <w:t xml:space="preserve">About Epson Malaysia </w:t>
      </w:r>
    </w:p>
    <w:p w14:paraId="1496B480"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 xml:space="preserve">Epson began operations in Malaysia in 1991 as Epson Trading (M) </w:t>
      </w:r>
      <w:proofErr w:type="spellStart"/>
      <w:r w:rsidRPr="009C2473">
        <w:rPr>
          <w:rFonts w:ascii="Arial" w:eastAsia="Meiryo UI" w:hAnsi="Arial" w:cs="Arial"/>
          <w:sz w:val="22"/>
          <w:szCs w:val="22"/>
        </w:rPr>
        <w:t>Sdn</w:t>
      </w:r>
      <w:proofErr w:type="spellEnd"/>
      <w:r w:rsidRPr="009C2473">
        <w:rPr>
          <w:rFonts w:ascii="Arial" w:eastAsia="Meiryo UI" w:hAnsi="Arial" w:cs="Arial"/>
          <w:sz w:val="22"/>
          <w:szCs w:val="22"/>
        </w:rPr>
        <w:t xml:space="preserve"> </w:t>
      </w:r>
      <w:proofErr w:type="spellStart"/>
      <w:r w:rsidRPr="009C2473">
        <w:rPr>
          <w:rFonts w:ascii="Arial" w:eastAsia="Meiryo UI" w:hAnsi="Arial" w:cs="Arial"/>
          <w:sz w:val="22"/>
          <w:szCs w:val="22"/>
        </w:rPr>
        <w:t>Bhd</w:t>
      </w:r>
      <w:proofErr w:type="spellEnd"/>
      <w:r w:rsidRPr="009C2473">
        <w:rPr>
          <w:rFonts w:ascii="Arial" w:eastAsia="Meiryo UI" w:hAnsi="Arial" w:cs="Arial"/>
          <w:sz w:val="22"/>
          <w:szCs w:val="22"/>
        </w:rPr>
        <w:t xml:space="preserve"> before being incorporated as Epson Malaysia </w:t>
      </w:r>
      <w:proofErr w:type="spellStart"/>
      <w:r w:rsidRPr="009C2473">
        <w:rPr>
          <w:rFonts w:ascii="Arial" w:eastAsia="Meiryo UI" w:hAnsi="Arial" w:cs="Arial"/>
          <w:sz w:val="22"/>
          <w:szCs w:val="22"/>
        </w:rPr>
        <w:t>Sdn</w:t>
      </w:r>
      <w:proofErr w:type="spellEnd"/>
      <w:r w:rsidRPr="009C2473">
        <w:rPr>
          <w:rFonts w:ascii="Arial" w:eastAsia="Meiryo UI" w:hAnsi="Arial" w:cs="Arial"/>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9C2473">
        <w:rPr>
          <w:rFonts w:ascii="Arial" w:eastAsia="Meiryo UI" w:hAnsi="Arial" w:cs="Arial"/>
          <w:sz w:val="22"/>
          <w:szCs w:val="22"/>
        </w:rPr>
        <w:t>authorised</w:t>
      </w:r>
      <w:proofErr w:type="spellEnd"/>
      <w:r w:rsidRPr="009C2473">
        <w:rPr>
          <w:rFonts w:ascii="Arial" w:eastAsia="Meiryo UI" w:hAnsi="Arial" w:cs="Arial"/>
          <w:sz w:val="22"/>
          <w:szCs w:val="22"/>
        </w:rPr>
        <w:t xml:space="preserve"> service outlets throughout the country. For more details, please visit </w:t>
      </w:r>
      <w:hyperlink r:id="rId13" w:history="1">
        <w:r w:rsidRPr="009C2473">
          <w:rPr>
            <w:rStyle w:val="Hyperlink"/>
            <w:rFonts w:ascii="Arial" w:eastAsia="Meiryo UI" w:hAnsi="Arial" w:cs="Arial"/>
            <w:sz w:val="22"/>
            <w:szCs w:val="22"/>
          </w:rPr>
          <w:t>www.epson.com.my</w:t>
        </w:r>
      </w:hyperlink>
      <w:r w:rsidRPr="009C2473">
        <w:rPr>
          <w:rFonts w:ascii="Arial" w:eastAsia="Meiryo UI" w:hAnsi="Arial" w:cs="Arial"/>
          <w:sz w:val="22"/>
          <w:szCs w:val="22"/>
        </w:rPr>
        <w:t xml:space="preserve"> or connect with us at </w:t>
      </w:r>
      <w:hyperlink r:id="rId14" w:history="1">
        <w:r w:rsidRPr="009C2473">
          <w:rPr>
            <w:rStyle w:val="Hyperlink"/>
            <w:rFonts w:ascii="Arial" w:hAnsi="Arial" w:cs="Arial"/>
            <w:sz w:val="22"/>
            <w:szCs w:val="22"/>
          </w:rPr>
          <w:t>www.facebook.com/EpsonMalaysia/</w:t>
        </w:r>
      </w:hyperlink>
      <w:r w:rsidRPr="009C2473">
        <w:rPr>
          <w:rFonts w:ascii="Arial" w:hAnsi="Arial" w:cs="Arial"/>
          <w:sz w:val="22"/>
          <w:szCs w:val="22"/>
        </w:rPr>
        <w:t>.</w:t>
      </w:r>
      <w:r w:rsidRPr="009C2473">
        <w:rPr>
          <w:rFonts w:ascii="Arial" w:eastAsia="Meiryo UI" w:hAnsi="Arial" w:cs="Arial"/>
          <w:sz w:val="22"/>
          <w:szCs w:val="22"/>
        </w:rPr>
        <w:t xml:space="preserve"> </w:t>
      </w:r>
    </w:p>
    <w:p w14:paraId="74974F30" w14:textId="77777777" w:rsidR="007C790E" w:rsidRPr="009C2473" w:rsidRDefault="007C790E" w:rsidP="007C790E">
      <w:pPr>
        <w:snapToGrid w:val="0"/>
        <w:ind w:leftChars="202" w:left="485"/>
        <w:rPr>
          <w:rFonts w:ascii="Arial" w:eastAsia="Meiryo UI" w:hAnsi="Arial" w:cs="Arial"/>
          <w:sz w:val="22"/>
          <w:szCs w:val="22"/>
        </w:rPr>
      </w:pPr>
    </w:p>
    <w:p w14:paraId="6BC5E995" w14:textId="77777777" w:rsidR="007C790E" w:rsidRPr="009C2473" w:rsidRDefault="007C790E" w:rsidP="007C790E">
      <w:pPr>
        <w:snapToGrid w:val="0"/>
        <w:rPr>
          <w:rFonts w:ascii="Arial" w:eastAsia="Meiryo UI" w:hAnsi="Arial" w:cs="Arial"/>
          <w:b/>
          <w:bCs/>
          <w:sz w:val="22"/>
          <w:szCs w:val="22"/>
        </w:rPr>
      </w:pPr>
      <w:r w:rsidRPr="009C2473">
        <w:rPr>
          <w:rFonts w:ascii="Arial" w:eastAsia="Meiryo UI" w:hAnsi="Arial" w:cs="Arial"/>
          <w:b/>
          <w:bCs/>
          <w:sz w:val="22"/>
          <w:szCs w:val="22"/>
        </w:rPr>
        <w:t>For media enquiries, please contact:</w:t>
      </w:r>
    </w:p>
    <w:p w14:paraId="229EF0CB"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 xml:space="preserve">Chua Li </w:t>
      </w:r>
      <w:proofErr w:type="spellStart"/>
      <w:r w:rsidRPr="009C2473">
        <w:rPr>
          <w:rFonts w:ascii="Arial" w:eastAsia="Meiryo UI" w:hAnsi="Arial" w:cs="Arial"/>
          <w:sz w:val="22"/>
          <w:szCs w:val="22"/>
        </w:rPr>
        <w:t>Tinn</w:t>
      </w:r>
      <w:proofErr w:type="spellEnd"/>
      <w:r w:rsidRPr="009C2473">
        <w:rPr>
          <w:rFonts w:ascii="Arial" w:eastAsia="Meiryo UI" w:hAnsi="Arial" w:cs="Arial"/>
          <w:sz w:val="22"/>
          <w:szCs w:val="22"/>
        </w:rPr>
        <w:t>,</w:t>
      </w:r>
    </w:p>
    <w:p w14:paraId="4688525E"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Marketing Communications Manager</w:t>
      </w:r>
    </w:p>
    <w:p w14:paraId="76CCC9F2"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 xml:space="preserve">Epson Malaysia </w:t>
      </w:r>
      <w:proofErr w:type="spellStart"/>
      <w:r w:rsidRPr="009C2473">
        <w:rPr>
          <w:rFonts w:ascii="Arial" w:eastAsia="Meiryo UI" w:hAnsi="Arial" w:cs="Arial"/>
          <w:sz w:val="22"/>
          <w:szCs w:val="22"/>
        </w:rPr>
        <w:t>Sdn</w:t>
      </w:r>
      <w:proofErr w:type="spellEnd"/>
      <w:r w:rsidRPr="009C2473">
        <w:rPr>
          <w:rFonts w:ascii="Arial" w:eastAsia="Meiryo UI" w:hAnsi="Arial" w:cs="Arial"/>
          <w:sz w:val="22"/>
          <w:szCs w:val="22"/>
        </w:rPr>
        <w:t xml:space="preserve"> </w:t>
      </w:r>
      <w:proofErr w:type="spellStart"/>
      <w:r w:rsidRPr="009C2473">
        <w:rPr>
          <w:rFonts w:ascii="Arial" w:eastAsia="Meiryo UI" w:hAnsi="Arial" w:cs="Arial"/>
          <w:sz w:val="22"/>
          <w:szCs w:val="22"/>
        </w:rPr>
        <w:t>Bhd</w:t>
      </w:r>
      <w:proofErr w:type="spellEnd"/>
    </w:p>
    <w:p w14:paraId="296C350A"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Tel: (03) 5628 8288 Ext 274</w:t>
      </w:r>
    </w:p>
    <w:p w14:paraId="373B784E"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Email: ltchua@emsb.epson.com.my</w:t>
      </w:r>
    </w:p>
    <w:p w14:paraId="7F832099" w14:textId="77777777" w:rsidR="007C790E" w:rsidRPr="009C2473" w:rsidRDefault="007C790E" w:rsidP="007C790E">
      <w:pPr>
        <w:snapToGrid w:val="0"/>
        <w:ind w:leftChars="202" w:left="485"/>
        <w:rPr>
          <w:rFonts w:ascii="Arial" w:eastAsia="Meiryo UI" w:hAnsi="Arial" w:cs="Arial"/>
          <w:sz w:val="22"/>
          <w:szCs w:val="22"/>
        </w:rPr>
      </w:pPr>
    </w:p>
    <w:p w14:paraId="64868CBC" w14:textId="77777777" w:rsidR="007C790E" w:rsidRPr="009C2473" w:rsidRDefault="007C790E" w:rsidP="007C790E">
      <w:pPr>
        <w:snapToGrid w:val="0"/>
        <w:rPr>
          <w:rFonts w:ascii="Arial" w:eastAsia="Meiryo UI" w:hAnsi="Arial" w:cs="Arial"/>
          <w:b/>
          <w:bCs/>
          <w:sz w:val="22"/>
          <w:szCs w:val="22"/>
        </w:rPr>
      </w:pPr>
      <w:r w:rsidRPr="009C2473">
        <w:rPr>
          <w:rFonts w:ascii="Arial" w:eastAsia="Meiryo UI" w:hAnsi="Arial" w:cs="Arial"/>
          <w:b/>
          <w:bCs/>
          <w:sz w:val="22"/>
          <w:szCs w:val="22"/>
        </w:rPr>
        <w:t>LEWIS</w:t>
      </w:r>
    </w:p>
    <w:p w14:paraId="18D1EB94"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 xml:space="preserve">Natasha Aida / Leong </w:t>
      </w:r>
      <w:proofErr w:type="spellStart"/>
      <w:r w:rsidRPr="009C2473">
        <w:rPr>
          <w:rFonts w:ascii="Arial" w:eastAsia="Meiryo UI" w:hAnsi="Arial" w:cs="Arial"/>
          <w:sz w:val="22"/>
          <w:szCs w:val="22"/>
        </w:rPr>
        <w:t>Ee</w:t>
      </w:r>
      <w:proofErr w:type="spellEnd"/>
      <w:r w:rsidRPr="009C2473">
        <w:rPr>
          <w:rFonts w:ascii="Arial" w:eastAsia="Meiryo UI" w:hAnsi="Arial" w:cs="Arial"/>
          <w:sz w:val="22"/>
          <w:szCs w:val="22"/>
        </w:rPr>
        <w:t xml:space="preserve"> Sa</w:t>
      </w:r>
    </w:p>
    <w:p w14:paraId="48475A17"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Tel: +603 2716 5818</w:t>
      </w:r>
    </w:p>
    <w:p w14:paraId="74580F93" w14:textId="77777777" w:rsidR="007C790E" w:rsidRPr="009C2473" w:rsidRDefault="007C790E" w:rsidP="007C790E">
      <w:pPr>
        <w:snapToGrid w:val="0"/>
        <w:rPr>
          <w:rFonts w:ascii="Arial" w:eastAsia="Meiryo UI" w:hAnsi="Arial" w:cs="Arial"/>
          <w:sz w:val="22"/>
          <w:szCs w:val="22"/>
        </w:rPr>
      </w:pPr>
      <w:r w:rsidRPr="009C2473">
        <w:rPr>
          <w:rFonts w:ascii="Arial" w:eastAsia="Meiryo UI" w:hAnsi="Arial" w:cs="Arial"/>
          <w:sz w:val="22"/>
          <w:szCs w:val="22"/>
        </w:rPr>
        <w:t>Email: EpsonMY@teamlewis.com</w:t>
      </w:r>
    </w:p>
    <w:p w14:paraId="23CBC74A" w14:textId="715A77D4" w:rsidR="00FE2231" w:rsidRPr="00F212D9" w:rsidRDefault="00FE2231" w:rsidP="007C790E">
      <w:pPr>
        <w:rPr>
          <w:rFonts w:ascii="Arial" w:hAnsi="Arial" w:cs="Arial"/>
          <w:sz w:val="22"/>
          <w:szCs w:val="22"/>
        </w:rPr>
      </w:pPr>
    </w:p>
    <w:sectPr w:rsidR="00FE2231" w:rsidRPr="00F212D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987F9" w14:textId="77777777" w:rsidR="00613D2D" w:rsidRDefault="00613D2D" w:rsidP="00FE2231">
      <w:r>
        <w:separator/>
      </w:r>
    </w:p>
  </w:endnote>
  <w:endnote w:type="continuationSeparator" w:id="0">
    <w:p w14:paraId="529D2FC2" w14:textId="77777777" w:rsidR="00613D2D" w:rsidRDefault="00613D2D"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087F" w14:textId="77777777" w:rsidR="00613D2D" w:rsidRDefault="00613D2D" w:rsidP="00FE2231">
      <w:r>
        <w:separator/>
      </w:r>
    </w:p>
  </w:footnote>
  <w:footnote w:type="continuationSeparator" w:id="0">
    <w:p w14:paraId="6CDA856A" w14:textId="77777777" w:rsidR="00613D2D" w:rsidRDefault="00613D2D" w:rsidP="00FE2231">
      <w:r>
        <w:continuationSeparator/>
      </w:r>
    </w:p>
  </w:footnote>
  <w:footnote w:id="1">
    <w:p w14:paraId="480EA357" w14:textId="03B81AEC" w:rsidR="000A635D" w:rsidRDefault="000A635D" w:rsidP="000A635D">
      <w:pPr>
        <w:rPr>
          <w:rFonts w:asciiTheme="minorHAnsi" w:hAnsiTheme="minorHAnsi" w:cstheme="minorHAnsi"/>
          <w:sz w:val="20"/>
          <w:szCs w:val="20"/>
        </w:rPr>
      </w:pPr>
      <w:r w:rsidRPr="00E64937">
        <w:rPr>
          <w:rStyle w:val="FootnoteReference"/>
          <w:rFonts w:asciiTheme="minorHAnsi" w:hAnsiTheme="minorHAnsi" w:cstheme="minorHAnsi"/>
        </w:rPr>
        <w:footnoteRef/>
      </w:r>
      <w:r w:rsidRPr="00E64937">
        <w:rPr>
          <w:rFonts w:asciiTheme="minorHAnsi" w:hAnsiTheme="minorHAnsi" w:cstheme="minorHAnsi"/>
        </w:rPr>
        <w:t xml:space="preserve"> </w:t>
      </w:r>
      <w:r w:rsidRPr="00E64937">
        <w:rPr>
          <w:rFonts w:asciiTheme="minorHAnsi" w:hAnsiTheme="minorHAnsi" w:cstheme="minorHAnsi"/>
          <w:sz w:val="20"/>
          <w:szCs w:val="20"/>
        </w:rPr>
        <w:t>20,000H life for Laser light source: Approximate time until brightness decreases 50% from first usage. Measured by acceleration test assuming use of 0.04 - 0.20 mg/m3 of particulate matter. Time varies</w:t>
      </w:r>
      <w:r w:rsidRPr="00926D25">
        <w:rPr>
          <w:rFonts w:asciiTheme="minorHAnsi" w:hAnsiTheme="minorHAnsi" w:cstheme="minorHAnsi"/>
          <w:sz w:val="20"/>
          <w:szCs w:val="20"/>
        </w:rPr>
        <w:t xml:space="preserve"> depending on usage conditions and environments. Replacement of parts other than the light source may be required in a shorter period.</w:t>
      </w:r>
    </w:p>
    <w:p w14:paraId="125CCA08" w14:textId="232E736B" w:rsidR="000A635D" w:rsidRDefault="000A63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8C677A" w:rsidRDefault="008C677A">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8C677A" w:rsidRDefault="008C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201FD"/>
    <w:rsid w:val="00024239"/>
    <w:rsid w:val="000403FD"/>
    <w:rsid w:val="00051C6E"/>
    <w:rsid w:val="00057854"/>
    <w:rsid w:val="0006480B"/>
    <w:rsid w:val="000766F4"/>
    <w:rsid w:val="000A542F"/>
    <w:rsid w:val="000A635D"/>
    <w:rsid w:val="000D3D1B"/>
    <w:rsid w:val="000F54EA"/>
    <w:rsid w:val="0013584C"/>
    <w:rsid w:val="00135894"/>
    <w:rsid w:val="00146E57"/>
    <w:rsid w:val="0015023C"/>
    <w:rsid w:val="00154AEF"/>
    <w:rsid w:val="0018453A"/>
    <w:rsid w:val="001A0232"/>
    <w:rsid w:val="001A5CEF"/>
    <w:rsid w:val="001B460C"/>
    <w:rsid w:val="001D012B"/>
    <w:rsid w:val="00201A46"/>
    <w:rsid w:val="00205BE7"/>
    <w:rsid w:val="002244F4"/>
    <w:rsid w:val="00235EF0"/>
    <w:rsid w:val="002521BD"/>
    <w:rsid w:val="00252241"/>
    <w:rsid w:val="00256DDE"/>
    <w:rsid w:val="00280953"/>
    <w:rsid w:val="00295305"/>
    <w:rsid w:val="002C7AC9"/>
    <w:rsid w:val="002E01AD"/>
    <w:rsid w:val="002F18FA"/>
    <w:rsid w:val="00305335"/>
    <w:rsid w:val="0031467E"/>
    <w:rsid w:val="00341A16"/>
    <w:rsid w:val="00344482"/>
    <w:rsid w:val="003478D9"/>
    <w:rsid w:val="00356474"/>
    <w:rsid w:val="0035783E"/>
    <w:rsid w:val="003653B2"/>
    <w:rsid w:val="003A11AE"/>
    <w:rsid w:val="003A5893"/>
    <w:rsid w:val="003F3641"/>
    <w:rsid w:val="00402EF4"/>
    <w:rsid w:val="00433B66"/>
    <w:rsid w:val="00436E34"/>
    <w:rsid w:val="00445E4E"/>
    <w:rsid w:val="00460984"/>
    <w:rsid w:val="00472E3A"/>
    <w:rsid w:val="004B0426"/>
    <w:rsid w:val="004D4410"/>
    <w:rsid w:val="004E46E7"/>
    <w:rsid w:val="00507B0B"/>
    <w:rsid w:val="00515332"/>
    <w:rsid w:val="00530D39"/>
    <w:rsid w:val="00531A86"/>
    <w:rsid w:val="005461A7"/>
    <w:rsid w:val="00561076"/>
    <w:rsid w:val="0058285F"/>
    <w:rsid w:val="005831DD"/>
    <w:rsid w:val="00585BB5"/>
    <w:rsid w:val="005910AC"/>
    <w:rsid w:val="005B282E"/>
    <w:rsid w:val="005C06CE"/>
    <w:rsid w:val="005C1537"/>
    <w:rsid w:val="005C7025"/>
    <w:rsid w:val="005E08A0"/>
    <w:rsid w:val="005E2E1D"/>
    <w:rsid w:val="005E4B02"/>
    <w:rsid w:val="005F705A"/>
    <w:rsid w:val="00613D2D"/>
    <w:rsid w:val="00640361"/>
    <w:rsid w:val="0069000D"/>
    <w:rsid w:val="00693040"/>
    <w:rsid w:val="006B7380"/>
    <w:rsid w:val="006D7580"/>
    <w:rsid w:val="006E09EC"/>
    <w:rsid w:val="006E3CF5"/>
    <w:rsid w:val="006F255B"/>
    <w:rsid w:val="0072660A"/>
    <w:rsid w:val="00754FFD"/>
    <w:rsid w:val="00755146"/>
    <w:rsid w:val="00773496"/>
    <w:rsid w:val="00783918"/>
    <w:rsid w:val="007959E1"/>
    <w:rsid w:val="007B2A8C"/>
    <w:rsid w:val="007C790E"/>
    <w:rsid w:val="007D5A08"/>
    <w:rsid w:val="007D7299"/>
    <w:rsid w:val="007F4287"/>
    <w:rsid w:val="00805FCF"/>
    <w:rsid w:val="008148C6"/>
    <w:rsid w:val="00827534"/>
    <w:rsid w:val="00835D1C"/>
    <w:rsid w:val="0083773A"/>
    <w:rsid w:val="00883085"/>
    <w:rsid w:val="008B7918"/>
    <w:rsid w:val="008C677A"/>
    <w:rsid w:val="008C7BBA"/>
    <w:rsid w:val="008D381A"/>
    <w:rsid w:val="008F354F"/>
    <w:rsid w:val="009112E1"/>
    <w:rsid w:val="009167C6"/>
    <w:rsid w:val="00926D25"/>
    <w:rsid w:val="00936C19"/>
    <w:rsid w:val="00947FC4"/>
    <w:rsid w:val="00991147"/>
    <w:rsid w:val="00993B4D"/>
    <w:rsid w:val="009B0F14"/>
    <w:rsid w:val="00A55D60"/>
    <w:rsid w:val="00A73C3F"/>
    <w:rsid w:val="00A92D81"/>
    <w:rsid w:val="00AA595B"/>
    <w:rsid w:val="00AB112E"/>
    <w:rsid w:val="00AB13D9"/>
    <w:rsid w:val="00AB204C"/>
    <w:rsid w:val="00AC1900"/>
    <w:rsid w:val="00AD3A6A"/>
    <w:rsid w:val="00AE02D2"/>
    <w:rsid w:val="00AE3953"/>
    <w:rsid w:val="00AF349F"/>
    <w:rsid w:val="00AF411C"/>
    <w:rsid w:val="00AF51B1"/>
    <w:rsid w:val="00B16CD6"/>
    <w:rsid w:val="00B446F7"/>
    <w:rsid w:val="00B633E3"/>
    <w:rsid w:val="00B91575"/>
    <w:rsid w:val="00B95B69"/>
    <w:rsid w:val="00BB4787"/>
    <w:rsid w:val="00BC73DC"/>
    <w:rsid w:val="00BF6917"/>
    <w:rsid w:val="00C17C09"/>
    <w:rsid w:val="00C239E2"/>
    <w:rsid w:val="00C24C55"/>
    <w:rsid w:val="00C27E0B"/>
    <w:rsid w:val="00C3794E"/>
    <w:rsid w:val="00C4590B"/>
    <w:rsid w:val="00C61F06"/>
    <w:rsid w:val="00C6529F"/>
    <w:rsid w:val="00C7229E"/>
    <w:rsid w:val="00C80F5D"/>
    <w:rsid w:val="00C95E66"/>
    <w:rsid w:val="00C9617F"/>
    <w:rsid w:val="00CB7F38"/>
    <w:rsid w:val="00CD6CB8"/>
    <w:rsid w:val="00D013CB"/>
    <w:rsid w:val="00D23A8A"/>
    <w:rsid w:val="00D257D2"/>
    <w:rsid w:val="00D27636"/>
    <w:rsid w:val="00D3692C"/>
    <w:rsid w:val="00D4687F"/>
    <w:rsid w:val="00D71524"/>
    <w:rsid w:val="00D80582"/>
    <w:rsid w:val="00D80B21"/>
    <w:rsid w:val="00D955D6"/>
    <w:rsid w:val="00E62251"/>
    <w:rsid w:val="00E64937"/>
    <w:rsid w:val="00EA560B"/>
    <w:rsid w:val="00EB60F0"/>
    <w:rsid w:val="00ED16D8"/>
    <w:rsid w:val="00EE50A2"/>
    <w:rsid w:val="00F02977"/>
    <w:rsid w:val="00F04C70"/>
    <w:rsid w:val="00F07199"/>
    <w:rsid w:val="00F157E4"/>
    <w:rsid w:val="00F212D9"/>
    <w:rsid w:val="00F22EE9"/>
    <w:rsid w:val="00F24B95"/>
    <w:rsid w:val="00F66BE9"/>
    <w:rsid w:val="00F730C0"/>
    <w:rsid w:val="00F80F8C"/>
    <w:rsid w:val="00F86BC8"/>
    <w:rsid w:val="00FB4E2E"/>
    <w:rsid w:val="00FC227C"/>
    <w:rsid w:val="00FD156A"/>
    <w:rsid w:val="00FE2231"/>
    <w:rsid w:val="00FE2B08"/>
    <w:rsid w:val="00FE4FE0"/>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C72A"/>
  <w15:docId w15:val="{267C1AD4-0469-4575-9332-C61772EA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unhideWhenUsed/>
    <w:rsid w:val="00FE2231"/>
    <w:rPr>
      <w:sz w:val="20"/>
      <w:szCs w:val="20"/>
    </w:rPr>
  </w:style>
  <w:style w:type="character" w:customStyle="1" w:styleId="CommentTextChar">
    <w:name w:val="Comment Text Char"/>
    <w:basedOn w:val="DefaultParagraphFont"/>
    <w:link w:val="CommentText"/>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FootnoteText">
    <w:name w:val="footnote text"/>
    <w:basedOn w:val="Normal"/>
    <w:link w:val="FootnoteTextChar"/>
    <w:uiPriority w:val="99"/>
    <w:semiHidden/>
    <w:unhideWhenUsed/>
    <w:rsid w:val="000A635D"/>
    <w:rPr>
      <w:sz w:val="20"/>
      <w:szCs w:val="20"/>
    </w:rPr>
  </w:style>
  <w:style w:type="character" w:customStyle="1" w:styleId="FootnoteTextChar">
    <w:name w:val="Footnote Text Char"/>
    <w:basedOn w:val="DefaultParagraphFont"/>
    <w:link w:val="FootnoteText"/>
    <w:uiPriority w:val="99"/>
    <w:semiHidden/>
    <w:rsid w:val="000A635D"/>
    <w:rPr>
      <w:rFonts w:ascii="Cambria" w:eastAsia="Times New Roman" w:hAnsi="Cambria" w:cs="Times New Roman"/>
      <w:sz w:val="20"/>
      <w:szCs w:val="20"/>
      <w:lang w:val="en-US"/>
    </w:rPr>
  </w:style>
  <w:style w:type="character" w:styleId="FootnoteReference">
    <w:name w:val="footnote reference"/>
    <w:basedOn w:val="DefaultParagraphFont"/>
    <w:uiPriority w:val="99"/>
    <w:semiHidden/>
    <w:unhideWhenUsed/>
    <w:rsid w:val="000A635D"/>
    <w:rPr>
      <w:vertAlign w:val="superscript"/>
    </w:rPr>
  </w:style>
  <w:style w:type="paragraph" w:styleId="CommentSubject">
    <w:name w:val="annotation subject"/>
    <w:basedOn w:val="CommentText"/>
    <w:next w:val="CommentText"/>
    <w:link w:val="CommentSubjectChar"/>
    <w:uiPriority w:val="99"/>
    <w:semiHidden/>
    <w:unhideWhenUsed/>
    <w:rsid w:val="00344482"/>
    <w:rPr>
      <w:b/>
      <w:bCs/>
    </w:rPr>
  </w:style>
  <w:style w:type="character" w:customStyle="1" w:styleId="CommentSubjectChar">
    <w:name w:val="Comment Subject Char"/>
    <w:basedOn w:val="CommentTextChar"/>
    <w:link w:val="CommentSubject"/>
    <w:uiPriority w:val="99"/>
    <w:semiHidden/>
    <w:rsid w:val="00344482"/>
    <w:rPr>
      <w:rFonts w:ascii="Cambria" w:eastAsia="Times New Roman"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812093686">
      <w:bodyDiv w:val="1"/>
      <w:marLeft w:val="0"/>
      <w:marRight w:val="0"/>
      <w:marTop w:val="0"/>
      <w:marBottom w:val="0"/>
      <w:divBdr>
        <w:top w:val="none" w:sz="0" w:space="0" w:color="auto"/>
        <w:left w:val="none" w:sz="0" w:space="0" w:color="auto"/>
        <w:bottom w:val="none" w:sz="0" w:space="0" w:color="auto"/>
        <w:right w:val="none" w:sz="0" w:space="0" w:color="auto"/>
      </w:divBdr>
    </w:div>
    <w:div w:id="187349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son.com.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lobal.ep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EpsonMalay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1" ma:contentTypeDescription="Create a new document." ma:contentTypeScope="" ma:versionID="1a48a2c8c5a71dfb43eea5aaa84b678e">
  <xsd:schema xmlns:xsd="http://www.w3.org/2001/XMLSchema" xmlns:xs="http://www.w3.org/2001/XMLSchema" xmlns:p="http://schemas.microsoft.com/office/2006/metadata/properties" xmlns:ns2="471847e4-116e-4545-a6d7-046832f07792" targetNamespace="http://schemas.microsoft.com/office/2006/metadata/properties" ma:root="true" ma:fieldsID="3a22c0d38a2790b3db05b16975c28e77" ns2:_="">
    <xsd:import namespace="471847e4-116e-4545-a6d7-046832f077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847e4-116e-4545-a6d7-046832f077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76C289-C961-4F18-BA38-2B995960E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847e4-116e-4545-a6d7-046832f0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4.xml><?xml version="1.0" encoding="utf-8"?>
<ds:datastoreItem xmlns:ds="http://schemas.openxmlformats.org/officeDocument/2006/customXml" ds:itemID="{CEB22FCB-0FE0-C54F-801D-06DDB38F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Desmond Gay</dc:creator>
  <cp:lastModifiedBy>Natasha Aida</cp:lastModifiedBy>
  <cp:revision>3</cp:revision>
  <cp:lastPrinted>2019-03-07T05:24:00Z</cp:lastPrinted>
  <dcterms:created xsi:type="dcterms:W3CDTF">2019-11-22T02:35:00Z</dcterms:created>
  <dcterms:modified xsi:type="dcterms:W3CDTF">2019-11-22T02:39:00Z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