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79" w:rsidRDefault="00381379" w:rsidP="00B95DD3">
      <w:pPr>
        <w:pStyle w:val="berschrift1"/>
        <w:rPr>
          <w:b/>
          <w:sz w:val="22"/>
          <w:szCs w:val="22"/>
          <w:u w:val="none"/>
        </w:rPr>
      </w:pPr>
      <w:bookmarkStart w:id="0" w:name="_GoBack"/>
      <w:bookmarkEnd w:id="0"/>
      <w:r>
        <w:rPr>
          <w:b/>
          <w:sz w:val="22"/>
          <w:szCs w:val="22"/>
          <w:u w:val="none"/>
        </w:rPr>
        <w:t>5. Fachtagun</w:t>
      </w:r>
      <w:r w:rsidR="00210945">
        <w:rPr>
          <w:b/>
          <w:sz w:val="22"/>
          <w:szCs w:val="22"/>
          <w:u w:val="none"/>
        </w:rPr>
        <w:t>g bfb barrierefrei bauen wird 2020 digital</w:t>
      </w:r>
    </w:p>
    <w:p w:rsidR="00210945" w:rsidRDefault="00210945" w:rsidP="00B95DD3"/>
    <w:p w:rsidR="00210945" w:rsidRPr="00210945" w:rsidRDefault="00210945" w:rsidP="00B95DD3">
      <w:pPr>
        <w:rPr>
          <w:b/>
        </w:rPr>
      </w:pPr>
      <w:r w:rsidRPr="00210945">
        <w:rPr>
          <w:b/>
        </w:rPr>
        <w:t>Neuer Termin</w:t>
      </w:r>
      <w:r>
        <w:rPr>
          <w:b/>
        </w:rPr>
        <w:t xml:space="preserve"> am</w:t>
      </w:r>
      <w:r w:rsidRPr="00210945">
        <w:rPr>
          <w:b/>
        </w:rPr>
        <w:t xml:space="preserve"> </w:t>
      </w:r>
      <w:r w:rsidRPr="00210945">
        <w:rPr>
          <w:b/>
          <w:color w:val="000000"/>
        </w:rPr>
        <w:t>7. und 8. Oktober 2020</w:t>
      </w:r>
    </w:p>
    <w:p w:rsidR="00381379" w:rsidRDefault="00381379" w:rsidP="00B95DD3">
      <w:pPr>
        <w:pStyle w:val="berschrift2"/>
        <w:rPr>
          <w:b w:val="0"/>
        </w:rPr>
      </w:pPr>
    </w:p>
    <w:p w:rsidR="00381379" w:rsidRPr="00BD7109" w:rsidRDefault="00381379" w:rsidP="00B95DD3">
      <w:pPr>
        <w:rPr>
          <w:b/>
        </w:rPr>
      </w:pPr>
      <w:r>
        <w:t xml:space="preserve">Köln, </w:t>
      </w:r>
      <w:r w:rsidR="00210945">
        <w:t>20</w:t>
      </w:r>
      <w:r>
        <w:t>. Ju</w:t>
      </w:r>
      <w:r w:rsidR="00210945">
        <w:t>l</w:t>
      </w:r>
      <w:r>
        <w:t>i 2020 –</w:t>
      </w:r>
      <w:r w:rsidR="00210945">
        <w:t xml:space="preserve"> Bereits zum fünften </w:t>
      </w:r>
      <w:r w:rsidR="006A413F">
        <w:t>Mal findet 2020 die Fachtagung bfb barrierefrei bauen</w:t>
      </w:r>
      <w:r w:rsidR="00210945">
        <w:t xml:space="preserve"> statt – diesmal </w:t>
      </w:r>
      <w:r w:rsidR="00210945" w:rsidRPr="006A413F">
        <w:t xml:space="preserve">als </w:t>
      </w:r>
      <w:r w:rsidR="00AC455E">
        <w:t xml:space="preserve">zweitägiges, </w:t>
      </w:r>
      <w:r w:rsidR="00210945" w:rsidRPr="006A413F">
        <w:rPr>
          <w:rStyle w:val="Fett"/>
          <w:b w:val="0"/>
        </w:rPr>
        <w:t>digitales Live-Event mit interaktivem Netzwerk-</w:t>
      </w:r>
      <w:r w:rsidR="00210945" w:rsidRPr="00AC455E">
        <w:rPr>
          <w:bCs/>
        </w:rPr>
        <w:t>Charakter</w:t>
      </w:r>
      <w:r w:rsidR="00210945" w:rsidRPr="00AC455E">
        <w:t>.</w:t>
      </w:r>
      <w:r w:rsidR="00210945">
        <w:t xml:space="preserve"> </w:t>
      </w:r>
      <w:r w:rsidR="00AC455E" w:rsidRPr="00AC455E">
        <w:t xml:space="preserve">Am </w:t>
      </w:r>
      <w:r w:rsidR="006A413F" w:rsidRPr="00AC455E">
        <w:t xml:space="preserve">7. </w:t>
      </w:r>
      <w:r w:rsidR="00AC455E">
        <w:t>u</w:t>
      </w:r>
      <w:r w:rsidR="00740A7B">
        <w:t>nd</w:t>
      </w:r>
      <w:r w:rsidR="006A413F" w:rsidRPr="00AC455E">
        <w:t xml:space="preserve"> 8. Oktober 2020</w:t>
      </w:r>
      <w:r w:rsidR="00AC455E">
        <w:t xml:space="preserve"> informiert d</w:t>
      </w:r>
      <w:r>
        <w:t xml:space="preserve">ie Fachtagung über aktuelle Herausforderungen, Konzepte und Trends des barrierefreien und </w:t>
      </w:r>
      <w:proofErr w:type="spellStart"/>
      <w:r>
        <w:t>demografiefesten</w:t>
      </w:r>
      <w:proofErr w:type="spellEnd"/>
      <w:r>
        <w:t xml:space="preserve"> Bauens</w:t>
      </w:r>
      <w:r w:rsidR="00AC455E">
        <w:t xml:space="preserve">. </w:t>
      </w:r>
      <w:r w:rsidRPr="001B2411">
        <w:t>E</w:t>
      </w:r>
      <w:r w:rsidRPr="001B2411">
        <w:rPr>
          <w:rStyle w:val="Fett"/>
          <w:b w:val="0"/>
        </w:rPr>
        <w:t xml:space="preserve">rgänzt wird </w:t>
      </w:r>
      <w:proofErr w:type="gramStart"/>
      <w:r w:rsidR="00AC455E">
        <w:rPr>
          <w:rStyle w:val="Fett"/>
          <w:b w:val="0"/>
        </w:rPr>
        <w:t>das</w:t>
      </w:r>
      <w:proofErr w:type="gramEnd"/>
      <w:r w:rsidR="00AC455E">
        <w:rPr>
          <w:rStyle w:val="Fett"/>
          <w:b w:val="0"/>
        </w:rPr>
        <w:t xml:space="preserve"> Online-Event</w:t>
      </w:r>
      <w:r w:rsidRPr="001B2411">
        <w:rPr>
          <w:b/>
        </w:rPr>
        <w:t xml:space="preserve"> </w:t>
      </w:r>
      <w:r>
        <w:t xml:space="preserve">durch eine </w:t>
      </w:r>
      <w:r w:rsidR="00AC455E">
        <w:t>virtuelle</w:t>
      </w:r>
      <w:r>
        <w:t xml:space="preserve"> Fachschau, </w:t>
      </w:r>
      <w:r w:rsidR="00AC455E">
        <w:t xml:space="preserve">in der Hersteller </w:t>
      </w:r>
      <w:r w:rsidR="00AC455E">
        <w:rPr>
          <w:rStyle w:val="Fett"/>
          <w:b w:val="0"/>
        </w:rPr>
        <w:t>innovative und</w:t>
      </w:r>
      <w:r w:rsidRPr="001B2411">
        <w:rPr>
          <w:rStyle w:val="Fett"/>
          <w:b w:val="0"/>
        </w:rPr>
        <w:t xml:space="preserve"> lebenslaufbeständige Produkte und Lösungen</w:t>
      </w:r>
      <w:r w:rsidR="00AC455E">
        <w:rPr>
          <w:rStyle w:val="Fett"/>
          <w:b w:val="0"/>
        </w:rPr>
        <w:t xml:space="preserve"> </w:t>
      </w:r>
      <w:r w:rsidR="00AC455E" w:rsidRPr="00AC455E">
        <w:rPr>
          <w:rStyle w:val="Fett"/>
          <w:b w:val="0"/>
        </w:rPr>
        <w:t>für barrierefreies Bauen</w:t>
      </w:r>
      <w:r w:rsidRPr="001B2411">
        <w:rPr>
          <w:rStyle w:val="Fett"/>
          <w:b w:val="0"/>
        </w:rPr>
        <w:t xml:space="preserve"> vorstell</w:t>
      </w:r>
      <w:r w:rsidR="00AC455E">
        <w:rPr>
          <w:rStyle w:val="Fett"/>
          <w:b w:val="0"/>
        </w:rPr>
        <w:t>en.</w:t>
      </w:r>
      <w:r w:rsidR="000E401E" w:rsidRPr="000E401E">
        <w:t xml:space="preserve"> </w:t>
      </w:r>
      <w:r w:rsidR="000E401E">
        <w:t xml:space="preserve">Begleitmaterial und vertiefende Informationen stehen </w:t>
      </w:r>
      <w:r w:rsidR="0095137D">
        <w:t xml:space="preserve">ebenfalls </w:t>
      </w:r>
      <w:r w:rsidR="000E401E">
        <w:t>online bereit</w:t>
      </w:r>
      <w:r w:rsidR="0095137D">
        <w:t>.</w:t>
      </w:r>
    </w:p>
    <w:p w:rsidR="00AC455E" w:rsidRDefault="00AC455E" w:rsidP="00B95DD3">
      <w:pPr>
        <w:spacing w:before="100" w:beforeAutospacing="1" w:after="100" w:afterAutospacing="1"/>
      </w:pPr>
      <w:r>
        <w:t>Die einzelnen</w:t>
      </w:r>
      <w:r w:rsidR="00381379">
        <w:t xml:space="preserve"> Fachvorträge</w:t>
      </w:r>
      <w:r>
        <w:t xml:space="preserve"> erläutern</w:t>
      </w:r>
      <w:r w:rsidR="00381379">
        <w:t>, wie sich Barrierefreiheit</w:t>
      </w:r>
      <w:r w:rsidR="00381379">
        <w:rPr>
          <w:rStyle w:val="Fett"/>
        </w:rPr>
        <w:t xml:space="preserve"> </w:t>
      </w:r>
      <w:r w:rsidR="00381379" w:rsidRPr="001B2411">
        <w:rPr>
          <w:rStyle w:val="Fett"/>
          <w:b w:val="0"/>
        </w:rPr>
        <w:t>bedarfsgerecht und wirtschaftlich realisieren</w:t>
      </w:r>
      <w:r w:rsidR="00381379">
        <w:t xml:space="preserve"> lässt. Außerdem liefern sie Praxistipps z. B. zur Barrierefreiheit in öffentlichen Gebäuden, zu vermeidbaren Fehlern</w:t>
      </w:r>
      <w:r w:rsidR="00740A7B">
        <w:t>, Ausnahmen und Abweichungen</w:t>
      </w:r>
      <w:r w:rsidR="00381379">
        <w:t xml:space="preserve">, zu Barrierefrei-Konzepten und zum Thema </w:t>
      </w:r>
      <w:r w:rsidR="00740A7B">
        <w:t xml:space="preserve">Kosten </w:t>
      </w:r>
      <w:r w:rsidR="00381379">
        <w:t>sowie zur sicheren Ausführung von Nullschwellen. </w:t>
      </w:r>
      <w:r w:rsidR="00381379" w:rsidRPr="001B2411">
        <w:rPr>
          <w:rStyle w:val="Fett"/>
          <w:b w:val="0"/>
        </w:rPr>
        <w:t>Best Practice-Beispiele aus Neubau und Bestand</w:t>
      </w:r>
      <w:r w:rsidR="00381379" w:rsidRPr="001B2411">
        <w:rPr>
          <w:b/>
        </w:rPr>
        <w:t xml:space="preserve"> </w:t>
      </w:r>
      <w:r w:rsidR="00381379">
        <w:t xml:space="preserve">zeigen, dass eine ausgewogene barrierefreie Gestaltung Komfort und Sicherheit für alle bietet und nicht zu Lasten von Vielfalt und Design gehen muss. </w:t>
      </w:r>
      <w:r w:rsidRPr="000E401E">
        <w:t xml:space="preserve">Während und nach den Vorträgen </w:t>
      </w:r>
      <w:r w:rsidR="000E401E" w:rsidRPr="000E401E">
        <w:t>erhalten die Teilnehmer</w:t>
      </w:r>
      <w:r w:rsidRPr="000E401E">
        <w:t xml:space="preserve"> ausreichend Zeit</w:t>
      </w:r>
      <w:r w:rsidR="000E401E" w:rsidRPr="000E401E">
        <w:t>, um ih</w:t>
      </w:r>
      <w:r w:rsidRPr="000E401E">
        <w:t>re Fragen an die Referenten </w:t>
      </w:r>
      <w:r w:rsidR="000E401E" w:rsidRPr="000E401E">
        <w:t xml:space="preserve">zu stellen oder mit zu diskutieren. Chatfunktionen bieten ferner die Möglichkeit, untereinander in Kontakt zu treten und </w:t>
      </w:r>
      <w:r w:rsidR="00740A7B">
        <w:t xml:space="preserve">mit Fachkollegen und Herstellern </w:t>
      </w:r>
      <w:r w:rsidR="000E401E" w:rsidRPr="000E401E">
        <w:t>zu </w:t>
      </w:r>
      <w:proofErr w:type="spellStart"/>
      <w:r w:rsidR="00740A7B">
        <w:t>n</w:t>
      </w:r>
      <w:r w:rsidR="0049687F" w:rsidRPr="000E401E">
        <w:t>etzwerken</w:t>
      </w:r>
      <w:proofErr w:type="spellEnd"/>
      <w:r w:rsidR="000E401E" w:rsidRPr="000E401E">
        <w:t>.</w:t>
      </w:r>
    </w:p>
    <w:p w:rsidR="00381379" w:rsidRDefault="00381379" w:rsidP="00B95DD3">
      <w:pPr>
        <w:spacing w:before="100" w:beforeAutospacing="1" w:after="100" w:afterAutospacing="1"/>
      </w:pPr>
      <w:r>
        <w:t>Die diesjährigen Themen im Überblick:</w:t>
      </w:r>
    </w:p>
    <w:p w:rsidR="00381379" w:rsidRPr="00451DD0" w:rsidRDefault="00381379" w:rsidP="00B95DD3">
      <w:pPr>
        <w:pStyle w:val="Listenabsatz"/>
        <w:numPr>
          <w:ilvl w:val="0"/>
          <w:numId w:val="6"/>
        </w:numPr>
        <w:spacing w:line="240" w:lineRule="auto"/>
      </w:pPr>
      <w:r w:rsidRPr="00451DD0">
        <w:t xml:space="preserve">Öffentlich zugängliche </w:t>
      </w:r>
      <w:r>
        <w:t>Gebäude</w:t>
      </w:r>
      <w:r w:rsidRPr="00451DD0">
        <w:t xml:space="preserve"> – Was, wann, wo barrierefrei?</w:t>
      </w:r>
    </w:p>
    <w:p w:rsidR="00381379" w:rsidRPr="00451DD0" w:rsidRDefault="00381379" w:rsidP="00B95DD3">
      <w:pPr>
        <w:pStyle w:val="Listenabsatz"/>
        <w:numPr>
          <w:ilvl w:val="0"/>
          <w:numId w:val="6"/>
        </w:numPr>
        <w:spacing w:line="240" w:lineRule="auto"/>
      </w:pPr>
      <w:r>
        <w:t>Baukosten</w:t>
      </w:r>
      <w:r w:rsidRPr="00451DD0">
        <w:t xml:space="preserve"> </w:t>
      </w:r>
      <w:r>
        <w:t xml:space="preserve">und Wirtschaftlichkeit </w:t>
      </w:r>
      <w:r w:rsidRPr="00451DD0">
        <w:t>– Kostentreiber B</w:t>
      </w:r>
      <w:r>
        <w:t>arrierefreiheit?</w:t>
      </w:r>
    </w:p>
    <w:p w:rsidR="00381379" w:rsidRDefault="00381379" w:rsidP="00B95DD3">
      <w:pPr>
        <w:pStyle w:val="Listenabsatz"/>
        <w:numPr>
          <w:ilvl w:val="0"/>
          <w:numId w:val="6"/>
        </w:numPr>
        <w:spacing w:line="240" w:lineRule="auto"/>
      </w:pPr>
      <w:r>
        <w:t xml:space="preserve">Nullschwellen – </w:t>
      </w:r>
      <w:r w:rsidRPr="001B2411">
        <w:rPr>
          <w:rStyle w:val="Fett"/>
          <w:b w:val="0"/>
        </w:rPr>
        <w:t>Anforderungen, Praxiserfahrungen, Planungsempfehlungen</w:t>
      </w:r>
      <w:r>
        <w:t xml:space="preserve"> </w:t>
      </w:r>
    </w:p>
    <w:p w:rsidR="00381379" w:rsidRPr="00451DD0" w:rsidRDefault="00381379" w:rsidP="00B95DD3">
      <w:pPr>
        <w:pStyle w:val="Listenabsatz"/>
        <w:numPr>
          <w:ilvl w:val="0"/>
          <w:numId w:val="6"/>
        </w:numPr>
        <w:spacing w:line="240" w:lineRule="auto"/>
      </w:pPr>
      <w:r>
        <w:t xml:space="preserve">Kunst und </w:t>
      </w:r>
      <w:r w:rsidRPr="00451DD0">
        <w:t>Kultur</w:t>
      </w:r>
      <w:r>
        <w:t xml:space="preserve"> </w:t>
      </w:r>
      <w:r w:rsidRPr="00451DD0">
        <w:t xml:space="preserve">– inklusiv bauen und gestalten </w:t>
      </w:r>
    </w:p>
    <w:p w:rsidR="00381379" w:rsidRDefault="00381379" w:rsidP="00B95DD3">
      <w:pPr>
        <w:pStyle w:val="Listenabsatz"/>
        <w:numPr>
          <w:ilvl w:val="0"/>
          <w:numId w:val="6"/>
        </w:numPr>
        <w:spacing w:line="240" w:lineRule="auto"/>
      </w:pPr>
      <w:r w:rsidRPr="00186B90">
        <w:t>Typische Fehler vermeiden – Beispiele und Streitfälle aus der Praxi</w:t>
      </w:r>
      <w:r>
        <w:t>s</w:t>
      </w:r>
    </w:p>
    <w:p w:rsidR="00381379" w:rsidRDefault="00381379" w:rsidP="00B95DD3">
      <w:pPr>
        <w:pStyle w:val="Listenabsatz"/>
        <w:numPr>
          <w:ilvl w:val="0"/>
          <w:numId w:val="6"/>
        </w:numPr>
        <w:spacing w:line="240" w:lineRule="auto"/>
      </w:pPr>
      <w:r>
        <w:t>Recht – Ausnahmen, Abweichungen, Befreiungen</w:t>
      </w:r>
    </w:p>
    <w:p w:rsidR="00381379" w:rsidRDefault="00381379" w:rsidP="00381379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ind w:right="707"/>
      </w:pPr>
      <w:r>
        <w:t>Barrierefrei bauen in Europa – Update zu DIN EN 17210 und DIN 18040: Was kommt da auf uns zu?</w:t>
      </w:r>
    </w:p>
    <w:p w:rsidR="00381379" w:rsidRDefault="00381379" w:rsidP="00381379">
      <w:r>
        <w:t xml:space="preserve">Die Veranstaltung richtet sich an Architekten, Planer und Sachverständige, Behindertenbeauftragte, Behörden und Verbände sowie Entscheider aus der Bau-, Wohn- und Immobilienwirtschaft. Sie ist als Fortbildungsveranstaltung von der Architektenkammer NRW und der Ingenieurkammer-Bau NRW anerkannt. </w:t>
      </w:r>
    </w:p>
    <w:p w:rsidR="00381379" w:rsidRDefault="00381379" w:rsidP="00381379"/>
    <w:p w:rsidR="00381379" w:rsidRPr="001B2411" w:rsidRDefault="000E401E" w:rsidP="000E401E">
      <w:r>
        <w:rPr>
          <w:color w:val="000000"/>
        </w:rPr>
        <w:t>Damit es vor dem Bildschirm nicht zu lang wird</w:t>
      </w:r>
      <w:r w:rsidR="00740A7B">
        <w:rPr>
          <w:color w:val="000000"/>
        </w:rPr>
        <w:t>, wird</w:t>
      </w:r>
      <w:r>
        <w:rPr>
          <w:color w:val="000000"/>
        </w:rPr>
        <w:t xml:space="preserve"> d</w:t>
      </w:r>
      <w:r w:rsidR="00740A7B">
        <w:rPr>
          <w:color w:val="000000"/>
        </w:rPr>
        <w:t>er Branchentreff</w:t>
      </w:r>
      <w:r>
        <w:rPr>
          <w:color w:val="000000"/>
        </w:rPr>
        <w:t xml:space="preserve"> verschoben und über zwei Tage verteilt. </w:t>
      </w:r>
      <w:r w:rsidRPr="00522725">
        <w:rPr>
          <w:color w:val="000000"/>
        </w:rPr>
        <w:t>Neuer Termin für die</w:t>
      </w:r>
      <w:r w:rsidRPr="00522725">
        <w:rPr>
          <w:b/>
          <w:color w:val="000000"/>
        </w:rPr>
        <w:t xml:space="preserve"> </w:t>
      </w:r>
      <w:r w:rsidRPr="00B95DD3">
        <w:rPr>
          <w:color w:val="000000"/>
        </w:rPr>
        <w:t>5. Fachtagung ist der 7</w:t>
      </w:r>
      <w:r w:rsidR="00C740E1">
        <w:rPr>
          <w:color w:val="000000"/>
        </w:rPr>
        <w:t>. und 8. Oktober, jeweils ca. 9.00 bis 14.</w:t>
      </w:r>
      <w:r w:rsidRPr="00B95DD3">
        <w:rPr>
          <w:color w:val="000000"/>
        </w:rPr>
        <w:t>00 Uhr</w:t>
      </w:r>
      <w:r w:rsidRPr="005D6CC5">
        <w:rPr>
          <w:color w:val="000000"/>
        </w:rPr>
        <w:t>.</w:t>
      </w:r>
      <w:r w:rsidR="005D6CC5">
        <w:rPr>
          <w:b/>
          <w:color w:val="000000"/>
        </w:rPr>
        <w:t xml:space="preserve"> </w:t>
      </w:r>
      <w:r w:rsidR="005D6CC5" w:rsidRPr="005D6CC5">
        <w:rPr>
          <w:color w:val="000000"/>
        </w:rPr>
        <w:t>Die Teilnahmegebühr beträgt 199</w:t>
      </w:r>
      <w:r w:rsidR="005D6CC5">
        <w:rPr>
          <w:color w:val="000000"/>
        </w:rPr>
        <w:t>,- Euro zzgl. Mw</w:t>
      </w:r>
      <w:r w:rsidR="005D6CC5" w:rsidRPr="005D6CC5">
        <w:rPr>
          <w:color w:val="000000"/>
        </w:rPr>
        <w:t>St.</w:t>
      </w:r>
      <w:r>
        <w:rPr>
          <w:b/>
          <w:color w:val="000000"/>
        </w:rPr>
        <w:t xml:space="preserve"> </w:t>
      </w:r>
      <w:r>
        <w:t>Weitere Infos zur Anmeldung und Teilnahme gibt es</w:t>
      </w:r>
      <w:r w:rsidR="00381379" w:rsidRPr="001B2411">
        <w:rPr>
          <w:rStyle w:val="Fett"/>
          <w:b w:val="0"/>
        </w:rPr>
        <w:t xml:space="preserve"> online unter</w:t>
      </w:r>
      <w:r w:rsidR="00381379" w:rsidRPr="00E7348E">
        <w:rPr>
          <w:rStyle w:val="Fett"/>
        </w:rPr>
        <w:t xml:space="preserve"> </w:t>
      </w:r>
      <w:r w:rsidR="005D6CC5">
        <w:rPr>
          <w:rStyle w:val="Fett"/>
        </w:rPr>
        <w:br/>
      </w:r>
      <w:r w:rsidR="00740A7B" w:rsidRPr="00740A7B">
        <w:rPr>
          <w:rStyle w:val="Hyperlink"/>
          <w:color w:val="auto"/>
          <w:u w:val="none"/>
        </w:rPr>
        <w:t>www.bfb-barrierefrei-bauen.de/fachtagung-5/</w:t>
      </w:r>
    </w:p>
    <w:p w:rsidR="00381379" w:rsidRPr="00C33728" w:rsidRDefault="00381379" w:rsidP="00381379">
      <w:pPr>
        <w:autoSpaceDE w:val="0"/>
        <w:autoSpaceDN w:val="0"/>
        <w:adjustRightInd w:val="0"/>
        <w:rPr>
          <w:rFonts w:ascii="Arial" w:hAnsi="Arial" w:cs="Arial"/>
        </w:rPr>
      </w:pPr>
    </w:p>
    <w:sectPr w:rsidR="00381379" w:rsidRPr="00C33728" w:rsidSect="0091166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3826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D8" w:rsidRDefault="00A644D8">
      <w:r>
        <w:separator/>
      </w:r>
    </w:p>
  </w:endnote>
  <w:endnote w:type="continuationSeparator" w:id="0">
    <w:p w:rsidR="00A644D8" w:rsidRDefault="00A6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D8" w:rsidRDefault="00A644D8">
      <w:r>
        <w:separator/>
      </w:r>
    </w:p>
  </w:footnote>
  <w:footnote w:type="continuationSeparator" w:id="0">
    <w:p w:rsidR="00A644D8" w:rsidRDefault="00A6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0E401E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A40FB4">
      <w:rPr>
        <w:rStyle w:val="Seitenzahl"/>
        <w:noProof/>
      </w:rPr>
      <w:t>17. Juli 2020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27ED8"/>
    <w:multiLevelType w:val="hybridMultilevel"/>
    <w:tmpl w:val="D7767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05D"/>
    <w:multiLevelType w:val="hybridMultilevel"/>
    <w:tmpl w:val="1D9A1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270A7"/>
    <w:multiLevelType w:val="hybridMultilevel"/>
    <w:tmpl w:val="2DDA5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B2708"/>
    <w:multiLevelType w:val="multilevel"/>
    <w:tmpl w:val="2EF6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9"/>
    <w:rsid w:val="000020F8"/>
    <w:rsid w:val="00002A81"/>
    <w:rsid w:val="00002E96"/>
    <w:rsid w:val="00004D6A"/>
    <w:rsid w:val="000253C3"/>
    <w:rsid w:val="0002653A"/>
    <w:rsid w:val="000300D7"/>
    <w:rsid w:val="00030B26"/>
    <w:rsid w:val="00030E40"/>
    <w:rsid w:val="00036CF6"/>
    <w:rsid w:val="00043C76"/>
    <w:rsid w:val="00057623"/>
    <w:rsid w:val="00062A1D"/>
    <w:rsid w:val="00062F0D"/>
    <w:rsid w:val="00063805"/>
    <w:rsid w:val="00071DFA"/>
    <w:rsid w:val="0007324D"/>
    <w:rsid w:val="00086E24"/>
    <w:rsid w:val="00087E2C"/>
    <w:rsid w:val="00092ADE"/>
    <w:rsid w:val="00094B83"/>
    <w:rsid w:val="000967BB"/>
    <w:rsid w:val="00097606"/>
    <w:rsid w:val="0009794B"/>
    <w:rsid w:val="000A3F3A"/>
    <w:rsid w:val="000A5500"/>
    <w:rsid w:val="000A642A"/>
    <w:rsid w:val="000B4790"/>
    <w:rsid w:val="000C5459"/>
    <w:rsid w:val="000C696C"/>
    <w:rsid w:val="000D7AE4"/>
    <w:rsid w:val="000E401E"/>
    <w:rsid w:val="000F51ED"/>
    <w:rsid w:val="000F6438"/>
    <w:rsid w:val="000F6BF1"/>
    <w:rsid w:val="00115E63"/>
    <w:rsid w:val="00126C4F"/>
    <w:rsid w:val="0012797F"/>
    <w:rsid w:val="001466EF"/>
    <w:rsid w:val="00152B62"/>
    <w:rsid w:val="00167FCF"/>
    <w:rsid w:val="001727BF"/>
    <w:rsid w:val="00172EFC"/>
    <w:rsid w:val="001752A0"/>
    <w:rsid w:val="00183F3F"/>
    <w:rsid w:val="00186A36"/>
    <w:rsid w:val="00186B90"/>
    <w:rsid w:val="00186F00"/>
    <w:rsid w:val="00187764"/>
    <w:rsid w:val="00193DA8"/>
    <w:rsid w:val="00194E54"/>
    <w:rsid w:val="001A60DC"/>
    <w:rsid w:val="001A6FB0"/>
    <w:rsid w:val="001C40A7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0945"/>
    <w:rsid w:val="0021464A"/>
    <w:rsid w:val="00242168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5388"/>
    <w:rsid w:val="00286EB5"/>
    <w:rsid w:val="0028776C"/>
    <w:rsid w:val="00294D58"/>
    <w:rsid w:val="002A2685"/>
    <w:rsid w:val="002A5645"/>
    <w:rsid w:val="002A57F1"/>
    <w:rsid w:val="002B07BB"/>
    <w:rsid w:val="002B6868"/>
    <w:rsid w:val="002B7B7E"/>
    <w:rsid w:val="002C3D30"/>
    <w:rsid w:val="002C6314"/>
    <w:rsid w:val="002E533C"/>
    <w:rsid w:val="002E6313"/>
    <w:rsid w:val="002F1616"/>
    <w:rsid w:val="002F52C4"/>
    <w:rsid w:val="00306B8D"/>
    <w:rsid w:val="00310D5D"/>
    <w:rsid w:val="00310D69"/>
    <w:rsid w:val="00323383"/>
    <w:rsid w:val="00346DAC"/>
    <w:rsid w:val="00354AA1"/>
    <w:rsid w:val="003565A6"/>
    <w:rsid w:val="003640FE"/>
    <w:rsid w:val="00367D05"/>
    <w:rsid w:val="00367D33"/>
    <w:rsid w:val="00371AA1"/>
    <w:rsid w:val="00375158"/>
    <w:rsid w:val="0037524C"/>
    <w:rsid w:val="00376AC3"/>
    <w:rsid w:val="00381379"/>
    <w:rsid w:val="00393947"/>
    <w:rsid w:val="00395672"/>
    <w:rsid w:val="0039634F"/>
    <w:rsid w:val="003A5068"/>
    <w:rsid w:val="003A773F"/>
    <w:rsid w:val="003B06AE"/>
    <w:rsid w:val="003C1F13"/>
    <w:rsid w:val="003C374B"/>
    <w:rsid w:val="003C6890"/>
    <w:rsid w:val="003D17BE"/>
    <w:rsid w:val="003D7740"/>
    <w:rsid w:val="003F2F81"/>
    <w:rsid w:val="00412F17"/>
    <w:rsid w:val="0042793A"/>
    <w:rsid w:val="00431203"/>
    <w:rsid w:val="00443DAF"/>
    <w:rsid w:val="00450570"/>
    <w:rsid w:val="00451DD0"/>
    <w:rsid w:val="00460038"/>
    <w:rsid w:val="0049687F"/>
    <w:rsid w:val="004A5998"/>
    <w:rsid w:val="004B63F4"/>
    <w:rsid w:val="004C0EF8"/>
    <w:rsid w:val="004D0735"/>
    <w:rsid w:val="004D1764"/>
    <w:rsid w:val="004D6457"/>
    <w:rsid w:val="004E05E6"/>
    <w:rsid w:val="004E31E0"/>
    <w:rsid w:val="004E408A"/>
    <w:rsid w:val="00506FD3"/>
    <w:rsid w:val="005162B7"/>
    <w:rsid w:val="00517005"/>
    <w:rsid w:val="005232A1"/>
    <w:rsid w:val="00527060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D6CC5"/>
    <w:rsid w:val="005E590E"/>
    <w:rsid w:val="00605220"/>
    <w:rsid w:val="006061DA"/>
    <w:rsid w:val="006068D8"/>
    <w:rsid w:val="00621DEC"/>
    <w:rsid w:val="006278F4"/>
    <w:rsid w:val="006329B2"/>
    <w:rsid w:val="00634D18"/>
    <w:rsid w:val="00635601"/>
    <w:rsid w:val="00636972"/>
    <w:rsid w:val="0065651E"/>
    <w:rsid w:val="00670744"/>
    <w:rsid w:val="00672395"/>
    <w:rsid w:val="00675A96"/>
    <w:rsid w:val="0068297B"/>
    <w:rsid w:val="0068625E"/>
    <w:rsid w:val="00697FAE"/>
    <w:rsid w:val="006A413F"/>
    <w:rsid w:val="006C05CE"/>
    <w:rsid w:val="006C22BC"/>
    <w:rsid w:val="006C503C"/>
    <w:rsid w:val="006D2467"/>
    <w:rsid w:val="006D263C"/>
    <w:rsid w:val="006F0280"/>
    <w:rsid w:val="006F37E8"/>
    <w:rsid w:val="006F4A46"/>
    <w:rsid w:val="0070114C"/>
    <w:rsid w:val="0070688F"/>
    <w:rsid w:val="007166F1"/>
    <w:rsid w:val="00723E82"/>
    <w:rsid w:val="00727819"/>
    <w:rsid w:val="00733EAE"/>
    <w:rsid w:val="00734E40"/>
    <w:rsid w:val="00740A7B"/>
    <w:rsid w:val="0075216D"/>
    <w:rsid w:val="00761E10"/>
    <w:rsid w:val="00767465"/>
    <w:rsid w:val="00772941"/>
    <w:rsid w:val="0079480F"/>
    <w:rsid w:val="007A18E9"/>
    <w:rsid w:val="007A283C"/>
    <w:rsid w:val="007A2D25"/>
    <w:rsid w:val="007A2F1D"/>
    <w:rsid w:val="007B047B"/>
    <w:rsid w:val="007B09BF"/>
    <w:rsid w:val="007B09FA"/>
    <w:rsid w:val="007B3C7B"/>
    <w:rsid w:val="007C34A3"/>
    <w:rsid w:val="007D0A9A"/>
    <w:rsid w:val="007F65D2"/>
    <w:rsid w:val="008041DF"/>
    <w:rsid w:val="0081173D"/>
    <w:rsid w:val="008139B9"/>
    <w:rsid w:val="0082344B"/>
    <w:rsid w:val="00840F47"/>
    <w:rsid w:val="0084341A"/>
    <w:rsid w:val="00843AE8"/>
    <w:rsid w:val="008574DC"/>
    <w:rsid w:val="00866C4D"/>
    <w:rsid w:val="008A0B2C"/>
    <w:rsid w:val="008B2EF2"/>
    <w:rsid w:val="008B3C13"/>
    <w:rsid w:val="008B5052"/>
    <w:rsid w:val="008B6261"/>
    <w:rsid w:val="008B7D3B"/>
    <w:rsid w:val="008C5717"/>
    <w:rsid w:val="008E2873"/>
    <w:rsid w:val="008E3B70"/>
    <w:rsid w:val="008E47AD"/>
    <w:rsid w:val="008E6B07"/>
    <w:rsid w:val="008F088D"/>
    <w:rsid w:val="008F1316"/>
    <w:rsid w:val="00910905"/>
    <w:rsid w:val="00911665"/>
    <w:rsid w:val="00924636"/>
    <w:rsid w:val="00927EA3"/>
    <w:rsid w:val="0093099A"/>
    <w:rsid w:val="00940C08"/>
    <w:rsid w:val="00941441"/>
    <w:rsid w:val="009421DC"/>
    <w:rsid w:val="0094601B"/>
    <w:rsid w:val="0094737D"/>
    <w:rsid w:val="00947FE8"/>
    <w:rsid w:val="0095137D"/>
    <w:rsid w:val="0095159B"/>
    <w:rsid w:val="0095277E"/>
    <w:rsid w:val="009579AB"/>
    <w:rsid w:val="009654EF"/>
    <w:rsid w:val="00970777"/>
    <w:rsid w:val="0098084E"/>
    <w:rsid w:val="00993CCE"/>
    <w:rsid w:val="009C37D9"/>
    <w:rsid w:val="009D4A8A"/>
    <w:rsid w:val="009D4F57"/>
    <w:rsid w:val="009E5159"/>
    <w:rsid w:val="009F5707"/>
    <w:rsid w:val="009F5D49"/>
    <w:rsid w:val="00A02031"/>
    <w:rsid w:val="00A04589"/>
    <w:rsid w:val="00A05736"/>
    <w:rsid w:val="00A40FB4"/>
    <w:rsid w:val="00A5354D"/>
    <w:rsid w:val="00A537C1"/>
    <w:rsid w:val="00A61D0E"/>
    <w:rsid w:val="00A644D8"/>
    <w:rsid w:val="00A77551"/>
    <w:rsid w:val="00A8404C"/>
    <w:rsid w:val="00A862EF"/>
    <w:rsid w:val="00A86773"/>
    <w:rsid w:val="00AA04AB"/>
    <w:rsid w:val="00AA0FB5"/>
    <w:rsid w:val="00AA48EF"/>
    <w:rsid w:val="00AA718A"/>
    <w:rsid w:val="00AB05C9"/>
    <w:rsid w:val="00AB1756"/>
    <w:rsid w:val="00AB3ECA"/>
    <w:rsid w:val="00AC455E"/>
    <w:rsid w:val="00AD5716"/>
    <w:rsid w:val="00AE1D27"/>
    <w:rsid w:val="00B211AE"/>
    <w:rsid w:val="00B23B67"/>
    <w:rsid w:val="00B25492"/>
    <w:rsid w:val="00B34EA7"/>
    <w:rsid w:val="00B47D6F"/>
    <w:rsid w:val="00B54A7A"/>
    <w:rsid w:val="00B57F04"/>
    <w:rsid w:val="00B62AFE"/>
    <w:rsid w:val="00B6720A"/>
    <w:rsid w:val="00B7587D"/>
    <w:rsid w:val="00B82A38"/>
    <w:rsid w:val="00B83BCA"/>
    <w:rsid w:val="00B86593"/>
    <w:rsid w:val="00B90739"/>
    <w:rsid w:val="00B95DD3"/>
    <w:rsid w:val="00BA4CD6"/>
    <w:rsid w:val="00BA5AF4"/>
    <w:rsid w:val="00BA600B"/>
    <w:rsid w:val="00BB181B"/>
    <w:rsid w:val="00BC3444"/>
    <w:rsid w:val="00BC4CD5"/>
    <w:rsid w:val="00BD412E"/>
    <w:rsid w:val="00BD6E8F"/>
    <w:rsid w:val="00BD7109"/>
    <w:rsid w:val="00BE2EF4"/>
    <w:rsid w:val="00BE6EBC"/>
    <w:rsid w:val="00BE7F4E"/>
    <w:rsid w:val="00C014D3"/>
    <w:rsid w:val="00C02720"/>
    <w:rsid w:val="00C303A0"/>
    <w:rsid w:val="00C33728"/>
    <w:rsid w:val="00C34BEE"/>
    <w:rsid w:val="00C45A53"/>
    <w:rsid w:val="00C46658"/>
    <w:rsid w:val="00C5103B"/>
    <w:rsid w:val="00C64634"/>
    <w:rsid w:val="00C64DB9"/>
    <w:rsid w:val="00C740E1"/>
    <w:rsid w:val="00C76364"/>
    <w:rsid w:val="00C837FB"/>
    <w:rsid w:val="00CA076E"/>
    <w:rsid w:val="00CA0D94"/>
    <w:rsid w:val="00CC12BD"/>
    <w:rsid w:val="00CC63DE"/>
    <w:rsid w:val="00CD624E"/>
    <w:rsid w:val="00CD641C"/>
    <w:rsid w:val="00CF2169"/>
    <w:rsid w:val="00CF5E0E"/>
    <w:rsid w:val="00D04046"/>
    <w:rsid w:val="00D17CC6"/>
    <w:rsid w:val="00D30700"/>
    <w:rsid w:val="00D37E24"/>
    <w:rsid w:val="00D41BCE"/>
    <w:rsid w:val="00D54509"/>
    <w:rsid w:val="00D60518"/>
    <w:rsid w:val="00D65240"/>
    <w:rsid w:val="00D71C09"/>
    <w:rsid w:val="00D87882"/>
    <w:rsid w:val="00D91E06"/>
    <w:rsid w:val="00D9705A"/>
    <w:rsid w:val="00DA7952"/>
    <w:rsid w:val="00DE3E20"/>
    <w:rsid w:val="00DE736D"/>
    <w:rsid w:val="00DF486E"/>
    <w:rsid w:val="00DF6A6E"/>
    <w:rsid w:val="00E01D72"/>
    <w:rsid w:val="00E1611B"/>
    <w:rsid w:val="00E209CD"/>
    <w:rsid w:val="00E31B28"/>
    <w:rsid w:val="00E35216"/>
    <w:rsid w:val="00E43CEC"/>
    <w:rsid w:val="00E5370C"/>
    <w:rsid w:val="00E53F86"/>
    <w:rsid w:val="00E570A1"/>
    <w:rsid w:val="00E603C0"/>
    <w:rsid w:val="00E6122A"/>
    <w:rsid w:val="00E718BA"/>
    <w:rsid w:val="00E7348E"/>
    <w:rsid w:val="00E73CF5"/>
    <w:rsid w:val="00E756A2"/>
    <w:rsid w:val="00E945C1"/>
    <w:rsid w:val="00EA0738"/>
    <w:rsid w:val="00EA60B5"/>
    <w:rsid w:val="00EB38DE"/>
    <w:rsid w:val="00EC252C"/>
    <w:rsid w:val="00EC55F2"/>
    <w:rsid w:val="00ED1552"/>
    <w:rsid w:val="00ED1C78"/>
    <w:rsid w:val="00ED2317"/>
    <w:rsid w:val="00ED4D1B"/>
    <w:rsid w:val="00EE3FF9"/>
    <w:rsid w:val="00EE4B87"/>
    <w:rsid w:val="00F04D6D"/>
    <w:rsid w:val="00F141F8"/>
    <w:rsid w:val="00F36B5F"/>
    <w:rsid w:val="00F5512D"/>
    <w:rsid w:val="00F55A38"/>
    <w:rsid w:val="00F62CF1"/>
    <w:rsid w:val="00F76BEF"/>
    <w:rsid w:val="00F86239"/>
    <w:rsid w:val="00F87B27"/>
    <w:rsid w:val="00FA5B5E"/>
    <w:rsid w:val="00FA6173"/>
    <w:rsid w:val="00FC2425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A8E1526F-F034-4B7E-A316-5914F453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B63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9460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53F86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semiHidden/>
    <w:rsid w:val="004B63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esuchterHyperlink">
    <w:name w:val="FollowedHyperlink"/>
    <w:basedOn w:val="Absatz-Standardschriftart"/>
    <w:semiHidden/>
    <w:unhideWhenUsed/>
    <w:rsid w:val="00AB05C9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2F1616"/>
    <w:rPr>
      <w:i/>
      <w:iCs/>
    </w:rPr>
  </w:style>
  <w:style w:type="character" w:customStyle="1" w:styleId="breadcrumblast">
    <w:name w:val="breadcrumb_last"/>
    <w:basedOn w:val="Absatz-Standardschriftart"/>
    <w:rsid w:val="00210945"/>
  </w:style>
  <w:style w:type="character" w:customStyle="1" w:styleId="meta-date">
    <w:name w:val="meta-date"/>
    <w:basedOn w:val="Absatz-Standardschriftart"/>
    <w:rsid w:val="00210945"/>
  </w:style>
  <w:style w:type="character" w:customStyle="1" w:styleId="meta-category">
    <w:name w:val="meta-category"/>
    <w:basedOn w:val="Absatz-Standardschriftart"/>
    <w:rsid w:val="0021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344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Kroliczek, Justina</dc:creator>
  <cp:lastModifiedBy>Kroliczek, Justina</cp:lastModifiedBy>
  <cp:revision>2</cp:revision>
  <cp:lastPrinted>2020-07-17T09:55:00Z</cp:lastPrinted>
  <dcterms:created xsi:type="dcterms:W3CDTF">2020-07-17T11:07:00Z</dcterms:created>
  <dcterms:modified xsi:type="dcterms:W3CDTF">2020-07-17T11:07:00Z</dcterms:modified>
</cp:coreProperties>
</file>