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ED" w:rsidRDefault="00933BED">
      <w:pPr>
        <w:spacing w:after="200" w:line="276" w:lineRule="auto"/>
        <w:rPr>
          <w:rFonts w:ascii="Helvetica" w:hAnsi="Helvetica" w:cs="Helvetica"/>
        </w:rPr>
      </w:pPr>
      <w:bookmarkStart w:id="0" w:name="Pressrelease_uppdatering_Rseri"/>
      <w:r>
        <w:rPr>
          <w:rFonts w:cs="ArialMT"/>
          <w:lang w:bidi="fr-FR"/>
        </w:rPr>
        <w:t>Date</w:t>
      </w:r>
      <w:bookmarkEnd w:id="0"/>
      <w:r>
        <w:rPr>
          <w:rFonts w:cs="ArialMT"/>
          <w:lang w:bidi="fr-FR"/>
        </w:rPr>
        <w:t xml:space="preserve"> : </w:t>
      </w:r>
      <w:r w:rsidR="00E97C9E">
        <w:rPr>
          <w:rFonts w:cs="ArialMT"/>
          <w:lang w:bidi="fr-FR"/>
        </w:rPr>
        <w:t>22</w:t>
      </w:r>
      <w:r>
        <w:rPr>
          <w:rFonts w:cs="ArialMT"/>
          <w:lang w:bidi="fr-FR"/>
        </w:rPr>
        <w:t>-05-2019</w:t>
      </w:r>
    </w:p>
    <w:p w:rsidR="00933BED" w:rsidRDefault="00933BED">
      <w:pPr>
        <w:spacing w:after="200" w:line="276" w:lineRule="auto"/>
        <w:rPr>
          <w:rFonts w:ascii="Helvetica" w:hAnsi="Helvetica" w:cs="Helvetica"/>
        </w:rPr>
      </w:pPr>
      <w:r>
        <w:rPr>
          <w:rFonts w:cs="ArialMT"/>
          <w:lang w:bidi="fr-FR"/>
        </w:rPr>
        <w:br/>
      </w:r>
      <w:r>
        <w:rPr>
          <w:rFonts w:ascii="Arial-BoldMT" w:eastAsia="Arial-BoldMT" w:hAnsi="Arial-BoldMT" w:cs="Arial-BoldMT"/>
          <w:b/>
          <w:sz w:val="40"/>
          <w:szCs w:val="40"/>
          <w:lang w:bidi="fr-FR"/>
        </w:rPr>
        <w:t>Rototilt accélère son développement et présente quatre tiltrotateurs améliorés</w:t>
      </w:r>
    </w:p>
    <w:p w:rsidR="00933BED" w:rsidRDefault="00933BED">
      <w:pPr>
        <w:spacing w:after="200" w:line="276" w:lineRule="auto"/>
        <w:rPr>
          <w:rFonts w:ascii="Helvetica" w:hAnsi="Helvetica" w:cs="Helvetica"/>
        </w:rPr>
      </w:pPr>
      <w:r>
        <w:rPr>
          <w:rFonts w:ascii="Arial-BoldMT" w:eastAsia="Arial-BoldMT" w:hAnsi="Arial-BoldMT" w:cs="Arial-BoldMT"/>
          <w:b/>
          <w:lang w:bidi="fr-FR"/>
        </w:rPr>
        <w:br/>
        <w:t xml:space="preserve">Rototilt lance aujourd’hui quatre modèles de tiltrotateur améliorés : les R4, R5, R6 et R8. Ils sont équipés d’une nouvelle technique innovante permettant d’améliorer la durée de service et la souplesse de fonctionnement et d’un nouveau capteur de rotation pour un positionnement plus précis. </w:t>
      </w:r>
    </w:p>
    <w:p w:rsidR="00933BED" w:rsidRDefault="00933BED">
      <w:pPr>
        <w:spacing w:after="200" w:line="276" w:lineRule="auto"/>
        <w:rPr>
          <w:rFonts w:ascii="Helvetica" w:hAnsi="Helvetica" w:cs="Helvetica"/>
        </w:rPr>
      </w:pPr>
      <w:r>
        <w:rPr>
          <w:rFonts w:ascii="Arial-BoldMT" w:eastAsia="Arial-BoldMT" w:hAnsi="Arial-BoldMT" w:cs="Arial-BoldMT"/>
          <w:b/>
          <w:lang w:bidi="fr-FR"/>
        </w:rPr>
        <w:t>– Nous travaillons continuellement à améliorer nos produits et nous n’attendons pas la sortie d’un nouveau modèle de tiltrotateur pour faire profiter nos clients de nouveaux avantages », explique Sven-Roger Ekström, directeur des produits.</w:t>
      </w:r>
    </w:p>
    <w:p w:rsidR="00933BED" w:rsidRDefault="00933BED">
      <w:pPr>
        <w:spacing w:after="200" w:line="276" w:lineRule="auto"/>
        <w:rPr>
          <w:rFonts w:ascii="Helvetica" w:hAnsi="Helvetica" w:cs="Helvetica"/>
        </w:rPr>
      </w:pPr>
      <w:r>
        <w:rPr>
          <w:rFonts w:cs="ArialMT"/>
          <w:lang w:bidi="fr-FR"/>
        </w:rPr>
        <w:br/>
        <w:t>Les solutions techniques uniques au monde lancées par Rototilt avec sa série R ont connu un grand succès, avec des milliers de tiltrotateurs vendus dans le monde entier. Le travail de développement se poursuit et s’intensifie. Une série de nouveaux avantages est aujourd’hui présentée pour cette gamme :</w:t>
      </w:r>
    </w:p>
    <w:p w:rsidR="00933BED" w:rsidRDefault="00933BED">
      <w:pPr>
        <w:spacing w:after="200" w:line="276" w:lineRule="auto"/>
        <w:rPr>
          <w:rFonts w:ascii="Helvetica" w:hAnsi="Helvetica" w:cs="Helvetica"/>
        </w:rPr>
      </w:pPr>
      <w:r>
        <w:rPr>
          <w:rFonts w:ascii="Arial-BoldMT" w:eastAsia="Arial-BoldMT" w:hAnsi="Arial-BoldMT" w:cs="Arial-BoldMT"/>
          <w:b/>
          <w:lang w:bidi="fr-FR"/>
        </w:rPr>
        <w:t>Nouvel engrenage à vis sans fin</w:t>
      </w:r>
    </w:p>
    <w:p w:rsidR="00933BED" w:rsidRDefault="00933BED">
      <w:pPr>
        <w:spacing w:after="200" w:line="276" w:lineRule="auto"/>
        <w:rPr>
          <w:rFonts w:ascii="Helvetica" w:hAnsi="Helvetica" w:cs="Helvetica"/>
        </w:rPr>
      </w:pPr>
      <w:r>
        <w:rPr>
          <w:rFonts w:cs="ArialMT"/>
          <w:lang w:bidi="fr-FR"/>
        </w:rPr>
        <w:t>Les nouvelles versions des R5, R6 et R8 comportent un nouvel engrenage à vis sans fin avec une géométrie améliorée et des tolérances de fabrication plus étroites pour les couronnes et les vis, ce qui permet d’obtenir un fonctionnement plus souple avec moins de frottement. Ce nouvel engrenage est également équipé d’une nouvelle vis sans fin avec des canaux de lubrification intégrés qui améliorent encore plus la durée de service des tiltrotateurs. En outre, ces modèles ont été pourvus d’un nouveau joint haute pression.</w:t>
      </w:r>
    </w:p>
    <w:p w:rsidR="00933BED" w:rsidRDefault="00933BED">
      <w:pPr>
        <w:spacing w:after="200" w:line="276" w:lineRule="auto"/>
        <w:rPr>
          <w:rFonts w:ascii="Helvetica" w:hAnsi="Helvetica" w:cs="Helvetica"/>
        </w:rPr>
      </w:pPr>
      <w:r>
        <w:rPr>
          <w:rFonts w:ascii="Arial-BoldMT" w:eastAsia="Arial-BoldMT" w:hAnsi="Arial-BoldMT" w:cs="Arial-BoldMT"/>
          <w:b/>
          <w:lang w:bidi="fr-FR"/>
        </w:rPr>
        <w:t>Système de contrôle mis à jour et nouveau capteur de rotation</w:t>
      </w:r>
    </w:p>
    <w:p w:rsidR="00547EC9" w:rsidRPr="00547EC9" w:rsidRDefault="00933BED">
      <w:pPr>
        <w:spacing w:after="200" w:line="276" w:lineRule="auto"/>
        <w:rPr>
          <w:rFonts w:cs="ArialMT"/>
        </w:rPr>
      </w:pPr>
      <w:r>
        <w:rPr>
          <w:rFonts w:cs="ArialMT"/>
          <w:lang w:bidi="fr-FR"/>
        </w:rPr>
        <w:t>Les nouveaux modèles des R4, R5, R6 et R8 présentent également un nouveau capteur de rotation, qui permet un meilleur positionnement à l’aide de la fonction RPS existante. Le capteur du moteur hydraulique est donc remplacé par un capteur de rotation dans le pignon. Ce nouveau capteur lit des chiffres absolus avec une meilleure précision. Il est également équipé d’un nouveau logiciel pour le système de contrôle intelligent Innovative Control System (ICS), qui présente de nombreuses fonctions astucieuses. En outre, l’écran fourni permet au conducteur d’effectuer facilement les réglages et d’obtenir une meilleure vue d’ensemble du tiltrotateur.</w:t>
      </w:r>
    </w:p>
    <w:p w:rsidR="00933BED" w:rsidRDefault="00933BED">
      <w:pPr>
        <w:spacing w:after="200" w:line="276" w:lineRule="auto"/>
        <w:rPr>
          <w:rFonts w:ascii="Helvetica" w:hAnsi="Helvetica" w:cs="Helvetica"/>
        </w:rPr>
      </w:pPr>
      <w:r>
        <w:rPr>
          <w:rFonts w:cs="ArialMT"/>
          <w:lang w:bidi="fr-FR"/>
        </w:rPr>
        <w:lastRenderedPageBreak/>
        <w:t xml:space="preserve">L´attache rapide sécurisée SecureLock (en attente de brevet) est également disponible en option pour les nouveaux modèles et permet de surveiller en continu que l’outil est toujours bien connecté. Tous ces avantages, ainsi que la gamme complète d’outils, permettent à Rototilt d’affirmer encore plus fermement son engagement pour l’amélioration du quotidien des opérateurs de pelles grâce à la transformation de celles-ci en porteurs d’outil complets, pour plus d’efficacité et de sécurité.  </w:t>
      </w:r>
    </w:p>
    <w:p w:rsidR="00933BED" w:rsidRDefault="00933BED">
      <w:pPr>
        <w:spacing w:after="200" w:line="276" w:lineRule="auto"/>
        <w:rPr>
          <w:rFonts w:ascii="Helvetica" w:hAnsi="Helvetica" w:cs="Helvetica"/>
        </w:rPr>
      </w:pPr>
      <w:r>
        <w:rPr>
          <w:rFonts w:ascii="Arial-BoldMT" w:eastAsia="Arial-BoldMT" w:hAnsi="Arial-BoldMT" w:cs="Arial-BoldMT"/>
          <w:b/>
          <w:lang w:bidi="fr-FR"/>
        </w:rPr>
        <w:t>Disponibles sur tous les marchés</w:t>
      </w:r>
    </w:p>
    <w:p w:rsidR="00933BED" w:rsidRDefault="00933BED">
      <w:pPr>
        <w:spacing w:after="200" w:line="276" w:lineRule="auto"/>
        <w:rPr>
          <w:rFonts w:ascii="Helvetica" w:hAnsi="Helvetica" w:cs="Helvetica"/>
        </w:rPr>
      </w:pPr>
      <w:r>
        <w:rPr>
          <w:rFonts w:cs="ArialMT"/>
          <w:lang w:bidi="fr-FR"/>
        </w:rPr>
        <w:t xml:space="preserve">La production des quatre nouveaux modèles a commencé fin avril/début mai et ils sont aujourd’hui disponibles à la commande sur tous les marchés. </w:t>
      </w:r>
    </w:p>
    <w:p w:rsidR="00933BED" w:rsidRDefault="00933BED">
      <w:pPr>
        <w:spacing w:after="200" w:line="276" w:lineRule="auto"/>
        <w:rPr>
          <w:rFonts w:ascii="Helvetica" w:hAnsi="Helvetica" w:cs="Helvetica"/>
        </w:rPr>
      </w:pPr>
    </w:p>
    <w:p w:rsidR="00933BED" w:rsidRDefault="00933BED">
      <w:pPr>
        <w:spacing w:after="200" w:line="276" w:lineRule="auto"/>
      </w:pPr>
      <w:r>
        <w:rPr>
          <w:rFonts w:ascii="Arial-BoldItalicMT" w:eastAsia="Arial-BoldItalicMT" w:hAnsi="Arial-BoldItalicMT" w:cs="Arial-BoldItalicMT"/>
          <w:b/>
          <w:i/>
          <w:lang w:bidi="fr-FR"/>
        </w:rPr>
        <w:t xml:space="preserve">Pour plus d’informations sur les tiltrotateurs améliorés et le travail de développement </w:t>
      </w:r>
      <w:r w:rsidR="004D190D">
        <w:rPr>
          <w:rFonts w:ascii="Arial-BoldItalicMT" w:eastAsia="Arial-BoldItalicMT" w:hAnsi="Arial-BoldItalicMT" w:cs="Arial-BoldItalicMT"/>
          <w:b/>
          <w:i/>
          <w:lang w:bidi="fr-FR"/>
        </w:rPr>
        <w:t>de Rototilt, veuillez contacter :</w:t>
      </w:r>
      <w:r w:rsidR="004D190D">
        <w:rPr>
          <w:rFonts w:ascii="Arial-BoldItalicMT" w:eastAsia="Arial-BoldItalicMT" w:hAnsi="Arial-BoldItalicMT" w:cs="Arial-BoldItalicMT"/>
          <w:b/>
          <w:i/>
          <w:lang w:bidi="fr-FR"/>
        </w:rPr>
        <w:br/>
      </w:r>
      <w:r w:rsidR="004D190D">
        <w:rPr>
          <w:rFonts w:ascii="Arial-BoldItalicMT" w:eastAsia="Arial-BoldItalicMT" w:hAnsi="Arial-BoldItalicMT" w:cs="Arial-BoldItalicMT"/>
          <w:b/>
          <w:i/>
          <w:lang w:bidi="fr-FR"/>
        </w:rPr>
        <w:br/>
      </w:r>
      <w:bookmarkStart w:id="1" w:name="_GoBack"/>
      <w:bookmarkEnd w:id="1"/>
      <w:r w:rsidR="004D190D" w:rsidRPr="004D190D">
        <w:t>Daniel Thomas, Area Manager France, Rototilt Group AB, daniel.thomas@rototilt.com, +33 7 86 03 46 39, +46 70-347 09 47</w:t>
      </w:r>
    </w:p>
    <w:sectPr w:rsidR="00933BED" w:rsidSect="00E97C9E">
      <w:headerReference w:type="default" r:id="rId7"/>
      <w:footerReference w:type="default" r:id="rId8"/>
      <w:pgSz w:w="11905" w:h="16837"/>
      <w:pgMar w:top="226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77" w:rsidRDefault="00F51A77">
      <w:r>
        <w:separator/>
      </w:r>
    </w:p>
  </w:endnote>
  <w:endnote w:type="continuationSeparator" w:id="0">
    <w:p w:rsidR="00F51A77" w:rsidRDefault="00F5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5B" w:usb2="00000009" w:usb3="00000000" w:csb0="000001FF" w:csb1="00000000"/>
  </w:font>
  <w:font w:name="Arial-BoldMT">
    <w:altName w:val="Helvetica Bold"/>
    <w:panose1 w:val="00000000000000000000"/>
    <w:charset w:val="00"/>
    <w:family w:val="swiss"/>
    <w:notTrueType/>
    <w:pitch w:val="default"/>
    <w:sig w:usb0="00000003" w:usb1="00000000" w:usb2="00000000" w:usb3="00000000" w:csb0="00000001" w:csb1="00000000"/>
  </w:font>
  <w:font w:name="Arial-BoldItalicMT">
    <w:altName w:val="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5D" w:rsidRDefault="00847F5D">
    <w:pPr>
      <w:jc w:val="center"/>
      <w:rPr>
        <w:rFonts w:ascii="Helvetica" w:hAnsi="Helvetica" w:cs="Helvetica"/>
      </w:rPr>
    </w:pPr>
    <w:r>
      <w:rPr>
        <w:rFonts w:ascii="Helvetica" w:eastAsia="Helvetica" w:hAnsi="Helvetica" w:cs="Helvetica"/>
        <w:lang w:bidi="fr-FR"/>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77" w:rsidRDefault="00F51A77">
      <w:r>
        <w:separator/>
      </w:r>
    </w:p>
  </w:footnote>
  <w:footnote w:type="continuationSeparator" w:id="0">
    <w:p w:rsidR="00F51A77" w:rsidRDefault="00F5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9E" w:rsidRDefault="002C7715">
    <w:pPr>
      <w:pStyle w:val="Sidhuvud"/>
    </w:pPr>
    <w:r>
      <w:rPr>
        <w:rFonts w:eastAsia="Helvetica"/>
        <w:b/>
        <w:noProof/>
        <w:lang w:val="sv-SE"/>
      </w:rPr>
      <w:drawing>
        <wp:inline distT="0" distB="0" distL="0" distR="0">
          <wp:extent cx="1609725" cy="3524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DD"/>
    <w:rsid w:val="000349DD"/>
    <w:rsid w:val="000A3D6E"/>
    <w:rsid w:val="002C7715"/>
    <w:rsid w:val="002F2A7B"/>
    <w:rsid w:val="00423CDB"/>
    <w:rsid w:val="00425C1A"/>
    <w:rsid w:val="00475C2C"/>
    <w:rsid w:val="004D190D"/>
    <w:rsid w:val="00547EC9"/>
    <w:rsid w:val="007A2942"/>
    <w:rsid w:val="00847F5D"/>
    <w:rsid w:val="008A00B1"/>
    <w:rsid w:val="00933BED"/>
    <w:rsid w:val="00A673A3"/>
    <w:rsid w:val="00BB173F"/>
    <w:rsid w:val="00DB0247"/>
    <w:rsid w:val="00E97C9E"/>
    <w:rsid w:val="00F51A77"/>
    <w:rsid w:val="00FD7F36"/>
    <w:rsid w:val="00FE0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sv-S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MT" w:hAnsi="ArialMT"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425C1A"/>
    <w:rPr>
      <w:rFonts w:cs="Times New Roman"/>
      <w:sz w:val="16"/>
      <w:szCs w:val="16"/>
    </w:rPr>
  </w:style>
  <w:style w:type="paragraph" w:styleId="Kommentarer">
    <w:name w:val="annotation text"/>
    <w:basedOn w:val="Normal"/>
    <w:link w:val="KommentarerChar"/>
    <w:uiPriority w:val="99"/>
    <w:semiHidden/>
    <w:unhideWhenUsed/>
    <w:rsid w:val="00425C1A"/>
    <w:rPr>
      <w:sz w:val="20"/>
      <w:szCs w:val="20"/>
    </w:rPr>
  </w:style>
  <w:style w:type="paragraph" w:styleId="Kommentarsmne">
    <w:name w:val="annotation subject"/>
    <w:basedOn w:val="Kommentarer"/>
    <w:next w:val="Kommentarer"/>
    <w:link w:val="KommentarsmneChar"/>
    <w:uiPriority w:val="99"/>
    <w:semiHidden/>
    <w:unhideWhenUsed/>
    <w:rsid w:val="00425C1A"/>
    <w:rPr>
      <w:b/>
      <w:bCs/>
    </w:rPr>
  </w:style>
  <w:style w:type="character" w:customStyle="1" w:styleId="KommentarerChar">
    <w:name w:val="Kommentarer Char"/>
    <w:link w:val="Kommentarer"/>
    <w:uiPriority w:val="99"/>
    <w:semiHidden/>
    <w:locked/>
    <w:rsid w:val="00425C1A"/>
    <w:rPr>
      <w:rFonts w:ascii="ArialMT" w:hAnsi="ArialMT" w:cs="Times New Roman"/>
      <w:sz w:val="20"/>
      <w:szCs w:val="20"/>
    </w:rPr>
  </w:style>
  <w:style w:type="paragraph" w:styleId="Ballongtext">
    <w:name w:val="Balloon Text"/>
    <w:basedOn w:val="Normal"/>
    <w:link w:val="BallongtextChar"/>
    <w:uiPriority w:val="99"/>
    <w:semiHidden/>
    <w:unhideWhenUsed/>
    <w:rsid w:val="00425C1A"/>
    <w:rPr>
      <w:rFonts w:ascii="Tahoma" w:hAnsi="Tahoma" w:cs="Tahoma"/>
      <w:sz w:val="16"/>
      <w:szCs w:val="16"/>
    </w:rPr>
  </w:style>
  <w:style w:type="character" w:customStyle="1" w:styleId="KommentarsmneChar">
    <w:name w:val="Kommentarsämne Char"/>
    <w:link w:val="Kommentarsmne"/>
    <w:uiPriority w:val="99"/>
    <w:semiHidden/>
    <w:locked/>
    <w:rsid w:val="00425C1A"/>
    <w:rPr>
      <w:rFonts w:ascii="ArialMT" w:hAnsi="ArialMT" w:cs="Times New Roman"/>
      <w:b/>
      <w:bCs/>
      <w:sz w:val="20"/>
      <w:szCs w:val="20"/>
    </w:rPr>
  </w:style>
  <w:style w:type="character" w:customStyle="1" w:styleId="BallongtextChar">
    <w:name w:val="Ballongtext Char"/>
    <w:link w:val="Ballongtext"/>
    <w:uiPriority w:val="99"/>
    <w:semiHidden/>
    <w:locked/>
    <w:rsid w:val="00425C1A"/>
    <w:rPr>
      <w:rFonts w:ascii="Tahoma" w:hAnsi="Tahoma" w:cs="Tahoma"/>
      <w:sz w:val="16"/>
      <w:szCs w:val="16"/>
    </w:rPr>
  </w:style>
  <w:style w:type="paragraph" w:styleId="Sidhuvud">
    <w:name w:val="header"/>
    <w:basedOn w:val="Normal"/>
    <w:link w:val="SidhuvudChar"/>
    <w:uiPriority w:val="99"/>
    <w:rsid w:val="00E97C9E"/>
    <w:pPr>
      <w:tabs>
        <w:tab w:val="center" w:pos="4536"/>
        <w:tab w:val="right" w:pos="9072"/>
      </w:tabs>
    </w:pPr>
  </w:style>
  <w:style w:type="character" w:customStyle="1" w:styleId="SidhuvudChar">
    <w:name w:val="Sidhuvud Char"/>
    <w:basedOn w:val="Standardstycketeckensnitt"/>
    <w:link w:val="Sidhuvud"/>
    <w:uiPriority w:val="99"/>
    <w:rsid w:val="00E97C9E"/>
    <w:rPr>
      <w:rFonts w:ascii="ArialMT" w:hAnsi="ArialMT" w:cs="Times New Roman"/>
      <w:sz w:val="24"/>
      <w:szCs w:val="24"/>
    </w:rPr>
  </w:style>
  <w:style w:type="paragraph" w:styleId="Sidfot">
    <w:name w:val="footer"/>
    <w:basedOn w:val="Normal"/>
    <w:link w:val="SidfotChar"/>
    <w:uiPriority w:val="99"/>
    <w:rsid w:val="00E97C9E"/>
    <w:pPr>
      <w:tabs>
        <w:tab w:val="center" w:pos="4536"/>
        <w:tab w:val="right" w:pos="9072"/>
      </w:tabs>
    </w:pPr>
  </w:style>
  <w:style w:type="character" w:customStyle="1" w:styleId="SidfotChar">
    <w:name w:val="Sidfot Char"/>
    <w:basedOn w:val="Standardstycketeckensnitt"/>
    <w:link w:val="Sidfot"/>
    <w:uiPriority w:val="99"/>
    <w:rsid w:val="00E97C9E"/>
    <w:rPr>
      <w:rFonts w:ascii="ArialMT" w:hAnsi="ArialM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sv-S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MT" w:hAnsi="ArialMT"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425C1A"/>
    <w:rPr>
      <w:rFonts w:cs="Times New Roman"/>
      <w:sz w:val="16"/>
      <w:szCs w:val="16"/>
    </w:rPr>
  </w:style>
  <w:style w:type="paragraph" w:styleId="Kommentarer">
    <w:name w:val="annotation text"/>
    <w:basedOn w:val="Normal"/>
    <w:link w:val="KommentarerChar"/>
    <w:uiPriority w:val="99"/>
    <w:semiHidden/>
    <w:unhideWhenUsed/>
    <w:rsid w:val="00425C1A"/>
    <w:rPr>
      <w:sz w:val="20"/>
      <w:szCs w:val="20"/>
    </w:rPr>
  </w:style>
  <w:style w:type="paragraph" w:styleId="Kommentarsmne">
    <w:name w:val="annotation subject"/>
    <w:basedOn w:val="Kommentarer"/>
    <w:next w:val="Kommentarer"/>
    <w:link w:val="KommentarsmneChar"/>
    <w:uiPriority w:val="99"/>
    <w:semiHidden/>
    <w:unhideWhenUsed/>
    <w:rsid w:val="00425C1A"/>
    <w:rPr>
      <w:b/>
      <w:bCs/>
    </w:rPr>
  </w:style>
  <w:style w:type="character" w:customStyle="1" w:styleId="KommentarerChar">
    <w:name w:val="Kommentarer Char"/>
    <w:link w:val="Kommentarer"/>
    <w:uiPriority w:val="99"/>
    <w:semiHidden/>
    <w:locked/>
    <w:rsid w:val="00425C1A"/>
    <w:rPr>
      <w:rFonts w:ascii="ArialMT" w:hAnsi="ArialMT" w:cs="Times New Roman"/>
      <w:sz w:val="20"/>
      <w:szCs w:val="20"/>
    </w:rPr>
  </w:style>
  <w:style w:type="paragraph" w:styleId="Ballongtext">
    <w:name w:val="Balloon Text"/>
    <w:basedOn w:val="Normal"/>
    <w:link w:val="BallongtextChar"/>
    <w:uiPriority w:val="99"/>
    <w:semiHidden/>
    <w:unhideWhenUsed/>
    <w:rsid w:val="00425C1A"/>
    <w:rPr>
      <w:rFonts w:ascii="Tahoma" w:hAnsi="Tahoma" w:cs="Tahoma"/>
      <w:sz w:val="16"/>
      <w:szCs w:val="16"/>
    </w:rPr>
  </w:style>
  <w:style w:type="character" w:customStyle="1" w:styleId="KommentarsmneChar">
    <w:name w:val="Kommentarsämne Char"/>
    <w:link w:val="Kommentarsmne"/>
    <w:uiPriority w:val="99"/>
    <w:semiHidden/>
    <w:locked/>
    <w:rsid w:val="00425C1A"/>
    <w:rPr>
      <w:rFonts w:ascii="ArialMT" w:hAnsi="ArialMT" w:cs="Times New Roman"/>
      <w:b/>
      <w:bCs/>
      <w:sz w:val="20"/>
      <w:szCs w:val="20"/>
    </w:rPr>
  </w:style>
  <w:style w:type="character" w:customStyle="1" w:styleId="BallongtextChar">
    <w:name w:val="Ballongtext Char"/>
    <w:link w:val="Ballongtext"/>
    <w:uiPriority w:val="99"/>
    <w:semiHidden/>
    <w:locked/>
    <w:rsid w:val="00425C1A"/>
    <w:rPr>
      <w:rFonts w:ascii="Tahoma" w:hAnsi="Tahoma" w:cs="Tahoma"/>
      <w:sz w:val="16"/>
      <w:szCs w:val="16"/>
    </w:rPr>
  </w:style>
  <w:style w:type="paragraph" w:styleId="Sidhuvud">
    <w:name w:val="header"/>
    <w:basedOn w:val="Normal"/>
    <w:link w:val="SidhuvudChar"/>
    <w:uiPriority w:val="99"/>
    <w:rsid w:val="00E97C9E"/>
    <w:pPr>
      <w:tabs>
        <w:tab w:val="center" w:pos="4536"/>
        <w:tab w:val="right" w:pos="9072"/>
      </w:tabs>
    </w:pPr>
  </w:style>
  <w:style w:type="character" w:customStyle="1" w:styleId="SidhuvudChar">
    <w:name w:val="Sidhuvud Char"/>
    <w:basedOn w:val="Standardstycketeckensnitt"/>
    <w:link w:val="Sidhuvud"/>
    <w:uiPriority w:val="99"/>
    <w:rsid w:val="00E97C9E"/>
    <w:rPr>
      <w:rFonts w:ascii="ArialMT" w:hAnsi="ArialMT" w:cs="Times New Roman"/>
      <w:sz w:val="24"/>
      <w:szCs w:val="24"/>
    </w:rPr>
  </w:style>
  <w:style w:type="paragraph" w:styleId="Sidfot">
    <w:name w:val="footer"/>
    <w:basedOn w:val="Normal"/>
    <w:link w:val="SidfotChar"/>
    <w:uiPriority w:val="99"/>
    <w:rsid w:val="00E97C9E"/>
    <w:pPr>
      <w:tabs>
        <w:tab w:val="center" w:pos="4536"/>
        <w:tab w:val="right" w:pos="9072"/>
      </w:tabs>
    </w:pPr>
  </w:style>
  <w:style w:type="character" w:customStyle="1" w:styleId="SidfotChar">
    <w:name w:val="Sidfot Char"/>
    <w:basedOn w:val="Standardstycketeckensnitt"/>
    <w:link w:val="Sidfot"/>
    <w:uiPriority w:val="99"/>
    <w:rsid w:val="00E97C9E"/>
    <w:rPr>
      <w:rFonts w:ascii="ArialMT" w:hAnsi="Arial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2650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Rototilt texter 2018</vt:lpstr>
      <vt:lpstr>Rototilt texter 2018</vt:lpstr>
    </vt:vector>
  </TitlesOfParts>
  <Company>Rototilt Group AB</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Rototilt texter 2018</dc:title>
  <dc:creator>Roger Wikström</dc:creator>
  <cp:keywords>class='Internal'</cp:keywords>
  <cp:lastModifiedBy>Anna-Clara Fridén</cp:lastModifiedBy>
  <cp:revision>3</cp:revision>
  <dcterms:created xsi:type="dcterms:W3CDTF">2019-05-23T20:35:00Z</dcterms:created>
  <dcterms:modified xsi:type="dcterms:W3CDTF">2019-05-23T20:44:00Z</dcterms:modified>
</cp:coreProperties>
</file>