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040"/>
      </w:tblGrid>
      <w:tr w:rsidR="008E0286" w:rsidRPr="00571C48" w:rsidTr="00BC6B50">
        <w:trPr>
          <w:trHeight w:val="880"/>
        </w:trPr>
        <w:tc>
          <w:tcPr>
            <w:tcW w:w="5109" w:type="dxa"/>
          </w:tcPr>
          <w:p w:rsidR="002D5FA4" w:rsidRDefault="008E0286" w:rsidP="00BC6B50">
            <w:pPr>
              <w:rPr>
                <w:rFonts w:asciiTheme="majorHAnsi" w:hAnsiTheme="majorHAnsi"/>
                <w:szCs w:val="22"/>
              </w:rPr>
            </w:pPr>
            <w:r w:rsidRPr="00571C48">
              <w:rPr>
                <w:rFonts w:asciiTheme="majorHAnsi" w:hAnsiTheme="majorHAnsi"/>
                <w:b/>
                <w:szCs w:val="22"/>
              </w:rPr>
              <w:t>Pressinformation</w:t>
            </w:r>
            <w:r w:rsidRPr="00571C48">
              <w:rPr>
                <w:rFonts w:asciiTheme="majorHAnsi" w:hAnsiTheme="majorHAnsi"/>
                <w:szCs w:val="22"/>
              </w:rPr>
              <w:t xml:space="preserve"> </w:t>
            </w:r>
            <w:r>
              <w:rPr>
                <w:rFonts w:asciiTheme="majorHAnsi" w:hAnsiTheme="majorHAnsi"/>
                <w:szCs w:val="22"/>
              </w:rPr>
              <w:t xml:space="preserve">                        </w:t>
            </w:r>
          </w:p>
          <w:p w:rsidR="008E0286" w:rsidRPr="00571C48" w:rsidRDefault="008E0286" w:rsidP="00BC6B50">
            <w:pPr>
              <w:rPr>
                <w:rFonts w:asciiTheme="majorHAnsi" w:hAnsiTheme="majorHAnsi"/>
                <w:szCs w:val="22"/>
              </w:rPr>
            </w:pPr>
            <w:r w:rsidRPr="00571C48">
              <w:rPr>
                <w:rFonts w:asciiTheme="majorHAnsi" w:hAnsiTheme="majorHAnsi"/>
                <w:szCs w:val="22"/>
              </w:rPr>
              <w:t xml:space="preserve">Göteborg </w:t>
            </w:r>
            <w:bookmarkStart w:id="0" w:name="Datum"/>
            <w:bookmarkEnd w:id="0"/>
            <w:r w:rsidR="00F1224F">
              <w:rPr>
                <w:rFonts w:asciiTheme="majorHAnsi" w:hAnsiTheme="majorHAnsi"/>
                <w:szCs w:val="22"/>
              </w:rPr>
              <w:t>171107</w:t>
            </w:r>
          </w:p>
          <w:p w:rsidR="008E0286" w:rsidRPr="00571C48" w:rsidRDefault="008E0286" w:rsidP="00BC6B50">
            <w:pPr>
              <w:rPr>
                <w:rFonts w:asciiTheme="majorHAnsi" w:hAnsiTheme="majorHAnsi"/>
                <w:b/>
                <w:szCs w:val="22"/>
              </w:rPr>
            </w:pPr>
          </w:p>
        </w:tc>
        <w:tc>
          <w:tcPr>
            <w:tcW w:w="4040" w:type="dxa"/>
          </w:tcPr>
          <w:p w:rsidR="008E0286" w:rsidRPr="00571C48" w:rsidRDefault="008E0286" w:rsidP="00BC6B50">
            <w:pPr>
              <w:rPr>
                <w:rFonts w:asciiTheme="majorHAnsi" w:hAnsiTheme="majorHAnsi"/>
                <w:szCs w:val="22"/>
              </w:rPr>
            </w:pPr>
          </w:p>
        </w:tc>
      </w:tr>
    </w:tbl>
    <w:p w:rsidR="008E0286" w:rsidRPr="003A4A6C" w:rsidRDefault="002D5FA4" w:rsidP="008E0286">
      <w:pPr>
        <w:pStyle w:val="Rubrik1"/>
        <w:spacing w:before="0"/>
        <w:rPr>
          <w:b w:val="0"/>
          <w:szCs w:val="22"/>
        </w:rPr>
      </w:pPr>
      <w:r w:rsidRPr="003A4A6C">
        <w:rPr>
          <w:szCs w:val="22"/>
        </w:rPr>
        <w:t>Slutsålda bostadsrätter i Gårdsten</w:t>
      </w:r>
    </w:p>
    <w:p w:rsidR="00927B04" w:rsidRPr="003A4A6C" w:rsidRDefault="008E0286" w:rsidP="008E0286">
      <w:pPr>
        <w:rPr>
          <w:rFonts w:asciiTheme="majorHAnsi" w:hAnsiTheme="majorHAnsi"/>
          <w:b/>
          <w:sz w:val="22"/>
          <w:szCs w:val="22"/>
        </w:rPr>
      </w:pPr>
      <w:r w:rsidRPr="003A4A6C">
        <w:rPr>
          <w:rFonts w:asciiTheme="majorHAnsi" w:hAnsiTheme="majorHAnsi"/>
          <w:b/>
          <w:sz w:val="22"/>
          <w:szCs w:val="22"/>
        </w:rPr>
        <w:t xml:space="preserve">Egnahemsbolaget </w:t>
      </w:r>
      <w:r w:rsidR="002D5FA4" w:rsidRPr="003A4A6C">
        <w:rPr>
          <w:rFonts w:asciiTheme="majorHAnsi" w:hAnsiTheme="majorHAnsi"/>
          <w:b/>
          <w:sz w:val="22"/>
          <w:szCs w:val="22"/>
        </w:rPr>
        <w:t xml:space="preserve">har nu sålt slut </w:t>
      </w:r>
      <w:r w:rsidR="00B70B66" w:rsidRPr="003A4A6C">
        <w:rPr>
          <w:rFonts w:asciiTheme="majorHAnsi" w:hAnsiTheme="majorHAnsi"/>
          <w:b/>
          <w:sz w:val="22"/>
          <w:szCs w:val="22"/>
        </w:rPr>
        <w:t>nybyggnadsprojektet</w:t>
      </w:r>
      <w:r w:rsidR="002D5FA4" w:rsidRPr="003A4A6C">
        <w:rPr>
          <w:rFonts w:asciiTheme="majorHAnsi" w:hAnsiTheme="majorHAnsi"/>
          <w:b/>
          <w:sz w:val="22"/>
          <w:szCs w:val="22"/>
        </w:rPr>
        <w:t xml:space="preserve"> Kryddhyllan i Gårdsten. </w:t>
      </w:r>
      <w:r w:rsidR="00927B04" w:rsidRPr="003A4A6C">
        <w:rPr>
          <w:rFonts w:asciiTheme="majorHAnsi" w:hAnsiTheme="majorHAnsi"/>
          <w:b/>
          <w:sz w:val="22"/>
          <w:szCs w:val="22"/>
        </w:rPr>
        <w:t>De första köparna flytt</w:t>
      </w:r>
      <w:bookmarkStart w:id="1" w:name="_GoBack"/>
      <w:bookmarkEnd w:id="1"/>
      <w:r w:rsidR="00927B04" w:rsidRPr="003A4A6C">
        <w:rPr>
          <w:rFonts w:asciiTheme="majorHAnsi" w:hAnsiTheme="majorHAnsi"/>
          <w:b/>
          <w:sz w:val="22"/>
          <w:szCs w:val="22"/>
        </w:rPr>
        <w:t xml:space="preserve">ar in i februari 2018 och de sista i slutet av juni. </w:t>
      </w:r>
      <w:r w:rsidR="002D5FA4" w:rsidRPr="003A4A6C">
        <w:rPr>
          <w:rFonts w:asciiTheme="majorHAnsi" w:hAnsiTheme="majorHAnsi"/>
          <w:b/>
          <w:sz w:val="22"/>
          <w:szCs w:val="22"/>
        </w:rPr>
        <w:t>Det är ett område med</w:t>
      </w:r>
      <w:r w:rsidR="00B70B66" w:rsidRPr="003A4A6C">
        <w:rPr>
          <w:rFonts w:asciiTheme="majorHAnsi" w:hAnsiTheme="majorHAnsi"/>
          <w:b/>
          <w:sz w:val="22"/>
          <w:szCs w:val="22"/>
        </w:rPr>
        <w:t xml:space="preserve"> 34</w:t>
      </w:r>
      <w:r w:rsidR="002D5FA4" w:rsidRPr="003A4A6C">
        <w:rPr>
          <w:rFonts w:asciiTheme="majorHAnsi" w:hAnsiTheme="majorHAnsi"/>
          <w:b/>
          <w:sz w:val="22"/>
          <w:szCs w:val="22"/>
        </w:rPr>
        <w:t xml:space="preserve"> radhus i bostadsrättsform. </w:t>
      </w:r>
    </w:p>
    <w:p w:rsidR="008E0286" w:rsidRPr="00927B04" w:rsidRDefault="00B70B66" w:rsidP="008E0286">
      <w:pPr>
        <w:rPr>
          <w:rFonts w:asciiTheme="majorHAnsi" w:hAnsiTheme="majorHAnsi"/>
          <w:sz w:val="22"/>
          <w:szCs w:val="22"/>
        </w:rPr>
      </w:pPr>
      <w:r w:rsidRPr="00927B04">
        <w:rPr>
          <w:rFonts w:asciiTheme="majorHAnsi" w:hAnsiTheme="majorHAnsi"/>
          <w:sz w:val="22"/>
          <w:szCs w:val="22"/>
        </w:rPr>
        <w:t xml:space="preserve">Majoriteten av de som </w:t>
      </w:r>
      <w:r w:rsidR="00927B04">
        <w:rPr>
          <w:rFonts w:asciiTheme="majorHAnsi" w:hAnsiTheme="majorHAnsi"/>
          <w:sz w:val="22"/>
          <w:szCs w:val="22"/>
        </w:rPr>
        <w:t>köpt husen</w:t>
      </w:r>
      <w:r w:rsidRPr="00927B04">
        <w:rPr>
          <w:rFonts w:asciiTheme="majorHAnsi" w:hAnsiTheme="majorHAnsi"/>
          <w:sz w:val="22"/>
          <w:szCs w:val="22"/>
        </w:rPr>
        <w:t xml:space="preserve"> kommer från Angered, men här finns också de som flyttar in från centrum</w:t>
      </w:r>
      <w:r w:rsidR="007246C8" w:rsidRPr="00927B04">
        <w:rPr>
          <w:rFonts w:asciiTheme="majorHAnsi" w:hAnsiTheme="majorHAnsi"/>
          <w:sz w:val="22"/>
          <w:szCs w:val="22"/>
        </w:rPr>
        <w:t>, Frölunda</w:t>
      </w:r>
      <w:r w:rsidR="00597355" w:rsidRPr="00927B04">
        <w:rPr>
          <w:rFonts w:asciiTheme="majorHAnsi" w:hAnsiTheme="majorHAnsi"/>
          <w:sz w:val="22"/>
          <w:szCs w:val="22"/>
        </w:rPr>
        <w:t xml:space="preserve"> och andra stadsdelar</w:t>
      </w:r>
      <w:r w:rsidRPr="00927B04">
        <w:rPr>
          <w:rFonts w:asciiTheme="majorHAnsi" w:hAnsiTheme="majorHAnsi"/>
          <w:sz w:val="22"/>
          <w:szCs w:val="22"/>
        </w:rPr>
        <w:t>.</w:t>
      </w:r>
    </w:p>
    <w:p w:rsidR="00B70B66" w:rsidRPr="00B70B66" w:rsidRDefault="00B70B66" w:rsidP="008E0286">
      <w:pPr>
        <w:numPr>
          <w:ilvl w:val="0"/>
          <w:numId w:val="7"/>
        </w:numPr>
        <w:rPr>
          <w:rFonts w:asciiTheme="majorHAnsi" w:hAnsiTheme="majorHAnsi"/>
          <w:sz w:val="22"/>
          <w:szCs w:val="22"/>
        </w:rPr>
      </w:pPr>
      <w:r w:rsidRPr="00B70B66">
        <w:rPr>
          <w:rFonts w:asciiTheme="majorHAnsi" w:hAnsiTheme="majorHAnsi"/>
          <w:i/>
          <w:iCs/>
          <w:sz w:val="22"/>
          <w:szCs w:val="22"/>
        </w:rPr>
        <w:t>Det här är vårt fjärde nybyggnadsprojekt här i Gårdsten, säger Mikael Doli</w:t>
      </w:r>
      <w:r>
        <w:rPr>
          <w:rFonts w:asciiTheme="majorHAnsi" w:hAnsiTheme="majorHAnsi"/>
          <w:i/>
          <w:iCs/>
          <w:sz w:val="22"/>
          <w:szCs w:val="22"/>
        </w:rPr>
        <w:t>etis VD på Egnahemsbolaget. När vi började så var det ingen annan som trodde att det gick att sälja bostäder här ute, men nu är vi många aktörer som tillsammans planerar för att bygga 1000 nya bostäder till 2025.</w:t>
      </w:r>
    </w:p>
    <w:p w:rsidR="00B70B66" w:rsidRDefault="00B70B66" w:rsidP="00B70B66">
      <w:pPr>
        <w:rPr>
          <w:rFonts w:asciiTheme="majorHAnsi" w:hAnsiTheme="majorHAnsi"/>
          <w:iCs/>
          <w:sz w:val="22"/>
          <w:szCs w:val="22"/>
        </w:rPr>
      </w:pPr>
      <w:r w:rsidRPr="00B70B66">
        <w:rPr>
          <w:rFonts w:asciiTheme="majorHAnsi" w:hAnsiTheme="majorHAnsi"/>
          <w:iCs/>
          <w:sz w:val="22"/>
          <w:szCs w:val="22"/>
        </w:rPr>
        <w:t xml:space="preserve">Egnahemsbolagets </w:t>
      </w:r>
      <w:r>
        <w:rPr>
          <w:rFonts w:asciiTheme="majorHAnsi" w:hAnsiTheme="majorHAnsi"/>
          <w:iCs/>
          <w:sz w:val="22"/>
          <w:szCs w:val="22"/>
        </w:rPr>
        <w:t>uppdrag är att till största delen bygga i områden som domineras av hyresrätter.</w:t>
      </w:r>
      <w:r w:rsidR="003F3514">
        <w:rPr>
          <w:rFonts w:asciiTheme="majorHAnsi" w:hAnsiTheme="majorHAnsi"/>
          <w:iCs/>
          <w:sz w:val="22"/>
          <w:szCs w:val="22"/>
        </w:rPr>
        <w:t xml:space="preserve"> Syftet är att lyfta dessa områden.</w:t>
      </w:r>
      <w:r>
        <w:rPr>
          <w:rFonts w:asciiTheme="majorHAnsi" w:hAnsiTheme="majorHAnsi"/>
          <w:iCs/>
          <w:sz w:val="22"/>
          <w:szCs w:val="22"/>
        </w:rPr>
        <w:t xml:space="preserve"> Statistik visar att när det kommer in mer bostadsrätter och småhus så bidrar det till att området utvecklas positivt.</w:t>
      </w:r>
    </w:p>
    <w:p w:rsidR="00B70B66" w:rsidRPr="00597355" w:rsidRDefault="00597355" w:rsidP="00B70B66">
      <w:pPr>
        <w:rPr>
          <w:rFonts w:asciiTheme="majorHAnsi" w:hAnsiTheme="majorHAnsi"/>
          <w:b/>
          <w:iCs/>
          <w:sz w:val="22"/>
          <w:szCs w:val="22"/>
        </w:rPr>
      </w:pPr>
      <w:r>
        <w:rPr>
          <w:rFonts w:asciiTheme="majorHAnsi" w:hAnsiTheme="majorHAnsi"/>
          <w:b/>
          <w:iCs/>
          <w:sz w:val="22"/>
          <w:szCs w:val="22"/>
        </w:rPr>
        <w:t>H</w:t>
      </w:r>
      <w:r w:rsidR="003F3514" w:rsidRPr="00597355">
        <w:rPr>
          <w:rFonts w:asciiTheme="majorHAnsi" w:hAnsiTheme="majorHAnsi"/>
          <w:b/>
          <w:iCs/>
          <w:sz w:val="22"/>
          <w:szCs w:val="22"/>
        </w:rPr>
        <w:t>öginkomsttagare i Gårdsten</w:t>
      </w:r>
      <w:r w:rsidR="00B70B66" w:rsidRPr="00597355">
        <w:rPr>
          <w:rFonts w:asciiTheme="majorHAnsi" w:hAnsiTheme="majorHAnsi"/>
          <w:b/>
          <w:iCs/>
          <w:sz w:val="22"/>
          <w:szCs w:val="22"/>
        </w:rPr>
        <w:t xml:space="preserve"> </w:t>
      </w:r>
    </w:p>
    <w:p w:rsidR="000B3E8D" w:rsidRDefault="003F3514" w:rsidP="000B3E8D">
      <w:pPr>
        <w:rPr>
          <w:rFonts w:asciiTheme="majorHAnsi" w:hAnsiTheme="majorHAnsi"/>
          <w:iCs/>
          <w:sz w:val="22"/>
          <w:szCs w:val="22"/>
        </w:rPr>
      </w:pPr>
      <w:r>
        <w:rPr>
          <w:rFonts w:asciiTheme="majorHAnsi" w:hAnsiTheme="majorHAnsi"/>
          <w:iCs/>
          <w:sz w:val="22"/>
          <w:szCs w:val="22"/>
        </w:rPr>
        <w:t>De flesta som har köpt</w:t>
      </w:r>
      <w:r w:rsidR="000B3E8D">
        <w:rPr>
          <w:rFonts w:asciiTheme="majorHAnsi" w:hAnsiTheme="majorHAnsi"/>
          <w:iCs/>
          <w:sz w:val="22"/>
          <w:szCs w:val="22"/>
        </w:rPr>
        <w:t xml:space="preserve"> hus på Kryddhyllan</w:t>
      </w:r>
      <w:r>
        <w:rPr>
          <w:rFonts w:asciiTheme="majorHAnsi" w:hAnsiTheme="majorHAnsi"/>
          <w:iCs/>
          <w:sz w:val="22"/>
          <w:szCs w:val="22"/>
        </w:rPr>
        <w:t xml:space="preserve"> bor redan i närområdet. </w:t>
      </w:r>
    </w:p>
    <w:p w:rsidR="003F3514" w:rsidRPr="003A4A6C" w:rsidRDefault="00597355" w:rsidP="000B3E8D">
      <w:pPr>
        <w:pStyle w:val="Liststycke"/>
        <w:numPr>
          <w:ilvl w:val="0"/>
          <w:numId w:val="10"/>
        </w:numPr>
        <w:rPr>
          <w:rFonts w:asciiTheme="majorHAnsi" w:hAnsiTheme="majorHAnsi"/>
          <w:i/>
          <w:iCs/>
          <w:sz w:val="22"/>
          <w:szCs w:val="22"/>
        </w:rPr>
      </w:pPr>
      <w:r w:rsidRPr="003A4A6C">
        <w:rPr>
          <w:rFonts w:asciiTheme="majorHAnsi" w:hAnsiTheme="majorHAnsi"/>
          <w:i/>
          <w:iCs/>
          <w:sz w:val="22"/>
          <w:szCs w:val="22"/>
        </w:rPr>
        <w:t xml:space="preserve">Det är många som inte </w:t>
      </w:r>
      <w:r w:rsidR="00942BC6" w:rsidRPr="003A4A6C">
        <w:rPr>
          <w:rFonts w:asciiTheme="majorHAnsi" w:hAnsiTheme="majorHAnsi"/>
          <w:i/>
          <w:iCs/>
          <w:sz w:val="22"/>
          <w:szCs w:val="22"/>
        </w:rPr>
        <w:t xml:space="preserve">tror att det finns höginkomsttagare </w:t>
      </w:r>
      <w:r w:rsidRPr="003A4A6C">
        <w:rPr>
          <w:rFonts w:asciiTheme="majorHAnsi" w:hAnsiTheme="majorHAnsi"/>
          <w:i/>
          <w:iCs/>
          <w:sz w:val="22"/>
          <w:szCs w:val="22"/>
        </w:rPr>
        <w:t xml:space="preserve">i Gårdsten. </w:t>
      </w:r>
      <w:r w:rsidR="003A72A6" w:rsidRPr="003A4A6C">
        <w:rPr>
          <w:rFonts w:asciiTheme="majorHAnsi" w:hAnsiTheme="majorHAnsi"/>
          <w:i/>
          <w:iCs/>
          <w:sz w:val="22"/>
          <w:szCs w:val="22"/>
        </w:rPr>
        <w:t>Faktum är att</w:t>
      </w:r>
      <w:r w:rsidR="003F3514" w:rsidRPr="003A4A6C">
        <w:rPr>
          <w:rFonts w:asciiTheme="majorHAnsi" w:hAnsiTheme="majorHAnsi"/>
          <w:i/>
          <w:iCs/>
          <w:sz w:val="22"/>
          <w:szCs w:val="22"/>
        </w:rPr>
        <w:t xml:space="preserve"> 30 procent av invånarna i Angered har medelhöga eller höga inkomster. I </w:t>
      </w:r>
      <w:r w:rsidRPr="003A4A6C">
        <w:rPr>
          <w:rFonts w:asciiTheme="majorHAnsi" w:hAnsiTheme="majorHAnsi"/>
          <w:i/>
          <w:iCs/>
          <w:sz w:val="22"/>
          <w:szCs w:val="22"/>
        </w:rPr>
        <w:t>Göteborg som helhet är det 50 procent</w:t>
      </w:r>
      <w:r w:rsidR="00942BC6" w:rsidRPr="003A4A6C">
        <w:rPr>
          <w:rFonts w:asciiTheme="majorHAnsi" w:hAnsiTheme="majorHAnsi"/>
          <w:i/>
          <w:iCs/>
          <w:sz w:val="22"/>
          <w:szCs w:val="22"/>
        </w:rPr>
        <w:t xml:space="preserve"> så visst är det lägre</w:t>
      </w:r>
      <w:r w:rsidRPr="003A4A6C">
        <w:rPr>
          <w:rFonts w:asciiTheme="majorHAnsi" w:hAnsiTheme="majorHAnsi"/>
          <w:i/>
          <w:iCs/>
          <w:sz w:val="22"/>
          <w:szCs w:val="22"/>
        </w:rPr>
        <w:t>, men det visar trots allt att här finns en hel del personer med resurser för att äga sitt eget boende, säger Mikael Dolietis. Vi vill ge dem alternativ för att stanna kvar i området när det är dags att köpa eget.</w:t>
      </w:r>
    </w:p>
    <w:p w:rsidR="008E0286" w:rsidRPr="00571C48" w:rsidRDefault="00597355" w:rsidP="00597355">
      <w:pPr>
        <w:rPr>
          <w:rFonts w:asciiTheme="majorHAnsi" w:hAnsiTheme="majorHAnsi"/>
          <w:sz w:val="22"/>
          <w:szCs w:val="22"/>
        </w:rPr>
      </w:pPr>
      <w:r>
        <w:rPr>
          <w:rFonts w:asciiTheme="majorHAnsi" w:hAnsiTheme="majorHAnsi"/>
          <w:b/>
          <w:sz w:val="22"/>
          <w:szCs w:val="22"/>
        </w:rPr>
        <w:t>Kryddhyllan - omtyckt område</w:t>
      </w:r>
    </w:p>
    <w:p w:rsidR="00597355" w:rsidRDefault="00597355" w:rsidP="00597355">
      <w:pPr>
        <w:widowControl w:val="0"/>
        <w:tabs>
          <w:tab w:val="clear" w:pos="2124"/>
        </w:tabs>
        <w:autoSpaceDE w:val="0"/>
        <w:autoSpaceDN w:val="0"/>
        <w:adjustRightInd w:val="0"/>
        <w:spacing w:after="0"/>
        <w:rPr>
          <w:rFonts w:asciiTheme="majorHAnsi" w:hAnsiTheme="majorHAnsi"/>
          <w:sz w:val="22"/>
          <w:szCs w:val="22"/>
        </w:rPr>
      </w:pPr>
      <w:r>
        <w:rPr>
          <w:rFonts w:asciiTheme="majorHAnsi" w:hAnsiTheme="majorHAnsi"/>
          <w:sz w:val="22"/>
          <w:szCs w:val="22"/>
        </w:rPr>
        <w:t>Utvecklingen i Gårdsten går fortsatt framåt</w:t>
      </w:r>
      <w:r w:rsidR="000B3E8D">
        <w:rPr>
          <w:rFonts w:asciiTheme="majorHAnsi" w:hAnsiTheme="majorHAnsi"/>
          <w:sz w:val="22"/>
          <w:szCs w:val="22"/>
        </w:rPr>
        <w:t>.</w:t>
      </w:r>
      <w:r>
        <w:rPr>
          <w:rFonts w:asciiTheme="majorHAnsi" w:hAnsiTheme="majorHAnsi"/>
          <w:sz w:val="22"/>
          <w:szCs w:val="22"/>
        </w:rPr>
        <w:t xml:space="preserve"> </w:t>
      </w:r>
    </w:p>
    <w:p w:rsidR="008E0286" w:rsidRPr="003A4A6C" w:rsidRDefault="008E0286" w:rsidP="008E0286">
      <w:pPr>
        <w:widowControl w:val="0"/>
        <w:numPr>
          <w:ilvl w:val="0"/>
          <w:numId w:val="8"/>
        </w:numPr>
        <w:tabs>
          <w:tab w:val="clear" w:pos="2124"/>
        </w:tabs>
        <w:autoSpaceDE w:val="0"/>
        <w:autoSpaceDN w:val="0"/>
        <w:adjustRightInd w:val="0"/>
        <w:spacing w:after="0"/>
        <w:rPr>
          <w:rFonts w:asciiTheme="majorHAnsi" w:hAnsiTheme="majorHAnsi"/>
          <w:i/>
          <w:sz w:val="22"/>
          <w:szCs w:val="22"/>
        </w:rPr>
      </w:pPr>
      <w:r w:rsidRPr="003A4A6C">
        <w:rPr>
          <w:rFonts w:asciiTheme="majorHAnsi" w:hAnsiTheme="majorHAnsi"/>
          <w:i/>
          <w:sz w:val="22"/>
          <w:szCs w:val="22"/>
        </w:rPr>
        <w:t xml:space="preserve">Många som bor här har vuxit upp här och </w:t>
      </w:r>
      <w:r w:rsidR="000B3E8D" w:rsidRPr="003A4A6C">
        <w:rPr>
          <w:rFonts w:asciiTheme="majorHAnsi" w:hAnsiTheme="majorHAnsi"/>
          <w:i/>
          <w:sz w:val="22"/>
          <w:szCs w:val="22"/>
        </w:rPr>
        <w:t>gillar verkligen sitt</w:t>
      </w:r>
      <w:r w:rsidRPr="003A4A6C">
        <w:rPr>
          <w:rFonts w:asciiTheme="majorHAnsi" w:hAnsiTheme="majorHAnsi"/>
          <w:i/>
          <w:sz w:val="22"/>
          <w:szCs w:val="22"/>
        </w:rPr>
        <w:t xml:space="preserve"> </w:t>
      </w:r>
      <w:r w:rsidR="00597355" w:rsidRPr="003A4A6C">
        <w:rPr>
          <w:rFonts w:asciiTheme="majorHAnsi" w:hAnsiTheme="majorHAnsi"/>
          <w:i/>
          <w:sz w:val="22"/>
          <w:szCs w:val="22"/>
        </w:rPr>
        <w:t>Gårdsten</w:t>
      </w:r>
      <w:r w:rsidRPr="003A4A6C">
        <w:rPr>
          <w:rFonts w:asciiTheme="majorHAnsi" w:hAnsiTheme="majorHAnsi"/>
          <w:i/>
          <w:sz w:val="22"/>
          <w:szCs w:val="22"/>
        </w:rPr>
        <w:t xml:space="preserve">. </w:t>
      </w:r>
      <w:r w:rsidR="000B3E8D" w:rsidRPr="003A4A6C">
        <w:rPr>
          <w:rFonts w:asciiTheme="majorHAnsi" w:hAnsiTheme="majorHAnsi"/>
          <w:i/>
          <w:sz w:val="22"/>
          <w:szCs w:val="22"/>
        </w:rPr>
        <w:t>Jag förstår dem! Jag bodde själv i Bergsjön när jag var i tonåren och därför är det extra kul för mig att se byggkranar i Gårdsten. För mig signalerar det nya satsningar och framtidstro.</w:t>
      </w:r>
      <w:r w:rsidR="00601CB0" w:rsidRPr="003A4A6C">
        <w:rPr>
          <w:rFonts w:asciiTheme="majorHAnsi" w:hAnsiTheme="majorHAnsi"/>
          <w:i/>
        </w:rPr>
        <w:t xml:space="preserve"> </w:t>
      </w:r>
      <w:r w:rsidR="00601CB0" w:rsidRPr="003A4A6C">
        <w:rPr>
          <w:rFonts w:asciiTheme="majorHAnsi" w:hAnsiTheme="majorHAnsi"/>
          <w:i/>
          <w:sz w:val="22"/>
          <w:szCs w:val="22"/>
        </w:rPr>
        <w:t>Fler bostäder ger fler människor och bättre underlag för service, handel och kollektivtrafiken.</w:t>
      </w:r>
    </w:p>
    <w:p w:rsidR="008E0286" w:rsidRDefault="008E0286" w:rsidP="008E0286">
      <w:pPr>
        <w:widowControl w:val="0"/>
        <w:tabs>
          <w:tab w:val="clear" w:pos="2124"/>
        </w:tabs>
        <w:autoSpaceDE w:val="0"/>
        <w:autoSpaceDN w:val="0"/>
        <w:adjustRightInd w:val="0"/>
        <w:spacing w:after="0"/>
        <w:rPr>
          <w:rFonts w:asciiTheme="majorHAnsi" w:eastAsiaTheme="minorEastAsia" w:hAnsiTheme="majorHAnsi" w:cs="DIN-Regular"/>
          <w:color w:val="373633"/>
          <w:sz w:val="18"/>
          <w:szCs w:val="18"/>
        </w:rPr>
      </w:pPr>
    </w:p>
    <w:p w:rsidR="008E0286" w:rsidRPr="00571C48" w:rsidRDefault="008E0286" w:rsidP="008E0286">
      <w:pPr>
        <w:widowControl w:val="0"/>
        <w:tabs>
          <w:tab w:val="clear" w:pos="2124"/>
        </w:tabs>
        <w:autoSpaceDE w:val="0"/>
        <w:autoSpaceDN w:val="0"/>
        <w:adjustRightInd w:val="0"/>
        <w:spacing w:after="0"/>
        <w:rPr>
          <w:rFonts w:asciiTheme="majorHAnsi" w:eastAsiaTheme="minorEastAsia" w:hAnsiTheme="majorHAnsi" w:cs="DIN-Regular"/>
          <w:color w:val="373633"/>
          <w:sz w:val="18"/>
          <w:szCs w:val="18"/>
        </w:rPr>
      </w:pPr>
      <w:r w:rsidRPr="00571C48">
        <w:rPr>
          <w:rFonts w:asciiTheme="majorHAnsi" w:eastAsiaTheme="minorEastAsia" w:hAnsiTheme="majorHAnsi" w:cs="DIN-Regular"/>
          <w:color w:val="373633"/>
          <w:sz w:val="18"/>
          <w:szCs w:val="18"/>
        </w:rPr>
        <w:t>Sedan 1933 har Egnahemsbolaget arbetat för att förverkliga drömmen om eget hus eller bo</w:t>
      </w:r>
      <w:r w:rsidR="000B3E8D">
        <w:rPr>
          <w:rFonts w:asciiTheme="majorHAnsi" w:eastAsiaTheme="minorEastAsia" w:hAnsiTheme="majorHAnsi" w:cs="DIN-Regular"/>
          <w:color w:val="373633"/>
          <w:sz w:val="18"/>
          <w:szCs w:val="18"/>
        </w:rPr>
        <w:t>stadsrätt för göteborgare</w:t>
      </w:r>
      <w:r w:rsidRPr="00571C48">
        <w:rPr>
          <w:rFonts w:asciiTheme="majorHAnsi" w:eastAsiaTheme="minorEastAsia" w:hAnsiTheme="majorHAnsi" w:cs="DIN-Regular"/>
          <w:color w:val="373633"/>
          <w:sz w:val="18"/>
          <w:szCs w:val="18"/>
        </w:rPr>
        <w:t xml:space="preserve">. Idag bygger </w:t>
      </w:r>
      <w:r>
        <w:rPr>
          <w:rFonts w:asciiTheme="majorHAnsi" w:eastAsiaTheme="minorEastAsia" w:hAnsiTheme="majorHAnsi" w:cs="DIN-Regular"/>
          <w:color w:val="373633"/>
          <w:sz w:val="18"/>
          <w:szCs w:val="18"/>
        </w:rPr>
        <w:t>vi</w:t>
      </w:r>
      <w:r w:rsidRPr="00571C48">
        <w:rPr>
          <w:rFonts w:asciiTheme="majorHAnsi" w:eastAsiaTheme="minorEastAsia" w:hAnsiTheme="majorHAnsi" w:cs="DIN-Regular"/>
          <w:color w:val="373633"/>
          <w:sz w:val="18"/>
          <w:szCs w:val="18"/>
        </w:rPr>
        <w:t xml:space="preserve"> hållbara, </w:t>
      </w:r>
      <w:r w:rsidR="000B3E8D">
        <w:rPr>
          <w:rFonts w:asciiTheme="majorHAnsi" w:eastAsiaTheme="minorEastAsia" w:hAnsiTheme="majorHAnsi" w:cs="DIN-Regular"/>
          <w:color w:val="373633"/>
          <w:sz w:val="18"/>
          <w:szCs w:val="18"/>
        </w:rPr>
        <w:t>trevliga</w:t>
      </w:r>
      <w:r w:rsidRPr="00571C48">
        <w:rPr>
          <w:rFonts w:asciiTheme="majorHAnsi" w:eastAsiaTheme="minorEastAsia" w:hAnsiTheme="majorHAnsi" w:cs="DIN-Regular"/>
          <w:color w:val="373633"/>
          <w:sz w:val="18"/>
          <w:szCs w:val="18"/>
        </w:rPr>
        <w:t xml:space="preserve"> och prisvärda bostäder </w:t>
      </w:r>
      <w:r w:rsidR="000B3E8D">
        <w:rPr>
          <w:rFonts w:asciiTheme="majorHAnsi" w:eastAsiaTheme="minorEastAsia" w:hAnsiTheme="majorHAnsi" w:cs="DIN-Regular"/>
          <w:color w:val="373633"/>
          <w:sz w:val="18"/>
          <w:szCs w:val="18"/>
        </w:rPr>
        <w:t>med fokus på</w:t>
      </w:r>
      <w:r w:rsidRPr="00571C48">
        <w:rPr>
          <w:rFonts w:asciiTheme="majorHAnsi" w:eastAsiaTheme="minorEastAsia" w:hAnsiTheme="majorHAnsi" w:cs="DIN-Regular"/>
          <w:color w:val="373633"/>
          <w:sz w:val="18"/>
          <w:szCs w:val="18"/>
        </w:rPr>
        <w:t xml:space="preserve"> områden som </w:t>
      </w:r>
      <w:r>
        <w:rPr>
          <w:rFonts w:asciiTheme="majorHAnsi" w:eastAsiaTheme="minorEastAsia" w:hAnsiTheme="majorHAnsi" w:cs="DIN-Regular"/>
          <w:color w:val="373633"/>
          <w:sz w:val="18"/>
          <w:szCs w:val="18"/>
        </w:rPr>
        <w:t>domineras av hyresrätter</w:t>
      </w:r>
      <w:r w:rsidRPr="00571C48">
        <w:rPr>
          <w:rFonts w:asciiTheme="majorHAnsi" w:eastAsiaTheme="minorEastAsia" w:hAnsiTheme="majorHAnsi" w:cs="DIN-Regular"/>
          <w:color w:val="373633"/>
          <w:sz w:val="18"/>
          <w:szCs w:val="18"/>
        </w:rPr>
        <w:t xml:space="preserve">. </w:t>
      </w:r>
    </w:p>
    <w:p w:rsidR="008E0286" w:rsidRPr="00571C48" w:rsidRDefault="008E0286" w:rsidP="008E0286">
      <w:pPr>
        <w:widowControl w:val="0"/>
        <w:tabs>
          <w:tab w:val="clear" w:pos="2124"/>
        </w:tabs>
        <w:autoSpaceDE w:val="0"/>
        <w:autoSpaceDN w:val="0"/>
        <w:adjustRightInd w:val="0"/>
        <w:spacing w:after="0"/>
        <w:rPr>
          <w:rFonts w:asciiTheme="majorHAnsi" w:eastAsiaTheme="minorEastAsia" w:hAnsiTheme="majorHAnsi" w:cs="DIN-Regular"/>
          <w:color w:val="373633"/>
          <w:sz w:val="22"/>
          <w:szCs w:val="22"/>
        </w:rPr>
      </w:pPr>
    </w:p>
    <w:p w:rsidR="008E0286" w:rsidRDefault="001A4E78" w:rsidP="008E0286">
      <w:pPr>
        <w:rPr>
          <w:rFonts w:asciiTheme="majorHAnsi" w:hAnsiTheme="majorHAnsi"/>
          <w:sz w:val="22"/>
          <w:szCs w:val="22"/>
        </w:rPr>
      </w:pPr>
      <w:r>
        <w:rPr>
          <w:rFonts w:asciiTheme="majorHAnsi" w:hAnsiTheme="majorHAnsi"/>
          <w:sz w:val="22"/>
          <w:szCs w:val="22"/>
        </w:rPr>
        <w:t>Vid frågor, k</w:t>
      </w:r>
      <w:r w:rsidR="008E0286">
        <w:rPr>
          <w:rFonts w:asciiTheme="majorHAnsi" w:hAnsiTheme="majorHAnsi"/>
          <w:sz w:val="22"/>
          <w:szCs w:val="22"/>
        </w:rPr>
        <w:t>ontakt</w:t>
      </w:r>
      <w:r>
        <w:rPr>
          <w:rFonts w:asciiTheme="majorHAnsi" w:hAnsiTheme="majorHAnsi"/>
          <w:sz w:val="22"/>
          <w:szCs w:val="22"/>
        </w:rPr>
        <w:t>a</w:t>
      </w:r>
      <w:r w:rsidR="008E0286">
        <w:rPr>
          <w:rFonts w:asciiTheme="majorHAnsi" w:hAnsiTheme="majorHAnsi"/>
          <w:sz w:val="22"/>
          <w:szCs w:val="22"/>
        </w:rPr>
        <w:t>:</w:t>
      </w:r>
    </w:p>
    <w:p w:rsidR="008E0286" w:rsidRDefault="008E0286" w:rsidP="008E0286">
      <w:pPr>
        <w:rPr>
          <w:rFonts w:asciiTheme="majorHAnsi" w:hAnsiTheme="majorHAnsi"/>
          <w:sz w:val="22"/>
          <w:szCs w:val="22"/>
        </w:rPr>
      </w:pPr>
      <w:r>
        <w:rPr>
          <w:rFonts w:asciiTheme="majorHAnsi" w:hAnsiTheme="majorHAnsi"/>
          <w:sz w:val="22"/>
          <w:szCs w:val="22"/>
        </w:rPr>
        <w:t>Annika Mayer, marknads- och försäljningschef</w:t>
      </w:r>
    </w:p>
    <w:p w:rsidR="008E0286" w:rsidRPr="00571C48" w:rsidRDefault="00F37077" w:rsidP="008E0286">
      <w:pPr>
        <w:rPr>
          <w:rFonts w:asciiTheme="majorHAnsi" w:hAnsiTheme="majorHAnsi"/>
          <w:sz w:val="22"/>
          <w:szCs w:val="22"/>
        </w:rPr>
      </w:pPr>
      <w:hyperlink r:id="rId8" w:history="1">
        <w:r w:rsidR="008E0286" w:rsidRPr="00EA5523">
          <w:rPr>
            <w:rStyle w:val="Hyperlnk"/>
            <w:rFonts w:asciiTheme="majorHAnsi" w:hAnsiTheme="majorHAnsi"/>
            <w:sz w:val="22"/>
            <w:szCs w:val="22"/>
          </w:rPr>
          <w:t>Annika.mayer@egnahemsbolaget.se</w:t>
        </w:r>
      </w:hyperlink>
      <w:r w:rsidR="008E0286">
        <w:rPr>
          <w:rFonts w:asciiTheme="majorHAnsi" w:hAnsiTheme="majorHAnsi"/>
          <w:sz w:val="22"/>
          <w:szCs w:val="22"/>
        </w:rPr>
        <w:t>, 070-776 89 17</w:t>
      </w:r>
    </w:p>
    <w:p w:rsidR="00163A15" w:rsidRDefault="00163A15" w:rsidP="006944F2"/>
    <w:sectPr w:rsidR="00163A15" w:rsidSect="00163A15">
      <w:headerReference w:type="even" r:id="rId9"/>
      <w:headerReference w:type="default" r:id="rId10"/>
      <w:footerReference w:type="even" r:id="rId11"/>
      <w:footerReference w:type="default" r:id="rId12"/>
      <w:headerReference w:type="first" r:id="rId13"/>
      <w:footerReference w:type="first" r:id="rId14"/>
      <w:pgSz w:w="11906" w:h="16838" w:code="9"/>
      <w:pgMar w:top="2694" w:right="1983" w:bottom="1418" w:left="1474" w:header="510" w:footer="7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CF" w:rsidRDefault="001203CF" w:rsidP="009746A1">
      <w:pPr>
        <w:spacing w:after="0"/>
      </w:pPr>
      <w:r>
        <w:separator/>
      </w:r>
    </w:p>
  </w:endnote>
  <w:endnote w:type="continuationSeparator" w:id="0">
    <w:p w:rsidR="001203CF" w:rsidRDefault="001203CF" w:rsidP="00974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ispatchComp Bold">
    <w:panose1 w:val="02000806040000020004"/>
    <w:charset w:val="00"/>
    <w:family w:val="modern"/>
    <w:notTrueType/>
    <w:pitch w:val="variable"/>
    <w:sig w:usb0="800000AF" w:usb1="5000204A" w:usb2="00000000" w:usb3="00000000" w:csb0="00000001" w:csb1="00000000"/>
  </w:font>
  <w:font w:name="DINOT">
    <w:panose1 w:val="020B0504020101020102"/>
    <w:charset w:val="00"/>
    <w:family w:val="swiss"/>
    <w:notTrueType/>
    <w:pitch w:val="variable"/>
    <w:sig w:usb0="800000A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DIN-Regular">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A8" w:rsidRDefault="002947A8">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sidR="000B3E8D">
      <w:rPr>
        <w:rStyle w:val="Sidnummer"/>
        <w:rFonts w:eastAsiaTheme="majorEastAsia"/>
        <w:noProof/>
      </w:rPr>
      <w:t>2</w:t>
    </w:r>
    <w:r>
      <w:rPr>
        <w:rStyle w:val="Sidnummer"/>
        <w:rFonts w:eastAsiaTheme="majorEastAsia"/>
      </w:rPr>
      <w:fldChar w:fldCharType="end"/>
    </w:r>
  </w:p>
  <w:p w:rsidR="00834C58" w:rsidRPr="002947A8" w:rsidRDefault="007767A2" w:rsidP="00E25C43">
    <w:pPr>
      <w:pStyle w:val="Sidfot"/>
      <w:tabs>
        <w:tab w:val="left" w:pos="1764"/>
        <w:tab w:val="left" w:pos="3780"/>
        <w:tab w:val="left" w:pos="5812"/>
      </w:tabs>
      <w:ind w:left="-907" w:right="-851"/>
      <w:jc w:val="right"/>
      <w:rPr>
        <w:rFonts w:ascii="DIN-Regular" w:hAnsi="DIN-Regular" w:cs="Arial"/>
        <w:iCs/>
        <w:szCs w:val="14"/>
      </w:rPr>
    </w:pPr>
    <w:r w:rsidRPr="007767A2">
      <w:rPr>
        <w:rFonts w:ascii="DIN-Regular" w:hAnsi="DIN-Regular" w:cs="Arial"/>
        <w:iCs/>
        <w:szCs w:val="14"/>
      </w:rPr>
      <w:fldChar w:fldCharType="begin"/>
    </w:r>
    <w:r w:rsidRPr="007767A2">
      <w:rPr>
        <w:rFonts w:ascii="DIN-Regular" w:hAnsi="DIN-Regular" w:cs="Arial"/>
        <w:iCs/>
        <w:szCs w:val="14"/>
      </w:rPr>
      <w:instrText>PAGE   \* MERGEFORMAT</w:instrText>
    </w:r>
    <w:r w:rsidRPr="007767A2">
      <w:rPr>
        <w:rFonts w:ascii="DIN-Regular" w:hAnsi="DIN-Regular" w:cs="Arial"/>
        <w:iCs/>
        <w:szCs w:val="14"/>
      </w:rPr>
      <w:fldChar w:fldCharType="separate"/>
    </w:r>
    <w:r w:rsidR="000B3E8D">
      <w:rPr>
        <w:rFonts w:ascii="DIN-Regular" w:hAnsi="DIN-Regular" w:cs="Arial"/>
        <w:iCs/>
        <w:noProof/>
        <w:szCs w:val="14"/>
      </w:rPr>
      <w:t>2</w:t>
    </w:r>
    <w:r w:rsidRPr="007767A2">
      <w:rPr>
        <w:rFonts w:ascii="DIN-Regular" w:hAnsi="DIN-Regular" w:cs="Arial"/>
        <w:iCs/>
        <w:szCs w:val="14"/>
      </w:rPr>
      <w:fldChar w:fldCharType="end"/>
    </w:r>
    <w:r w:rsidR="00074653">
      <w:rPr>
        <w:rFonts w:ascii="DIN-Regular" w:hAnsi="DIN-Regular" w:cs="Arial"/>
        <w:iCs/>
        <w:szCs w:val="14"/>
      </w:rPr>
      <w:t xml:space="preserve"> </w:t>
    </w:r>
    <w:r>
      <w:rPr>
        <w:rFonts w:ascii="DIN-Regular" w:hAnsi="DIN-Regular" w:cs="Arial"/>
        <w:iCs/>
        <w:szCs w:val="14"/>
      </w:rPr>
      <w:t>(</w:t>
    </w:r>
    <w:r>
      <w:rPr>
        <w:rFonts w:ascii="DIN-Regular" w:hAnsi="DIN-Regular" w:cs="Arial"/>
        <w:iCs/>
        <w:szCs w:val="14"/>
      </w:rPr>
      <w:fldChar w:fldCharType="begin"/>
    </w:r>
    <w:r>
      <w:rPr>
        <w:rFonts w:ascii="DIN-Regular" w:hAnsi="DIN-Regular" w:cs="Arial"/>
        <w:iCs/>
        <w:szCs w:val="14"/>
      </w:rPr>
      <w:instrText xml:space="preserve"> NUMPAGES   \* MERGEFORMAT </w:instrText>
    </w:r>
    <w:r>
      <w:rPr>
        <w:rFonts w:ascii="DIN-Regular" w:hAnsi="DIN-Regular" w:cs="Arial"/>
        <w:iCs/>
        <w:szCs w:val="14"/>
      </w:rPr>
      <w:fldChar w:fldCharType="separate"/>
    </w:r>
    <w:r w:rsidR="00F37077">
      <w:rPr>
        <w:rFonts w:ascii="DIN-Regular" w:hAnsi="DIN-Regular" w:cs="Arial"/>
        <w:iCs/>
        <w:noProof/>
        <w:szCs w:val="14"/>
      </w:rPr>
      <w:t>1</w:t>
    </w:r>
    <w:r>
      <w:rPr>
        <w:rFonts w:ascii="DIN-Regular" w:hAnsi="DIN-Regular" w:cs="Arial"/>
        <w:iCs/>
        <w:szCs w:val="14"/>
      </w:rPr>
      <w:fldChar w:fldCharType="end"/>
    </w:r>
    <w:r>
      <w:rPr>
        <w:rFonts w:ascii="DIN-Regular" w:hAnsi="DIN-Regular" w:cs="Arial"/>
        <w:iCs/>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8" w:rsidRPr="002947A8" w:rsidRDefault="007767A2" w:rsidP="00E25C43">
    <w:pPr>
      <w:pStyle w:val="Sidfot"/>
      <w:tabs>
        <w:tab w:val="left" w:pos="1764"/>
        <w:tab w:val="left" w:pos="3780"/>
        <w:tab w:val="left" w:pos="5812"/>
      </w:tabs>
      <w:ind w:left="-907" w:right="-851"/>
      <w:jc w:val="right"/>
      <w:rPr>
        <w:rFonts w:ascii="DIN-Regular" w:hAnsi="DIN-Regular" w:cs="Arial"/>
        <w:iCs/>
        <w:szCs w:val="14"/>
      </w:rPr>
    </w:pPr>
    <w:r w:rsidRPr="007767A2">
      <w:rPr>
        <w:rFonts w:ascii="DIN-Regular" w:hAnsi="DIN-Regular" w:cs="Arial"/>
        <w:iCs/>
        <w:szCs w:val="14"/>
      </w:rPr>
      <w:fldChar w:fldCharType="begin"/>
    </w:r>
    <w:r w:rsidRPr="007767A2">
      <w:rPr>
        <w:rFonts w:ascii="DIN-Regular" w:hAnsi="DIN-Regular" w:cs="Arial"/>
        <w:iCs/>
        <w:szCs w:val="14"/>
      </w:rPr>
      <w:instrText>PAGE   \* MERGEFORMAT</w:instrText>
    </w:r>
    <w:r w:rsidRPr="007767A2">
      <w:rPr>
        <w:rFonts w:ascii="DIN-Regular" w:hAnsi="DIN-Regular" w:cs="Arial"/>
        <w:iCs/>
        <w:szCs w:val="14"/>
      </w:rPr>
      <w:fldChar w:fldCharType="separate"/>
    </w:r>
    <w:r w:rsidR="00074653">
      <w:rPr>
        <w:rFonts w:ascii="DIN-Regular" w:hAnsi="DIN-Regular" w:cs="Arial"/>
        <w:iCs/>
        <w:noProof/>
        <w:szCs w:val="14"/>
      </w:rPr>
      <w:t>3</w:t>
    </w:r>
    <w:r w:rsidRPr="007767A2">
      <w:rPr>
        <w:rFonts w:ascii="DIN-Regular" w:hAnsi="DIN-Regular" w:cs="Arial"/>
        <w:iCs/>
        <w:szCs w:val="14"/>
      </w:rPr>
      <w:fldChar w:fldCharType="end"/>
    </w:r>
    <w:r w:rsidR="00074653">
      <w:rPr>
        <w:rFonts w:ascii="DIN-Regular" w:hAnsi="DIN-Regular" w:cs="Arial"/>
        <w:iCs/>
        <w:szCs w:val="14"/>
      </w:rPr>
      <w:t xml:space="preserve"> </w:t>
    </w:r>
    <w:r>
      <w:rPr>
        <w:rFonts w:ascii="DIN-Regular" w:hAnsi="DIN-Regular" w:cs="Arial"/>
        <w:iCs/>
        <w:szCs w:val="14"/>
      </w:rPr>
      <w:t>(</w:t>
    </w:r>
    <w:r>
      <w:rPr>
        <w:rFonts w:ascii="DIN-Regular" w:hAnsi="DIN-Regular" w:cs="Arial"/>
        <w:iCs/>
        <w:szCs w:val="14"/>
      </w:rPr>
      <w:fldChar w:fldCharType="begin"/>
    </w:r>
    <w:r>
      <w:rPr>
        <w:rFonts w:ascii="DIN-Regular" w:hAnsi="DIN-Regular" w:cs="Arial"/>
        <w:iCs/>
        <w:szCs w:val="14"/>
      </w:rPr>
      <w:instrText xml:space="preserve"> NUMPAGES   \* MERGEFORMAT </w:instrText>
    </w:r>
    <w:r>
      <w:rPr>
        <w:rFonts w:ascii="DIN-Regular" w:hAnsi="DIN-Regular" w:cs="Arial"/>
        <w:iCs/>
        <w:szCs w:val="14"/>
      </w:rPr>
      <w:fldChar w:fldCharType="separate"/>
    </w:r>
    <w:r w:rsidR="00F37077">
      <w:rPr>
        <w:rFonts w:ascii="DIN-Regular" w:hAnsi="DIN-Regular" w:cs="Arial"/>
        <w:iCs/>
        <w:noProof/>
        <w:szCs w:val="14"/>
      </w:rPr>
      <w:t>1</w:t>
    </w:r>
    <w:r>
      <w:rPr>
        <w:rFonts w:ascii="DIN-Regular" w:hAnsi="DIN-Regular" w:cs="Arial"/>
        <w:iCs/>
        <w:szCs w:val="14"/>
      </w:rPr>
      <w:fldChar w:fldCharType="end"/>
    </w:r>
    <w:r>
      <w:rPr>
        <w:rFonts w:ascii="DIN-Regular" w:hAnsi="DIN-Regular" w:cs="Arial"/>
        <w:iCs/>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A8" w:rsidRPr="002947A8" w:rsidRDefault="007767A2" w:rsidP="00E25C43">
    <w:pPr>
      <w:pStyle w:val="Sidfot"/>
      <w:tabs>
        <w:tab w:val="left" w:pos="1764"/>
        <w:tab w:val="left" w:pos="3780"/>
        <w:tab w:val="left" w:pos="5812"/>
      </w:tabs>
      <w:ind w:left="-907" w:right="-851"/>
      <w:jc w:val="right"/>
      <w:rPr>
        <w:rFonts w:ascii="DIN-Regular" w:hAnsi="DIN-Regular" w:cs="Arial"/>
        <w:iCs/>
        <w:szCs w:val="14"/>
      </w:rPr>
    </w:pPr>
    <w:r w:rsidRPr="007767A2">
      <w:rPr>
        <w:rFonts w:ascii="DIN-Regular" w:hAnsi="DIN-Regular" w:cs="Arial"/>
        <w:iCs/>
        <w:szCs w:val="14"/>
      </w:rPr>
      <w:fldChar w:fldCharType="begin"/>
    </w:r>
    <w:r w:rsidRPr="007767A2">
      <w:rPr>
        <w:rFonts w:ascii="DIN-Regular" w:hAnsi="DIN-Regular" w:cs="Arial"/>
        <w:iCs/>
        <w:szCs w:val="14"/>
      </w:rPr>
      <w:instrText>PAGE   \* MERGEFORMAT</w:instrText>
    </w:r>
    <w:r w:rsidRPr="007767A2">
      <w:rPr>
        <w:rFonts w:ascii="DIN-Regular" w:hAnsi="DIN-Regular" w:cs="Arial"/>
        <w:iCs/>
        <w:szCs w:val="14"/>
      </w:rPr>
      <w:fldChar w:fldCharType="separate"/>
    </w:r>
    <w:r w:rsidR="00F37077">
      <w:rPr>
        <w:rFonts w:ascii="DIN-Regular" w:hAnsi="DIN-Regular" w:cs="Arial"/>
        <w:iCs/>
        <w:noProof/>
        <w:szCs w:val="14"/>
      </w:rPr>
      <w:t>1</w:t>
    </w:r>
    <w:r w:rsidRPr="007767A2">
      <w:rPr>
        <w:rFonts w:ascii="DIN-Regular" w:hAnsi="DIN-Regular" w:cs="Arial"/>
        <w:iCs/>
        <w:szCs w:val="14"/>
      </w:rPr>
      <w:fldChar w:fldCharType="end"/>
    </w:r>
    <w:r w:rsidR="00074653">
      <w:rPr>
        <w:rFonts w:ascii="DIN-Regular" w:hAnsi="DIN-Regular" w:cs="Arial"/>
        <w:iCs/>
        <w:szCs w:val="14"/>
      </w:rPr>
      <w:t xml:space="preserve"> </w:t>
    </w:r>
    <w:r>
      <w:rPr>
        <w:rFonts w:ascii="DIN-Regular" w:hAnsi="DIN-Regular" w:cs="Arial"/>
        <w:iCs/>
        <w:szCs w:val="14"/>
      </w:rPr>
      <w:t>(</w:t>
    </w:r>
    <w:r>
      <w:rPr>
        <w:rFonts w:ascii="DIN-Regular" w:hAnsi="DIN-Regular" w:cs="Arial"/>
        <w:iCs/>
        <w:szCs w:val="14"/>
      </w:rPr>
      <w:fldChar w:fldCharType="begin"/>
    </w:r>
    <w:r>
      <w:rPr>
        <w:rFonts w:ascii="DIN-Regular" w:hAnsi="DIN-Regular" w:cs="Arial"/>
        <w:iCs/>
        <w:szCs w:val="14"/>
      </w:rPr>
      <w:instrText xml:space="preserve"> NUMPAGES   \* MERGEFORMAT </w:instrText>
    </w:r>
    <w:r>
      <w:rPr>
        <w:rFonts w:ascii="DIN-Regular" w:hAnsi="DIN-Regular" w:cs="Arial"/>
        <w:iCs/>
        <w:szCs w:val="14"/>
      </w:rPr>
      <w:fldChar w:fldCharType="separate"/>
    </w:r>
    <w:r w:rsidR="00F37077">
      <w:rPr>
        <w:rFonts w:ascii="DIN-Regular" w:hAnsi="DIN-Regular" w:cs="Arial"/>
        <w:iCs/>
        <w:noProof/>
        <w:szCs w:val="14"/>
      </w:rPr>
      <w:t>1</w:t>
    </w:r>
    <w:r>
      <w:rPr>
        <w:rFonts w:ascii="DIN-Regular" w:hAnsi="DIN-Regular" w:cs="Arial"/>
        <w:iCs/>
        <w:szCs w:val="14"/>
      </w:rPr>
      <w:fldChar w:fldCharType="end"/>
    </w:r>
    <w:r>
      <w:rPr>
        <w:rFonts w:ascii="DIN-Regular" w:hAnsi="DIN-Regular" w:cs="Arial"/>
        <w:iCs/>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CF" w:rsidRDefault="001203CF" w:rsidP="009746A1">
      <w:pPr>
        <w:spacing w:after="0"/>
      </w:pPr>
      <w:r>
        <w:separator/>
      </w:r>
    </w:p>
  </w:footnote>
  <w:footnote w:type="continuationSeparator" w:id="0">
    <w:p w:rsidR="001203CF" w:rsidRDefault="001203CF" w:rsidP="009746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8" w:rsidRDefault="00834C58" w:rsidP="00834C58">
    <w:pPr>
      <w:pStyle w:val="Sidhuvud"/>
      <w:ind w:left="-851"/>
    </w:pPr>
    <w:r>
      <w:rPr>
        <w:rFonts w:ascii="Calibri" w:hAnsi="Calibri"/>
        <w:noProof/>
        <w:szCs w:val="24"/>
      </w:rPr>
      <w:drawing>
        <wp:inline distT="0" distB="0" distL="0" distR="0" wp14:anchorId="5C3D2710" wp14:editId="311086D3">
          <wp:extent cx="1616400" cy="547200"/>
          <wp:effectExtent l="0" t="0" r="3175"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nahemsbolaget_tagline_rgb.jpg"/>
                  <pic:cNvPicPr/>
                </pic:nvPicPr>
                <pic:blipFill>
                  <a:blip r:embed="rId1">
                    <a:extLst>
                      <a:ext uri="{28A0092B-C50C-407E-A947-70E740481C1C}">
                        <a14:useLocalDpi xmlns:a14="http://schemas.microsoft.com/office/drawing/2010/main" val="0"/>
                      </a:ext>
                    </a:extLst>
                  </a:blip>
                  <a:stretch>
                    <a:fillRect/>
                  </a:stretch>
                </pic:blipFill>
                <pic:spPr>
                  <a:xfrm>
                    <a:off x="0" y="0"/>
                    <a:ext cx="1616400" cy="547200"/>
                  </a:xfrm>
                  <a:prstGeom prst="rect">
                    <a:avLst/>
                  </a:prstGeom>
                </pic:spPr>
              </pic:pic>
            </a:graphicData>
          </a:graphic>
        </wp:inline>
      </w:drawing>
    </w:r>
  </w:p>
  <w:p w:rsidR="00022CFE" w:rsidRDefault="00022CFE" w:rsidP="00834C58">
    <w:pPr>
      <w:pStyle w:val="Sidhuvud"/>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A8" w:rsidRDefault="00834C58" w:rsidP="00834C58">
    <w:pPr>
      <w:pStyle w:val="Sidhuvud"/>
      <w:ind w:left="-851"/>
    </w:pPr>
    <w:r>
      <w:rPr>
        <w:rFonts w:ascii="Calibri" w:hAnsi="Calibri"/>
        <w:noProof/>
        <w:szCs w:val="24"/>
      </w:rPr>
      <w:drawing>
        <wp:inline distT="0" distB="0" distL="0" distR="0" wp14:anchorId="621129B6" wp14:editId="477A1BE2">
          <wp:extent cx="1616400" cy="547200"/>
          <wp:effectExtent l="0" t="0" r="3175"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nahemsbolaget_tagline_rgb.jpg"/>
                  <pic:cNvPicPr/>
                </pic:nvPicPr>
                <pic:blipFill>
                  <a:blip r:embed="rId1">
                    <a:extLst>
                      <a:ext uri="{28A0092B-C50C-407E-A947-70E740481C1C}">
                        <a14:useLocalDpi xmlns:a14="http://schemas.microsoft.com/office/drawing/2010/main" val="0"/>
                      </a:ext>
                    </a:extLst>
                  </a:blip>
                  <a:stretch>
                    <a:fillRect/>
                  </a:stretch>
                </pic:blipFill>
                <pic:spPr>
                  <a:xfrm>
                    <a:off x="0" y="0"/>
                    <a:ext cx="1616400" cy="547200"/>
                  </a:xfrm>
                  <a:prstGeom prst="rect">
                    <a:avLst/>
                  </a:prstGeom>
                </pic:spPr>
              </pic:pic>
            </a:graphicData>
          </a:graphic>
        </wp:inline>
      </w:drawing>
    </w:r>
  </w:p>
  <w:p w:rsidR="00022CFE" w:rsidRPr="00834C58" w:rsidRDefault="00022CFE" w:rsidP="00834C58">
    <w:pPr>
      <w:pStyle w:val="Sidhuvud"/>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A8" w:rsidRDefault="003170C8" w:rsidP="003866B7">
    <w:pPr>
      <w:pStyle w:val="Sidhuvud"/>
      <w:ind w:left="-851"/>
    </w:pPr>
    <w:r>
      <w:rPr>
        <w:rFonts w:ascii="Calibri" w:hAnsi="Calibri"/>
        <w:noProof/>
        <w:szCs w:val="24"/>
      </w:rPr>
      <w:drawing>
        <wp:inline distT="0" distB="0" distL="0" distR="0" wp14:anchorId="328C951A" wp14:editId="5640E4C7">
          <wp:extent cx="1616400" cy="547200"/>
          <wp:effectExtent l="0" t="0" r="317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nahemsbolaget_tagline_rgb.jpg"/>
                  <pic:cNvPicPr/>
                </pic:nvPicPr>
                <pic:blipFill>
                  <a:blip r:embed="rId1">
                    <a:extLst>
                      <a:ext uri="{28A0092B-C50C-407E-A947-70E740481C1C}">
                        <a14:useLocalDpi xmlns:a14="http://schemas.microsoft.com/office/drawing/2010/main" val="0"/>
                      </a:ext>
                    </a:extLst>
                  </a:blip>
                  <a:stretch>
                    <a:fillRect/>
                  </a:stretch>
                </pic:blipFill>
                <pic:spPr>
                  <a:xfrm>
                    <a:off x="0" y="0"/>
                    <a:ext cx="1616400" cy="54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D0C44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DCCC1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163DF2"/>
    <w:multiLevelType w:val="hybridMultilevel"/>
    <w:tmpl w:val="8E68CF9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BDB5211"/>
    <w:multiLevelType w:val="hybridMultilevel"/>
    <w:tmpl w:val="31087406"/>
    <w:lvl w:ilvl="0" w:tplc="A92EB81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4C478E"/>
    <w:multiLevelType w:val="hybridMultilevel"/>
    <w:tmpl w:val="1A941CC8"/>
    <w:lvl w:ilvl="0" w:tplc="6876FFC6">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C246CF"/>
    <w:multiLevelType w:val="hybridMultilevel"/>
    <w:tmpl w:val="F20A27B0"/>
    <w:lvl w:ilvl="0" w:tplc="6046D2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2E2D9C"/>
    <w:multiLevelType w:val="hybridMultilevel"/>
    <w:tmpl w:val="88546B5A"/>
    <w:lvl w:ilvl="0" w:tplc="E31E926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E334E6"/>
    <w:multiLevelType w:val="hybridMultilevel"/>
    <w:tmpl w:val="44E8E640"/>
    <w:lvl w:ilvl="0" w:tplc="70AE1CB8">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FC44A2"/>
    <w:multiLevelType w:val="hybridMultilevel"/>
    <w:tmpl w:val="ABA2D7A2"/>
    <w:lvl w:ilvl="0" w:tplc="D6A63B7E">
      <w:numFmt w:val="bullet"/>
      <w:lvlText w:val="-"/>
      <w:lvlJc w:val="left"/>
      <w:pPr>
        <w:ind w:left="720" w:hanging="360"/>
      </w:pPr>
      <w:rPr>
        <w:rFonts w:ascii="Calibri" w:eastAsiaTheme="minorHAnsi"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startOverride w:val="1"/>
    </w:lvlOverride>
  </w:num>
  <w:num w:numId="4">
    <w:abstractNumId w:val="6"/>
  </w:num>
  <w:num w:numId="5">
    <w:abstractNumId w:val="1"/>
  </w:num>
  <w:num w:numId="6">
    <w:abstractNumId w:val="0"/>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86"/>
    <w:rsid w:val="00002C1C"/>
    <w:rsid w:val="00022CFE"/>
    <w:rsid w:val="00023B51"/>
    <w:rsid w:val="0006266D"/>
    <w:rsid w:val="00074653"/>
    <w:rsid w:val="000A4A3A"/>
    <w:rsid w:val="000B3E8D"/>
    <w:rsid w:val="000F4F0E"/>
    <w:rsid w:val="00102832"/>
    <w:rsid w:val="00113F06"/>
    <w:rsid w:val="001203CF"/>
    <w:rsid w:val="00135AC5"/>
    <w:rsid w:val="001442BC"/>
    <w:rsid w:val="00163A15"/>
    <w:rsid w:val="001A4AF9"/>
    <w:rsid w:val="001A4E78"/>
    <w:rsid w:val="001E0F32"/>
    <w:rsid w:val="001E40A9"/>
    <w:rsid w:val="001F175D"/>
    <w:rsid w:val="0020221F"/>
    <w:rsid w:val="002947A8"/>
    <w:rsid w:val="002A6A83"/>
    <w:rsid w:val="002B5A49"/>
    <w:rsid w:val="002C6C9C"/>
    <w:rsid w:val="002D5FA4"/>
    <w:rsid w:val="003170C8"/>
    <w:rsid w:val="00345E70"/>
    <w:rsid w:val="00346B18"/>
    <w:rsid w:val="003866B7"/>
    <w:rsid w:val="00392276"/>
    <w:rsid w:val="003A4A6C"/>
    <w:rsid w:val="003A72A6"/>
    <w:rsid w:val="003D6632"/>
    <w:rsid w:val="003F0938"/>
    <w:rsid w:val="003F3514"/>
    <w:rsid w:val="00402A2C"/>
    <w:rsid w:val="00443ED2"/>
    <w:rsid w:val="004B11FC"/>
    <w:rsid w:val="004B3B44"/>
    <w:rsid w:val="004C6EF0"/>
    <w:rsid w:val="004D6E20"/>
    <w:rsid w:val="004E13CA"/>
    <w:rsid w:val="005213FD"/>
    <w:rsid w:val="005272A1"/>
    <w:rsid w:val="005523C4"/>
    <w:rsid w:val="00575CB3"/>
    <w:rsid w:val="00580D47"/>
    <w:rsid w:val="00582617"/>
    <w:rsid w:val="00584C44"/>
    <w:rsid w:val="00597355"/>
    <w:rsid w:val="005E42DB"/>
    <w:rsid w:val="00601CB0"/>
    <w:rsid w:val="0060713A"/>
    <w:rsid w:val="006175FC"/>
    <w:rsid w:val="0065458B"/>
    <w:rsid w:val="00656E38"/>
    <w:rsid w:val="00674FB5"/>
    <w:rsid w:val="006944F2"/>
    <w:rsid w:val="006A3E7B"/>
    <w:rsid w:val="006B0AB2"/>
    <w:rsid w:val="006D0398"/>
    <w:rsid w:val="007246C8"/>
    <w:rsid w:val="0073399E"/>
    <w:rsid w:val="00734B24"/>
    <w:rsid w:val="007767A2"/>
    <w:rsid w:val="007B4493"/>
    <w:rsid w:val="007E07AE"/>
    <w:rsid w:val="007E771A"/>
    <w:rsid w:val="007F731B"/>
    <w:rsid w:val="00834C58"/>
    <w:rsid w:val="00836F79"/>
    <w:rsid w:val="00844ECE"/>
    <w:rsid w:val="008E0286"/>
    <w:rsid w:val="008F4DFC"/>
    <w:rsid w:val="00902974"/>
    <w:rsid w:val="00904E15"/>
    <w:rsid w:val="00906010"/>
    <w:rsid w:val="00927B04"/>
    <w:rsid w:val="009358BC"/>
    <w:rsid w:val="00942BC6"/>
    <w:rsid w:val="0095091E"/>
    <w:rsid w:val="009746A1"/>
    <w:rsid w:val="009A6C34"/>
    <w:rsid w:val="009E5B0E"/>
    <w:rsid w:val="009F46B5"/>
    <w:rsid w:val="00A2151F"/>
    <w:rsid w:val="00A45BD4"/>
    <w:rsid w:val="00A772B7"/>
    <w:rsid w:val="00A92FDF"/>
    <w:rsid w:val="00AA3887"/>
    <w:rsid w:val="00AA45C3"/>
    <w:rsid w:val="00AD2A8A"/>
    <w:rsid w:val="00AD5DC8"/>
    <w:rsid w:val="00B25A5E"/>
    <w:rsid w:val="00B31A91"/>
    <w:rsid w:val="00B70B66"/>
    <w:rsid w:val="00B74809"/>
    <w:rsid w:val="00B76674"/>
    <w:rsid w:val="00B8046A"/>
    <w:rsid w:val="00B81C38"/>
    <w:rsid w:val="00B838DF"/>
    <w:rsid w:val="00B83C4F"/>
    <w:rsid w:val="00B9047E"/>
    <w:rsid w:val="00B93A5B"/>
    <w:rsid w:val="00BE2AFB"/>
    <w:rsid w:val="00BF0256"/>
    <w:rsid w:val="00BF0418"/>
    <w:rsid w:val="00C01048"/>
    <w:rsid w:val="00C26C5B"/>
    <w:rsid w:val="00CA420E"/>
    <w:rsid w:val="00CB3E74"/>
    <w:rsid w:val="00CD27FE"/>
    <w:rsid w:val="00CF620A"/>
    <w:rsid w:val="00CF6577"/>
    <w:rsid w:val="00D16F90"/>
    <w:rsid w:val="00D21D3D"/>
    <w:rsid w:val="00D36C55"/>
    <w:rsid w:val="00DD3A2E"/>
    <w:rsid w:val="00DD4A87"/>
    <w:rsid w:val="00DE2502"/>
    <w:rsid w:val="00DF50E5"/>
    <w:rsid w:val="00DF68E4"/>
    <w:rsid w:val="00E25C43"/>
    <w:rsid w:val="00E82E92"/>
    <w:rsid w:val="00E93B73"/>
    <w:rsid w:val="00EA131D"/>
    <w:rsid w:val="00EB7359"/>
    <w:rsid w:val="00EC7EFD"/>
    <w:rsid w:val="00EE2328"/>
    <w:rsid w:val="00EE74D5"/>
    <w:rsid w:val="00EF5A37"/>
    <w:rsid w:val="00F1224F"/>
    <w:rsid w:val="00F15F0D"/>
    <w:rsid w:val="00F221ED"/>
    <w:rsid w:val="00F344BF"/>
    <w:rsid w:val="00F37077"/>
    <w:rsid w:val="00F57E34"/>
    <w:rsid w:val="00F62BA6"/>
    <w:rsid w:val="00F632FC"/>
    <w:rsid w:val="00FB5CD0"/>
    <w:rsid w:val="00FE44D2"/>
    <w:rsid w:val="00FE6F13"/>
    <w:rsid w:val="00FF21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D85238E-7184-43A0-9DB6-7EA257FC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1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0286"/>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uiPriority w:val="1"/>
    <w:qFormat/>
    <w:rsid w:val="004D6E20"/>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73399E"/>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73399E"/>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73399E"/>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73399E"/>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73399E"/>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73399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3399E"/>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3399E"/>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3D6632"/>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656E38"/>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656E38"/>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656E38"/>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656E38"/>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73399E"/>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73399E"/>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73399E"/>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73399E"/>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73399E"/>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73399E"/>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73399E"/>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73399E"/>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73399E"/>
    <w:rPr>
      <w:b/>
      <w:bCs/>
    </w:rPr>
  </w:style>
  <w:style w:type="character" w:styleId="Betoning">
    <w:name w:val="Emphasis"/>
    <w:uiPriority w:val="20"/>
    <w:semiHidden/>
    <w:unhideWhenUsed/>
    <w:qFormat/>
    <w:rsid w:val="0073399E"/>
    <w:rPr>
      <w:i/>
      <w:iCs/>
    </w:rPr>
  </w:style>
  <w:style w:type="paragraph" w:styleId="Ingetavstnd">
    <w:name w:val="No Spacing"/>
    <w:basedOn w:val="Normal"/>
    <w:uiPriority w:val="99"/>
    <w:semiHidden/>
    <w:unhideWhenUsed/>
    <w:qFormat/>
    <w:rsid w:val="0073399E"/>
  </w:style>
  <w:style w:type="paragraph" w:styleId="Liststycke">
    <w:name w:val="List Paragraph"/>
    <w:basedOn w:val="Normal"/>
    <w:uiPriority w:val="34"/>
    <w:unhideWhenUsed/>
    <w:rsid w:val="00656E38"/>
    <w:pPr>
      <w:numPr>
        <w:numId w:val="4"/>
      </w:numPr>
      <w:spacing w:line="276" w:lineRule="auto"/>
      <w:contextualSpacing/>
    </w:pPr>
  </w:style>
  <w:style w:type="paragraph" w:styleId="Citat">
    <w:name w:val="Quote"/>
    <w:basedOn w:val="Normal"/>
    <w:next w:val="Normal"/>
    <w:link w:val="CitatChar"/>
    <w:uiPriority w:val="29"/>
    <w:semiHidden/>
    <w:unhideWhenUsed/>
    <w:qFormat/>
    <w:rsid w:val="0073399E"/>
    <w:pPr>
      <w:spacing w:line="276" w:lineRule="auto"/>
    </w:pPr>
    <w:rPr>
      <w:i/>
      <w:iCs/>
      <w:color w:val="000000" w:themeColor="text1"/>
    </w:rPr>
  </w:style>
  <w:style w:type="character" w:customStyle="1" w:styleId="CitatChar">
    <w:name w:val="Citat Char"/>
    <w:basedOn w:val="Standardstycketeckensnitt"/>
    <w:link w:val="Citat"/>
    <w:uiPriority w:val="29"/>
    <w:semiHidden/>
    <w:rsid w:val="0073399E"/>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73399E"/>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73399E"/>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73399E"/>
    <w:rPr>
      <w:i/>
      <w:iCs/>
      <w:color w:val="808080" w:themeColor="text1" w:themeTint="7F"/>
    </w:rPr>
  </w:style>
  <w:style w:type="character" w:styleId="Starkbetoning">
    <w:name w:val="Intense Emphasis"/>
    <w:uiPriority w:val="21"/>
    <w:semiHidden/>
    <w:unhideWhenUsed/>
    <w:qFormat/>
    <w:rsid w:val="0073399E"/>
    <w:rPr>
      <w:b/>
      <w:bCs/>
      <w:i/>
      <w:iCs/>
      <w:color w:val="0064A3" w:themeColor="accent1"/>
    </w:rPr>
  </w:style>
  <w:style w:type="character" w:styleId="Diskretreferens">
    <w:name w:val="Subtle Reference"/>
    <w:uiPriority w:val="31"/>
    <w:semiHidden/>
    <w:unhideWhenUsed/>
    <w:qFormat/>
    <w:rsid w:val="0073399E"/>
    <w:rPr>
      <w:smallCaps/>
      <w:color w:val="CD0E11" w:themeColor="accent2"/>
      <w:u w:val="single"/>
    </w:rPr>
  </w:style>
  <w:style w:type="character" w:styleId="Starkreferens">
    <w:name w:val="Intense Reference"/>
    <w:uiPriority w:val="32"/>
    <w:semiHidden/>
    <w:unhideWhenUsed/>
    <w:qFormat/>
    <w:rsid w:val="0073399E"/>
    <w:rPr>
      <w:b/>
      <w:bCs/>
      <w:smallCaps/>
      <w:color w:val="CD0E11" w:themeColor="accent2"/>
      <w:spacing w:val="5"/>
      <w:u w:val="single"/>
    </w:rPr>
  </w:style>
  <w:style w:type="character" w:styleId="Bokenstitel">
    <w:name w:val="Book Title"/>
    <w:uiPriority w:val="33"/>
    <w:semiHidden/>
    <w:unhideWhenUsed/>
    <w:qFormat/>
    <w:rsid w:val="0073399E"/>
    <w:rPr>
      <w:b/>
      <w:bCs/>
      <w:smallCaps/>
      <w:spacing w:val="5"/>
    </w:rPr>
  </w:style>
  <w:style w:type="paragraph" w:styleId="Innehllsfrteckningsrubrik">
    <w:name w:val="TOC Heading"/>
    <w:basedOn w:val="Rubrik1"/>
    <w:next w:val="Normal"/>
    <w:uiPriority w:val="39"/>
    <w:semiHidden/>
    <w:unhideWhenUsed/>
    <w:qFormat/>
    <w:rsid w:val="0073399E"/>
    <w:pPr>
      <w:outlineLvl w:val="9"/>
    </w:pPr>
  </w:style>
  <w:style w:type="paragraph" w:styleId="Innehll1">
    <w:name w:val="toc 1"/>
    <w:basedOn w:val="Normal"/>
    <w:next w:val="Normal"/>
    <w:autoRedefine/>
    <w:uiPriority w:val="39"/>
    <w:semiHidden/>
    <w:rsid w:val="0073399E"/>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73399E"/>
  </w:style>
  <w:style w:type="character" w:customStyle="1" w:styleId="BrdtextChar">
    <w:name w:val="Brödtext Char"/>
    <w:basedOn w:val="Standardstycketeckensnitt"/>
    <w:link w:val="Brdtext"/>
    <w:uiPriority w:val="99"/>
    <w:semiHidden/>
    <w:rsid w:val="0073399E"/>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73399E"/>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73399E"/>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73399E"/>
    <w:rPr>
      <w:color w:val="005293" w:themeColor="hyperlink"/>
      <w:u w:val="single"/>
    </w:rPr>
  </w:style>
  <w:style w:type="paragraph" w:styleId="Ballongtext">
    <w:name w:val="Balloon Text"/>
    <w:basedOn w:val="Normal"/>
    <w:link w:val="BallongtextChar"/>
    <w:uiPriority w:val="99"/>
    <w:semiHidden/>
    <w:unhideWhenUsed/>
    <w:rsid w:val="0073399E"/>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99E"/>
    <w:rPr>
      <w:rFonts w:ascii="Tahoma" w:eastAsia="Times New Roman" w:hAnsi="Tahoma" w:cs="Tahoma"/>
      <w:sz w:val="16"/>
      <w:szCs w:val="16"/>
      <w:lang w:eastAsia="sv-SE"/>
    </w:rPr>
  </w:style>
  <w:style w:type="paragraph" w:styleId="Sidhuvud">
    <w:name w:val="header"/>
    <w:basedOn w:val="Normal"/>
    <w:link w:val="SidhuvudChar"/>
    <w:uiPriority w:val="9"/>
    <w:semiHidden/>
    <w:rsid w:val="0073399E"/>
    <w:pPr>
      <w:tabs>
        <w:tab w:val="center" w:pos="4536"/>
        <w:tab w:val="right" w:pos="9072"/>
      </w:tabs>
      <w:spacing w:after="0"/>
    </w:pPr>
  </w:style>
  <w:style w:type="character" w:customStyle="1" w:styleId="SidhuvudChar">
    <w:name w:val="Sidhuvud Char"/>
    <w:basedOn w:val="Standardstycketeckensnitt"/>
    <w:link w:val="Sidhuvud"/>
    <w:uiPriority w:val="9"/>
    <w:semiHidden/>
    <w:rsid w:val="00656E38"/>
    <w:rPr>
      <w:rFonts w:ascii="DINOT" w:eastAsia="Times New Roman" w:hAnsi="DINOT" w:cs="Times New Roman"/>
      <w:sz w:val="24"/>
      <w:szCs w:val="20"/>
      <w:lang w:eastAsia="sv-SE"/>
    </w:rPr>
  </w:style>
  <w:style w:type="paragraph" w:styleId="Sidfot">
    <w:name w:val="footer"/>
    <w:basedOn w:val="Normal"/>
    <w:link w:val="SidfotChar"/>
    <w:uiPriority w:val="10"/>
    <w:semiHidden/>
    <w:rsid w:val="0073399E"/>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656E38"/>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73399E"/>
  </w:style>
  <w:style w:type="table" w:styleId="Tabellrutnt">
    <w:name w:val="Table Grid"/>
    <w:basedOn w:val="Normaltabell"/>
    <w:uiPriority w:val="59"/>
    <w:rsid w:val="0073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1">
    <w:name w:val="Light Shading Accent 1"/>
    <w:basedOn w:val="Normaltabell"/>
    <w:uiPriority w:val="60"/>
    <w:rsid w:val="0073399E"/>
    <w:pPr>
      <w:spacing w:after="0" w:line="240" w:lineRule="auto"/>
    </w:pPr>
    <w:rPr>
      <w:rFonts w:eastAsiaTheme="minorEastAsia"/>
      <w:color w:val="004A7A" w:themeColor="accent1" w:themeShade="BF"/>
      <w:lang w:eastAsia="sv-SE"/>
    </w:rPr>
    <w:tblPr>
      <w:tblStyleRowBandSize w:val="1"/>
      <w:tblStyleColBandSize w:val="1"/>
      <w:tblBorders>
        <w:top w:val="single" w:sz="8" w:space="0" w:color="0064A3" w:themeColor="accent1"/>
        <w:bottom w:val="single" w:sz="8" w:space="0" w:color="0064A3" w:themeColor="accent1"/>
      </w:tblBorders>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73399E"/>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73399E"/>
    <w:rPr>
      <w:rFonts w:ascii="Lucida Grande" w:eastAsia="Times New Roman" w:hAnsi="Lucida Grande" w:cs="Lucida Grande"/>
      <w:sz w:val="24"/>
      <w:szCs w:val="20"/>
      <w:lang w:eastAsia="sv-SE"/>
    </w:rPr>
  </w:style>
  <w:style w:type="paragraph" w:styleId="Numreradlista">
    <w:name w:val="List Number"/>
    <w:basedOn w:val="Normal"/>
    <w:uiPriority w:val="4"/>
    <w:qFormat/>
    <w:rsid w:val="00CD27FE"/>
    <w:pPr>
      <w:numPr>
        <w:numId w:val="6"/>
      </w:numPr>
      <w:tabs>
        <w:tab w:val="clear" w:pos="360"/>
        <w:tab w:val="clear" w:pos="2124"/>
        <w:tab w:val="num" w:pos="993"/>
      </w:tabs>
      <w:ind w:left="992" w:hanging="425"/>
    </w:pPr>
  </w:style>
  <w:style w:type="paragraph" w:styleId="Punktlista">
    <w:name w:val="List Bullet"/>
    <w:basedOn w:val="Liststycke"/>
    <w:uiPriority w:val="3"/>
    <w:qFormat/>
    <w:rsid w:val="00CD27FE"/>
    <w:pPr>
      <w:tabs>
        <w:tab w:val="clear" w:pos="2124"/>
        <w:tab w:val="left" w:pos="993"/>
      </w:tabs>
      <w:ind w:left="992" w:hanging="425"/>
      <w:contextualSpacing w:val="0"/>
    </w:pPr>
  </w:style>
  <w:style w:type="paragraph" w:customStyle="1" w:styleId="NormalKursiv">
    <w:name w:val="Normal Kursiv"/>
    <w:basedOn w:val="Normal"/>
    <w:qFormat/>
    <w:rsid w:val="00B76674"/>
    <w:pPr>
      <w:spacing w:after="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mayer@egnahemsbolaget.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_endast%20logo.dotx" TargetMode="External"/></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0064A3"/>
      </a:dk2>
      <a:lt2>
        <a:srgbClr val="EEECE1"/>
      </a:lt2>
      <a:accent1>
        <a:srgbClr val="0064A3"/>
      </a:accent1>
      <a:accent2>
        <a:srgbClr val="CD0E11"/>
      </a:accent2>
      <a:accent3>
        <a:srgbClr val="B9CE00"/>
      </a:accent3>
      <a:accent4>
        <a:srgbClr val="00983E"/>
      </a:accent4>
      <a:accent5>
        <a:srgbClr val="F18700"/>
      </a:accent5>
      <a:accent6>
        <a:srgbClr val="930A00"/>
      </a:accent6>
      <a:hlink>
        <a:srgbClr val="005293"/>
      </a:hlink>
      <a:folHlink>
        <a:srgbClr val="800080"/>
      </a:folHlink>
    </a:clrScheme>
    <a:fontScheme name="EgnahemNy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8BAE-CDFB-4CE3-84EB-1B1251A7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Dokument_endast logo.dotx</Template>
  <TotalTime>22</TotalTime>
  <Pages>1</Pages>
  <Words>376</Words>
  <Characters>1950</Characters>
  <Application>Microsoft Office Word</Application>
  <DocSecurity>0</DocSecurity>
  <Lines>40</Lines>
  <Paragraphs>20</Paragraphs>
  <ScaleCrop>false</ScaleCrop>
  <HeadingPairs>
    <vt:vector size="2" baseType="variant">
      <vt:variant>
        <vt:lpstr>Rubrik</vt:lpstr>
      </vt:variant>
      <vt:variant>
        <vt:i4>1</vt:i4>
      </vt:variant>
    </vt:vector>
  </HeadingPairs>
  <TitlesOfParts>
    <vt:vector size="1" baseType="lpstr">
      <vt:lpstr/>
    </vt:vector>
  </TitlesOfParts>
  <Company>Göteborgs Egnahems AB</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Mayer</dc:creator>
  <cp:lastModifiedBy>Camilla Tim.Elliot</cp:lastModifiedBy>
  <cp:revision>4</cp:revision>
  <cp:lastPrinted>2017-11-07T15:15:00Z</cp:lastPrinted>
  <dcterms:created xsi:type="dcterms:W3CDTF">2017-11-07T14:56:00Z</dcterms:created>
  <dcterms:modified xsi:type="dcterms:W3CDTF">2017-11-07T15:15:00Z</dcterms:modified>
</cp:coreProperties>
</file>