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72AED" w14:textId="32842553" w:rsidR="000C4ED4" w:rsidRPr="000C4ED4" w:rsidRDefault="000C4ED4" w:rsidP="00705A68">
      <w:pPr>
        <w:rPr>
          <w:rFonts w:ascii="Arial" w:hAnsi="Arial" w:cs="Arial"/>
          <w:b/>
          <w:bCs/>
          <w:sz w:val="20"/>
          <w:szCs w:val="20"/>
        </w:rPr>
      </w:pPr>
      <w:bookmarkStart w:id="0" w:name="_GoBack"/>
      <w:bookmarkEnd w:id="0"/>
      <w:r w:rsidRPr="000C4ED4">
        <w:rPr>
          <w:rFonts w:ascii="Arial" w:hAnsi="Arial" w:cs="Arial"/>
          <w:b/>
          <w:bCs/>
          <w:sz w:val="20"/>
          <w:szCs w:val="20"/>
        </w:rPr>
        <w:t xml:space="preserve">Pressemeddelelse </w:t>
      </w:r>
      <w:r w:rsidR="00A64121">
        <w:rPr>
          <w:rFonts w:ascii="Arial" w:hAnsi="Arial" w:cs="Arial"/>
          <w:b/>
          <w:bCs/>
          <w:sz w:val="20"/>
          <w:szCs w:val="20"/>
        </w:rPr>
        <w:t>1</w:t>
      </w:r>
      <w:r w:rsidR="00722C77">
        <w:rPr>
          <w:rFonts w:ascii="Arial" w:hAnsi="Arial" w:cs="Arial"/>
          <w:b/>
          <w:bCs/>
          <w:sz w:val="20"/>
          <w:szCs w:val="20"/>
        </w:rPr>
        <w:t>2</w:t>
      </w:r>
      <w:r w:rsidRPr="000C4ED4">
        <w:rPr>
          <w:rFonts w:ascii="Arial" w:hAnsi="Arial" w:cs="Arial"/>
          <w:b/>
          <w:bCs/>
          <w:sz w:val="20"/>
          <w:szCs w:val="20"/>
        </w:rPr>
        <w:t xml:space="preserve">. </w:t>
      </w:r>
      <w:r w:rsidR="005B7BB0">
        <w:rPr>
          <w:rFonts w:ascii="Arial" w:hAnsi="Arial" w:cs="Arial"/>
          <w:b/>
          <w:bCs/>
          <w:sz w:val="20"/>
          <w:szCs w:val="20"/>
        </w:rPr>
        <w:t xml:space="preserve">februar </w:t>
      </w:r>
      <w:r w:rsidRPr="000C4ED4">
        <w:rPr>
          <w:rFonts w:ascii="Arial" w:hAnsi="Arial" w:cs="Arial"/>
          <w:b/>
          <w:bCs/>
          <w:sz w:val="20"/>
          <w:szCs w:val="20"/>
        </w:rPr>
        <w:t>2020</w:t>
      </w:r>
    </w:p>
    <w:p w14:paraId="58FBD3EC" w14:textId="77777777" w:rsidR="000C4ED4" w:rsidRDefault="000C4ED4" w:rsidP="00705A68">
      <w:pPr>
        <w:rPr>
          <w:rFonts w:ascii="Arial" w:hAnsi="Arial" w:cs="Arial"/>
          <w:b/>
          <w:bCs/>
        </w:rPr>
      </w:pPr>
    </w:p>
    <w:p w14:paraId="6609BD3A" w14:textId="6E5EFAE8" w:rsidR="00124BB3" w:rsidRPr="00224601" w:rsidRDefault="00D90D79" w:rsidP="00705A68">
      <w:r w:rsidRPr="00D90D79">
        <w:rPr>
          <w:rFonts w:ascii="Arial" w:hAnsi="Arial" w:cs="Arial"/>
          <w:b/>
          <w:bCs/>
          <w:color w:val="000000"/>
          <w:sz w:val="32"/>
          <w:szCs w:val="32"/>
          <w:shd w:val="clear" w:color="auto" w:fill="FFFFFF"/>
        </w:rPr>
        <w:t xml:space="preserve">Circle K Danmark </w:t>
      </w:r>
      <w:r>
        <w:rPr>
          <w:rFonts w:ascii="Arial" w:hAnsi="Arial" w:cs="Arial"/>
          <w:b/>
          <w:bCs/>
          <w:color w:val="000000"/>
          <w:sz w:val="32"/>
          <w:szCs w:val="32"/>
          <w:shd w:val="clear" w:color="auto" w:fill="FFFFFF"/>
        </w:rPr>
        <w:t xml:space="preserve">vil </w:t>
      </w:r>
      <w:r w:rsidRPr="00D90D79">
        <w:rPr>
          <w:rFonts w:ascii="Arial" w:hAnsi="Arial" w:cs="Arial"/>
          <w:b/>
          <w:bCs/>
          <w:color w:val="000000"/>
          <w:sz w:val="32"/>
          <w:szCs w:val="32"/>
          <w:shd w:val="clear" w:color="auto" w:fill="FFFFFF"/>
        </w:rPr>
        <w:t>hjælpe</w:t>
      </w:r>
      <w:r w:rsidR="00224601" w:rsidRPr="00224601">
        <w:rPr>
          <w:rFonts w:ascii="Arial" w:hAnsi="Arial" w:cs="Arial"/>
          <w:b/>
          <w:bCs/>
          <w:color w:val="000000"/>
          <w:sz w:val="32"/>
          <w:szCs w:val="32"/>
          <w:shd w:val="clear" w:color="auto" w:fill="FFFFFF"/>
        </w:rPr>
        <w:t xml:space="preserve"> danske virksomheder </w:t>
      </w:r>
      <w:r w:rsidR="00224601">
        <w:rPr>
          <w:rFonts w:ascii="Arial" w:hAnsi="Arial" w:cs="Arial"/>
          <w:b/>
          <w:bCs/>
          <w:color w:val="000000"/>
          <w:sz w:val="32"/>
          <w:szCs w:val="32"/>
          <w:shd w:val="clear" w:color="auto" w:fill="FFFFFF"/>
        </w:rPr>
        <w:t xml:space="preserve">med </w:t>
      </w:r>
      <w:r w:rsidR="00224601" w:rsidRPr="00224601">
        <w:rPr>
          <w:rFonts w:ascii="Arial" w:hAnsi="Arial" w:cs="Arial"/>
          <w:b/>
          <w:bCs/>
          <w:color w:val="000000"/>
          <w:sz w:val="32"/>
          <w:szCs w:val="32"/>
          <w:shd w:val="clear" w:color="auto" w:fill="FFFFFF"/>
        </w:rPr>
        <w:t>grøn omstilling</w:t>
      </w:r>
    </w:p>
    <w:p w14:paraId="1EAD4226" w14:textId="77777777" w:rsidR="002C0D73" w:rsidRDefault="002C0D73">
      <w:pPr>
        <w:rPr>
          <w:rFonts w:ascii="Arial" w:hAnsi="Arial" w:cs="Arial"/>
          <w:i/>
          <w:iCs/>
        </w:rPr>
      </w:pPr>
    </w:p>
    <w:p w14:paraId="3C69ECC9" w14:textId="09F944A8" w:rsidR="00224601" w:rsidRDefault="0087631E" w:rsidP="00224601">
      <w:r w:rsidRPr="000C4ED4">
        <w:rPr>
          <w:rFonts w:ascii="Arial" w:hAnsi="Arial" w:cs="Arial"/>
          <w:b/>
          <w:bCs/>
        </w:rPr>
        <w:t xml:space="preserve">Kun </w:t>
      </w:r>
      <w:r w:rsidR="005B7BB0">
        <w:rPr>
          <w:rFonts w:ascii="Arial" w:hAnsi="Arial" w:cs="Arial"/>
          <w:b/>
          <w:bCs/>
        </w:rPr>
        <w:t xml:space="preserve">1 ud af 5 </w:t>
      </w:r>
      <w:r w:rsidR="00200C5C" w:rsidRPr="000C4ED4">
        <w:rPr>
          <w:rFonts w:ascii="Arial" w:hAnsi="Arial" w:cs="Arial"/>
          <w:b/>
          <w:bCs/>
        </w:rPr>
        <w:t xml:space="preserve">af </w:t>
      </w:r>
      <w:r w:rsidRPr="000C4ED4">
        <w:rPr>
          <w:rFonts w:ascii="Arial" w:hAnsi="Arial" w:cs="Arial"/>
          <w:b/>
          <w:bCs/>
        </w:rPr>
        <w:t>danske</w:t>
      </w:r>
      <w:r w:rsidR="00200C5C" w:rsidRPr="000C4ED4">
        <w:rPr>
          <w:rFonts w:ascii="Arial" w:hAnsi="Arial" w:cs="Arial"/>
          <w:b/>
          <w:bCs/>
        </w:rPr>
        <w:t xml:space="preserve"> virksomheder har </w:t>
      </w:r>
      <w:r w:rsidRPr="000C4ED4">
        <w:rPr>
          <w:rFonts w:ascii="Arial" w:hAnsi="Arial" w:cs="Arial"/>
          <w:b/>
          <w:bCs/>
        </w:rPr>
        <w:t>en</w:t>
      </w:r>
      <w:r w:rsidR="00200C5C" w:rsidRPr="000C4ED4">
        <w:rPr>
          <w:rFonts w:ascii="Arial" w:hAnsi="Arial" w:cs="Arial"/>
          <w:b/>
          <w:bCs/>
        </w:rPr>
        <w:t xml:space="preserve"> </w:t>
      </w:r>
      <w:r w:rsidR="002C0D73" w:rsidRPr="000C4ED4">
        <w:rPr>
          <w:rFonts w:ascii="Arial" w:hAnsi="Arial" w:cs="Arial"/>
          <w:b/>
          <w:bCs/>
        </w:rPr>
        <w:t xml:space="preserve">målsætning om </w:t>
      </w:r>
      <w:r w:rsidR="00E841C9" w:rsidRPr="000C4ED4">
        <w:rPr>
          <w:rFonts w:ascii="Arial" w:hAnsi="Arial" w:cs="Arial"/>
          <w:b/>
          <w:bCs/>
        </w:rPr>
        <w:t>C</w:t>
      </w:r>
      <w:r w:rsidR="00E841C9">
        <w:rPr>
          <w:rFonts w:ascii="Arial" w:hAnsi="Arial" w:cs="Arial"/>
          <w:b/>
          <w:bCs/>
        </w:rPr>
        <w:t>O</w:t>
      </w:r>
      <w:r w:rsidR="00E841C9" w:rsidRPr="005B7BB0">
        <w:rPr>
          <w:rFonts w:ascii="Arial" w:hAnsi="Arial" w:cs="Arial"/>
          <w:b/>
          <w:bCs/>
          <w:vertAlign w:val="subscript"/>
        </w:rPr>
        <w:t>2</w:t>
      </w:r>
      <w:r w:rsidR="002C0D73" w:rsidRPr="000C4ED4">
        <w:rPr>
          <w:rFonts w:ascii="Arial" w:hAnsi="Arial" w:cs="Arial"/>
          <w:b/>
          <w:bCs/>
        </w:rPr>
        <w:t>-reduktion</w:t>
      </w:r>
      <w:r w:rsidRPr="000C4ED4">
        <w:rPr>
          <w:rFonts w:ascii="Arial" w:hAnsi="Arial" w:cs="Arial"/>
          <w:b/>
          <w:bCs/>
        </w:rPr>
        <w:t xml:space="preserve"> på transportområdet</w:t>
      </w:r>
      <w:r w:rsidR="005B7BB0">
        <w:rPr>
          <w:rFonts w:ascii="Arial" w:hAnsi="Arial" w:cs="Arial"/>
          <w:b/>
          <w:bCs/>
        </w:rPr>
        <w:t>, viser ny landsdækkende undersøgelse fra Circle K Danmark</w:t>
      </w:r>
      <w:r w:rsidR="00200C5C" w:rsidRPr="000C4ED4">
        <w:rPr>
          <w:rFonts w:ascii="Arial" w:hAnsi="Arial" w:cs="Arial"/>
          <w:b/>
          <w:bCs/>
        </w:rPr>
        <w:t>.</w:t>
      </w:r>
      <w:r w:rsidR="002C0D73" w:rsidRPr="000C4ED4">
        <w:rPr>
          <w:rFonts w:ascii="Arial" w:hAnsi="Arial" w:cs="Arial"/>
          <w:b/>
          <w:bCs/>
        </w:rPr>
        <w:t xml:space="preserve"> </w:t>
      </w:r>
      <w:r w:rsidR="00224601">
        <w:rPr>
          <w:rFonts w:ascii="Arial" w:hAnsi="Arial" w:cs="Arial"/>
          <w:b/>
          <w:bCs/>
        </w:rPr>
        <w:t xml:space="preserve">Circle K </w:t>
      </w:r>
      <w:r w:rsidR="00D90D79">
        <w:rPr>
          <w:rFonts w:ascii="Arial" w:hAnsi="Arial" w:cs="Arial"/>
          <w:b/>
          <w:bCs/>
        </w:rPr>
        <w:t xml:space="preserve">vil være drivkraften, som </w:t>
      </w:r>
      <w:r w:rsidR="00A64121">
        <w:rPr>
          <w:rFonts w:ascii="Arial" w:hAnsi="Arial" w:cs="Arial"/>
          <w:b/>
          <w:bCs/>
        </w:rPr>
        <w:t>hjælpe</w:t>
      </w:r>
      <w:r w:rsidR="00D90D79">
        <w:rPr>
          <w:rFonts w:ascii="Arial" w:hAnsi="Arial" w:cs="Arial"/>
          <w:b/>
          <w:bCs/>
        </w:rPr>
        <w:t>r</w:t>
      </w:r>
      <w:r w:rsidR="00224601">
        <w:rPr>
          <w:rFonts w:ascii="Arial" w:hAnsi="Arial" w:cs="Arial"/>
          <w:b/>
          <w:bCs/>
        </w:rPr>
        <w:t xml:space="preserve"> </w:t>
      </w:r>
      <w:r w:rsidR="00224601" w:rsidRPr="00224601">
        <w:rPr>
          <w:rFonts w:ascii="Arial" w:hAnsi="Arial" w:cs="Arial"/>
          <w:b/>
          <w:bCs/>
        </w:rPr>
        <w:t>virksomheder</w:t>
      </w:r>
      <w:r w:rsidR="00FA326C">
        <w:rPr>
          <w:rFonts w:ascii="Arial" w:hAnsi="Arial" w:cs="Arial"/>
          <w:b/>
          <w:bCs/>
        </w:rPr>
        <w:t>ne</w:t>
      </w:r>
      <w:r w:rsidR="00224601" w:rsidRPr="00224601">
        <w:rPr>
          <w:rFonts w:ascii="Arial" w:hAnsi="Arial" w:cs="Arial"/>
          <w:b/>
          <w:bCs/>
        </w:rPr>
        <w:t xml:space="preserve"> med at </w:t>
      </w:r>
      <w:r w:rsidR="00224601" w:rsidRPr="00224601">
        <w:rPr>
          <w:rFonts w:ascii="Arial" w:hAnsi="Arial" w:cs="Arial"/>
          <w:b/>
          <w:bCs/>
          <w:color w:val="000000"/>
          <w:shd w:val="clear" w:color="auto" w:fill="FFFFFF"/>
        </w:rPr>
        <w:t xml:space="preserve">komme i gang med </w:t>
      </w:r>
      <w:r w:rsidR="0009464F">
        <w:rPr>
          <w:rFonts w:ascii="Arial" w:hAnsi="Arial" w:cs="Arial"/>
          <w:b/>
          <w:bCs/>
          <w:color w:val="000000"/>
          <w:shd w:val="clear" w:color="auto" w:fill="FFFFFF"/>
        </w:rPr>
        <w:t>at</w:t>
      </w:r>
      <w:r w:rsidR="00224601" w:rsidRPr="00224601">
        <w:rPr>
          <w:rFonts w:ascii="Arial" w:hAnsi="Arial" w:cs="Arial"/>
          <w:b/>
          <w:bCs/>
          <w:color w:val="000000"/>
          <w:shd w:val="clear" w:color="auto" w:fill="FFFFFF"/>
        </w:rPr>
        <w:t xml:space="preserve"> få det optimale ud af en grøn omstilling</w:t>
      </w:r>
      <w:r w:rsidR="00D90D79">
        <w:rPr>
          <w:rFonts w:ascii="Arial" w:hAnsi="Arial" w:cs="Arial"/>
          <w:b/>
          <w:bCs/>
          <w:color w:val="000000"/>
          <w:shd w:val="clear" w:color="auto" w:fill="FFFFFF"/>
        </w:rPr>
        <w:t xml:space="preserve"> og tilbyder nu undervisning i morgendagens brændstof.</w:t>
      </w:r>
    </w:p>
    <w:p w14:paraId="67CBCDC0" w14:textId="30E28A79" w:rsidR="00124BB3" w:rsidRPr="00224601" w:rsidRDefault="00124BB3">
      <w:pPr>
        <w:rPr>
          <w:rFonts w:ascii="Arial" w:hAnsi="Arial" w:cs="Arial"/>
          <w:b/>
          <w:bCs/>
        </w:rPr>
      </w:pPr>
    </w:p>
    <w:p w14:paraId="35D9743F" w14:textId="599F1A02" w:rsidR="00C5458A" w:rsidRDefault="00200C5C">
      <w:pPr>
        <w:rPr>
          <w:rFonts w:ascii="Arial" w:hAnsi="Arial" w:cs="Arial"/>
        </w:rPr>
      </w:pPr>
      <w:r>
        <w:rPr>
          <w:rFonts w:ascii="Arial" w:hAnsi="Arial" w:cs="Arial"/>
        </w:rPr>
        <w:t xml:space="preserve">Mere end </w:t>
      </w:r>
      <w:r w:rsidR="005B7BB0">
        <w:rPr>
          <w:rFonts w:ascii="Arial" w:hAnsi="Arial" w:cs="Arial"/>
        </w:rPr>
        <w:t xml:space="preserve">40% </w:t>
      </w:r>
      <w:r>
        <w:rPr>
          <w:rFonts w:ascii="Arial" w:hAnsi="Arial" w:cs="Arial"/>
        </w:rPr>
        <w:t xml:space="preserve">af </w:t>
      </w:r>
      <w:r w:rsidR="000B04E2">
        <w:rPr>
          <w:rFonts w:ascii="Arial" w:hAnsi="Arial" w:cs="Arial"/>
        </w:rPr>
        <w:t>CO</w:t>
      </w:r>
      <w:r w:rsidR="000B04E2" w:rsidRPr="005B7BB0">
        <w:rPr>
          <w:rFonts w:ascii="Arial" w:hAnsi="Arial" w:cs="Arial"/>
          <w:vertAlign w:val="subscript"/>
        </w:rPr>
        <w:t>2</w:t>
      </w:r>
      <w:r>
        <w:rPr>
          <w:rFonts w:ascii="Arial" w:hAnsi="Arial" w:cs="Arial"/>
        </w:rPr>
        <w:t>-udledningen på transportområdet kommer fra den tunge transport, men ifølge en ny undersøgelse foretaget af Userneeds for Circle K</w:t>
      </w:r>
      <w:r w:rsidR="00E841C9">
        <w:rPr>
          <w:rFonts w:ascii="Arial" w:hAnsi="Arial" w:cs="Arial"/>
        </w:rPr>
        <w:t xml:space="preserve"> Danmark</w:t>
      </w:r>
      <w:r w:rsidR="0029297B">
        <w:rPr>
          <w:rFonts w:ascii="Arial" w:hAnsi="Arial" w:cs="Arial"/>
        </w:rPr>
        <w:t>,</w:t>
      </w:r>
      <w:r>
        <w:rPr>
          <w:rFonts w:ascii="Arial" w:hAnsi="Arial" w:cs="Arial"/>
        </w:rPr>
        <w:t xml:space="preserve"> er det meget få virksomheder, der har en plan for reduktion af </w:t>
      </w:r>
      <w:r w:rsidR="00E841C9">
        <w:rPr>
          <w:rFonts w:ascii="Arial" w:hAnsi="Arial" w:cs="Arial"/>
        </w:rPr>
        <w:t>CO</w:t>
      </w:r>
      <w:r w:rsidR="00E841C9" w:rsidRPr="005B7BB0">
        <w:rPr>
          <w:rFonts w:ascii="Arial" w:hAnsi="Arial" w:cs="Arial"/>
          <w:vertAlign w:val="subscript"/>
        </w:rPr>
        <w:t>2</w:t>
      </w:r>
      <w:r w:rsidR="0087631E">
        <w:rPr>
          <w:rFonts w:ascii="Arial" w:hAnsi="Arial" w:cs="Arial"/>
        </w:rPr>
        <w:t>, når det kommer til transport</w:t>
      </w:r>
      <w:r>
        <w:rPr>
          <w:rFonts w:ascii="Arial" w:hAnsi="Arial" w:cs="Arial"/>
        </w:rPr>
        <w:t xml:space="preserve">. </w:t>
      </w:r>
      <w:r w:rsidR="0075530D">
        <w:rPr>
          <w:rFonts w:ascii="Arial" w:hAnsi="Arial" w:cs="Arial"/>
        </w:rPr>
        <w:t xml:space="preserve">Dog </w:t>
      </w:r>
      <w:r w:rsidR="00C5458A">
        <w:rPr>
          <w:rFonts w:ascii="Arial" w:hAnsi="Arial" w:cs="Arial"/>
        </w:rPr>
        <w:t>tilkendegiver</w:t>
      </w:r>
      <w:r w:rsidR="00150EBD">
        <w:rPr>
          <w:rFonts w:ascii="Arial" w:hAnsi="Arial" w:cs="Arial"/>
        </w:rPr>
        <w:t xml:space="preserve"> </w:t>
      </w:r>
      <w:r w:rsidR="00C5458A">
        <w:rPr>
          <w:rFonts w:ascii="Arial" w:hAnsi="Arial" w:cs="Arial"/>
        </w:rPr>
        <w:t xml:space="preserve">8 ud af 10 af </w:t>
      </w:r>
      <w:r w:rsidR="0075530D">
        <w:rPr>
          <w:rFonts w:ascii="Arial" w:hAnsi="Arial" w:cs="Arial"/>
        </w:rPr>
        <w:t xml:space="preserve">undersøgelsens </w:t>
      </w:r>
      <w:r w:rsidR="00C5458A">
        <w:rPr>
          <w:rFonts w:ascii="Arial" w:hAnsi="Arial" w:cs="Arial"/>
        </w:rPr>
        <w:t>respondenter, at deres virksomhed har fokus på at forbedre deres CO</w:t>
      </w:r>
      <w:r w:rsidR="00C5458A" w:rsidRPr="005B7BB0">
        <w:rPr>
          <w:rFonts w:ascii="Arial" w:hAnsi="Arial" w:cs="Arial"/>
          <w:vertAlign w:val="subscript"/>
        </w:rPr>
        <w:t>2</w:t>
      </w:r>
      <w:r w:rsidR="00C5458A">
        <w:rPr>
          <w:rFonts w:ascii="Arial" w:hAnsi="Arial" w:cs="Arial"/>
        </w:rPr>
        <w:t>-neutralitet</w:t>
      </w:r>
      <w:r w:rsidR="00FA326C">
        <w:rPr>
          <w:rFonts w:ascii="Arial" w:hAnsi="Arial" w:cs="Arial"/>
        </w:rPr>
        <w:t xml:space="preserve"> og gerne vil den grønne omstilling</w:t>
      </w:r>
      <w:r w:rsidR="00C5458A">
        <w:rPr>
          <w:rFonts w:ascii="Arial" w:hAnsi="Arial" w:cs="Arial"/>
        </w:rPr>
        <w:t xml:space="preserve">. </w:t>
      </w:r>
    </w:p>
    <w:p w14:paraId="05B56546" w14:textId="77777777" w:rsidR="00C5458A" w:rsidRDefault="00C5458A">
      <w:pPr>
        <w:rPr>
          <w:rFonts w:ascii="Arial" w:hAnsi="Arial" w:cs="Arial"/>
        </w:rPr>
      </w:pPr>
    </w:p>
    <w:p w14:paraId="3D832CD2" w14:textId="6142EC25" w:rsidR="00C5458A" w:rsidRPr="00C5458A" w:rsidRDefault="00C5458A" w:rsidP="00C5458A">
      <w:pPr>
        <w:rPr>
          <w:rFonts w:asciiTheme="minorHAnsi" w:hAnsiTheme="minorHAnsi" w:cstheme="minorBidi"/>
        </w:rPr>
      </w:pPr>
      <w:r>
        <w:rPr>
          <w:rFonts w:ascii="Arial" w:hAnsi="Arial" w:cs="Arial"/>
        </w:rPr>
        <w:t>Virksomhederne holder</w:t>
      </w:r>
      <w:r w:rsidR="00FA326C">
        <w:rPr>
          <w:rFonts w:ascii="Arial" w:hAnsi="Arial" w:cs="Arial"/>
        </w:rPr>
        <w:t xml:space="preserve"> dog</w:t>
      </w:r>
      <w:r>
        <w:rPr>
          <w:rFonts w:ascii="Arial" w:hAnsi="Arial" w:cs="Arial"/>
        </w:rPr>
        <w:t xml:space="preserve"> igen med at beslutte, hvilken vej de skal gå, da </w:t>
      </w:r>
      <w:r w:rsidR="00150EBD">
        <w:rPr>
          <w:rFonts w:ascii="Arial" w:hAnsi="Arial" w:cs="Arial"/>
        </w:rPr>
        <w:t>der fra politisk side ikke er taget stilling til, hvad man ønsker at satse på</w:t>
      </w:r>
      <w:r>
        <w:rPr>
          <w:rFonts w:ascii="Arial" w:hAnsi="Arial" w:cs="Arial"/>
        </w:rPr>
        <w:t>. Det peger ifølge transportenergidirektør hos Circle K</w:t>
      </w:r>
      <w:r w:rsidR="00FA326C">
        <w:rPr>
          <w:rFonts w:ascii="Arial" w:hAnsi="Arial" w:cs="Arial"/>
        </w:rPr>
        <w:t xml:space="preserve"> Danmark,</w:t>
      </w:r>
      <w:r>
        <w:rPr>
          <w:rFonts w:ascii="Arial" w:hAnsi="Arial" w:cs="Arial"/>
        </w:rPr>
        <w:t xml:space="preserve"> Peter Rasmussen</w:t>
      </w:r>
      <w:r w:rsidR="00FA326C">
        <w:rPr>
          <w:rFonts w:ascii="Arial" w:hAnsi="Arial" w:cs="Arial"/>
        </w:rPr>
        <w:t>,</w:t>
      </w:r>
      <w:r>
        <w:rPr>
          <w:rFonts w:ascii="Arial" w:hAnsi="Arial" w:cs="Arial"/>
        </w:rPr>
        <w:t xml:space="preserve"> på en branche, der står klar til at gøre noget</w:t>
      </w:r>
      <w:r w:rsidR="00224601">
        <w:rPr>
          <w:rFonts w:ascii="Arial" w:hAnsi="Arial" w:cs="Arial"/>
        </w:rPr>
        <w:t>:</w:t>
      </w:r>
    </w:p>
    <w:p w14:paraId="5639D57B" w14:textId="2793AE26" w:rsidR="00663C03" w:rsidRDefault="00663C03">
      <w:pPr>
        <w:rPr>
          <w:rFonts w:ascii="Arial" w:hAnsi="Arial" w:cs="Arial"/>
        </w:rPr>
      </w:pPr>
    </w:p>
    <w:p w14:paraId="5B389F9E" w14:textId="77777777" w:rsidR="00224601" w:rsidRDefault="00224601" w:rsidP="00224601">
      <w:pPr>
        <w:rPr>
          <w:rFonts w:ascii="Arial" w:hAnsi="Arial" w:cs="Arial"/>
        </w:rPr>
      </w:pPr>
      <w:r>
        <w:rPr>
          <w:rFonts w:ascii="Arial" w:hAnsi="Arial" w:cs="Arial"/>
        </w:rPr>
        <w:t xml:space="preserve">”Vi kan se, at der i de danske virksomheder er et stærkt ønske om at reducere udledningerne, og at folk rent faktisk har en ret god idé om, hvilke alternativer der er, men at der simpelthen er for stor usikkerhed til, at de tør satse på det ene frem for det andet”, fortæller Peter Rasmussen fra Circle K. </w:t>
      </w:r>
    </w:p>
    <w:p w14:paraId="6AE2CAD5" w14:textId="2007103F" w:rsidR="00BD399D" w:rsidRDefault="00BD399D">
      <w:pPr>
        <w:rPr>
          <w:rFonts w:ascii="Arial" w:hAnsi="Arial" w:cs="Arial"/>
        </w:rPr>
      </w:pPr>
    </w:p>
    <w:p w14:paraId="4A06F81C" w14:textId="083BE488" w:rsidR="00224601" w:rsidRPr="00224601" w:rsidRDefault="00224601">
      <w:pPr>
        <w:rPr>
          <w:rFonts w:ascii="Arial" w:hAnsi="Arial" w:cs="Arial"/>
          <w:b/>
          <w:bCs/>
        </w:rPr>
      </w:pPr>
      <w:r w:rsidRPr="00224601">
        <w:rPr>
          <w:rFonts w:ascii="Arial" w:hAnsi="Arial" w:cs="Arial"/>
          <w:b/>
          <w:bCs/>
        </w:rPr>
        <w:t>Rådgivning om den grønne omstilling</w:t>
      </w:r>
    </w:p>
    <w:p w14:paraId="27F1C280" w14:textId="694340E2" w:rsidR="00224601" w:rsidRDefault="00224601">
      <w:pPr>
        <w:rPr>
          <w:rFonts w:ascii="Arial" w:hAnsi="Arial" w:cs="Arial"/>
        </w:rPr>
      </w:pPr>
      <w:r>
        <w:rPr>
          <w:rFonts w:ascii="Arial" w:hAnsi="Arial" w:cs="Arial"/>
        </w:rPr>
        <w:t>Ifølge Peter Rasmussen har der været et stort fokus på privatbilismen de seneste år, men den tunge transport er en næsten lige så stor klimasynder som privatbilismen. Det er blandt andet derfor, Circle K Danmark kipper med flaget i forlængelse af resultaterne af denne analyse, ligesom de også er klar til at gøre deres del for at fordre en grøn omstilling.</w:t>
      </w:r>
    </w:p>
    <w:p w14:paraId="70308225" w14:textId="77777777" w:rsidR="00224601" w:rsidRDefault="00224601">
      <w:pPr>
        <w:rPr>
          <w:rFonts w:ascii="Arial" w:hAnsi="Arial" w:cs="Arial"/>
        </w:rPr>
      </w:pPr>
    </w:p>
    <w:p w14:paraId="39BD9254" w14:textId="02D7DF8E" w:rsidR="000B0FE8" w:rsidRPr="003919AB" w:rsidRDefault="00224601" w:rsidP="000B0FE8">
      <w:pPr>
        <w:rPr>
          <w:rFonts w:ascii="Arial" w:hAnsi="Arial" w:cs="Arial"/>
          <w:color w:val="000000"/>
          <w:shd w:val="clear" w:color="auto" w:fill="FFFFFF"/>
        </w:rPr>
      </w:pPr>
      <w:r>
        <w:rPr>
          <w:rFonts w:ascii="Arial" w:hAnsi="Arial" w:cs="Arial"/>
        </w:rPr>
        <w:t>I</w:t>
      </w:r>
      <w:r w:rsidR="000B0FE8" w:rsidRPr="000B0FE8">
        <w:rPr>
          <w:rFonts w:ascii="Arial" w:hAnsi="Arial" w:cs="Arial"/>
        </w:rPr>
        <w:t xml:space="preserve"> den forbindelse</w:t>
      </w:r>
      <w:r w:rsidR="0075530D" w:rsidRPr="000B0FE8">
        <w:rPr>
          <w:rFonts w:ascii="Arial" w:hAnsi="Arial" w:cs="Arial"/>
        </w:rPr>
        <w:t xml:space="preserve"> </w:t>
      </w:r>
      <w:r>
        <w:rPr>
          <w:rFonts w:ascii="Arial" w:hAnsi="Arial" w:cs="Arial"/>
        </w:rPr>
        <w:t xml:space="preserve">har Circle K Danmark </w:t>
      </w:r>
      <w:r w:rsidR="0075530D" w:rsidRPr="000B0FE8">
        <w:rPr>
          <w:rFonts w:ascii="Arial" w:hAnsi="Arial" w:cs="Arial"/>
        </w:rPr>
        <w:t xml:space="preserve">fået uddannet en række </w:t>
      </w:r>
      <w:r w:rsidR="00FA326C">
        <w:rPr>
          <w:rFonts w:ascii="Arial" w:hAnsi="Arial" w:cs="Arial"/>
        </w:rPr>
        <w:t>MBE-</w:t>
      </w:r>
      <w:r w:rsidR="000B0FE8" w:rsidRPr="000B0FE8">
        <w:rPr>
          <w:rFonts w:ascii="Arial" w:hAnsi="Arial" w:cs="Arial"/>
        </w:rPr>
        <w:t xml:space="preserve">rådgivere, som </w:t>
      </w:r>
      <w:r w:rsidR="00FA326C">
        <w:rPr>
          <w:rFonts w:ascii="Arial" w:hAnsi="Arial" w:cs="Arial"/>
        </w:rPr>
        <w:t>er</w:t>
      </w:r>
      <w:r w:rsidR="00FA326C" w:rsidRPr="000B0FE8">
        <w:rPr>
          <w:rFonts w:ascii="Arial" w:hAnsi="Arial" w:cs="Arial"/>
        </w:rPr>
        <w:t xml:space="preserve"> </w:t>
      </w:r>
      <w:r w:rsidR="000B0FE8" w:rsidRPr="000B0FE8">
        <w:rPr>
          <w:rFonts w:ascii="Arial" w:hAnsi="Arial" w:cs="Arial"/>
          <w:color w:val="000000"/>
          <w:shd w:val="clear" w:color="auto" w:fill="FFFFFF"/>
        </w:rPr>
        <w:t>Morgendagens Brænd</w:t>
      </w:r>
      <w:r w:rsidR="000B0FE8">
        <w:rPr>
          <w:rFonts w:ascii="Arial" w:hAnsi="Arial" w:cs="Arial"/>
          <w:color w:val="000000"/>
          <w:shd w:val="clear" w:color="auto" w:fill="FFFFFF"/>
        </w:rPr>
        <w:t>s</w:t>
      </w:r>
      <w:r w:rsidR="000B0FE8" w:rsidRPr="000B0FE8">
        <w:rPr>
          <w:rFonts w:ascii="Arial" w:hAnsi="Arial" w:cs="Arial"/>
          <w:color w:val="000000"/>
          <w:shd w:val="clear" w:color="auto" w:fill="FFFFFF"/>
        </w:rPr>
        <w:t xml:space="preserve">tofeksperter </w:t>
      </w:r>
      <w:r w:rsidR="00FA326C">
        <w:rPr>
          <w:rFonts w:ascii="Arial" w:hAnsi="Arial" w:cs="Arial"/>
          <w:color w:val="000000"/>
          <w:shd w:val="clear" w:color="auto" w:fill="FFFFFF"/>
        </w:rPr>
        <w:t>(MBE)</w:t>
      </w:r>
      <w:r w:rsidR="005F485E">
        <w:rPr>
          <w:rFonts w:ascii="Arial" w:hAnsi="Arial" w:cs="Arial"/>
          <w:color w:val="000000"/>
          <w:shd w:val="clear" w:color="auto" w:fill="FFFFFF"/>
        </w:rPr>
        <w:t>.</w:t>
      </w:r>
      <w:r w:rsidR="000B0FE8" w:rsidRPr="000B0FE8">
        <w:rPr>
          <w:rFonts w:ascii="Arial" w:hAnsi="Arial" w:cs="Arial"/>
          <w:color w:val="000000"/>
          <w:shd w:val="clear" w:color="auto" w:fill="FFFFFF"/>
        </w:rPr>
        <w:t xml:space="preserve"> </w:t>
      </w:r>
      <w:r w:rsidR="005F485E">
        <w:rPr>
          <w:rFonts w:ascii="Arial" w:hAnsi="Arial" w:cs="Arial"/>
        </w:rPr>
        <w:t>D</w:t>
      </w:r>
      <w:r w:rsidR="000B0FE8" w:rsidRPr="000B0FE8">
        <w:rPr>
          <w:rFonts w:ascii="Arial" w:hAnsi="Arial" w:cs="Arial"/>
        </w:rPr>
        <w:t xml:space="preserve">eres rolle </w:t>
      </w:r>
      <w:r w:rsidR="00FA326C">
        <w:rPr>
          <w:rFonts w:ascii="Arial" w:hAnsi="Arial" w:cs="Arial"/>
        </w:rPr>
        <w:t>er</w:t>
      </w:r>
      <w:r w:rsidR="00FA326C" w:rsidRPr="000B0FE8">
        <w:rPr>
          <w:rFonts w:ascii="Arial" w:hAnsi="Arial" w:cs="Arial"/>
        </w:rPr>
        <w:t xml:space="preserve"> </w:t>
      </w:r>
      <w:r w:rsidR="000B0FE8" w:rsidRPr="000B0FE8">
        <w:rPr>
          <w:rFonts w:ascii="Arial" w:hAnsi="Arial" w:cs="Arial"/>
        </w:rPr>
        <w:t xml:space="preserve">at </w:t>
      </w:r>
      <w:r w:rsidR="003919AB">
        <w:rPr>
          <w:rFonts w:ascii="Arial" w:hAnsi="Arial" w:cs="Arial"/>
          <w:color w:val="000000"/>
          <w:shd w:val="clear" w:color="auto" w:fill="FFFFFF"/>
        </w:rPr>
        <w:t xml:space="preserve">rådgive </w:t>
      </w:r>
      <w:r w:rsidR="000B0FE8" w:rsidRPr="000B0FE8">
        <w:rPr>
          <w:rFonts w:ascii="Arial" w:hAnsi="Arial" w:cs="Arial"/>
          <w:color w:val="000000"/>
          <w:shd w:val="clear" w:color="auto" w:fill="FFFFFF"/>
        </w:rPr>
        <w:t xml:space="preserve">virksomheder </w:t>
      </w:r>
      <w:r w:rsidR="003919AB">
        <w:rPr>
          <w:rFonts w:ascii="Arial" w:hAnsi="Arial" w:cs="Arial"/>
          <w:color w:val="000000"/>
          <w:shd w:val="clear" w:color="auto" w:fill="FFFFFF"/>
        </w:rPr>
        <w:t>omkring</w:t>
      </w:r>
      <w:r w:rsidR="000B0FE8" w:rsidRPr="000B0FE8">
        <w:rPr>
          <w:rFonts w:ascii="Arial" w:hAnsi="Arial" w:cs="Arial"/>
          <w:color w:val="000000"/>
          <w:shd w:val="clear" w:color="auto" w:fill="FFFFFF"/>
        </w:rPr>
        <w:t xml:space="preserve"> grøn omstilling</w:t>
      </w:r>
      <w:r w:rsidR="00FA326C">
        <w:rPr>
          <w:rFonts w:ascii="Arial" w:hAnsi="Arial" w:cs="Arial"/>
          <w:color w:val="000000"/>
          <w:shd w:val="clear" w:color="auto" w:fill="FFFFFF"/>
        </w:rPr>
        <w:t xml:space="preserve"> i deres </w:t>
      </w:r>
      <w:r w:rsidR="0009464F">
        <w:rPr>
          <w:rFonts w:ascii="Arial" w:hAnsi="Arial" w:cs="Arial"/>
          <w:color w:val="000000"/>
          <w:shd w:val="clear" w:color="auto" w:fill="FFFFFF"/>
        </w:rPr>
        <w:t xml:space="preserve">eget </w:t>
      </w:r>
      <w:r w:rsidR="00FA326C">
        <w:rPr>
          <w:rFonts w:ascii="Arial" w:hAnsi="Arial" w:cs="Arial"/>
          <w:color w:val="000000"/>
          <w:shd w:val="clear" w:color="auto" w:fill="FFFFFF"/>
        </w:rPr>
        <w:t>tempo, og hvor det giver mening</w:t>
      </w:r>
      <w:r w:rsidR="000B0FE8">
        <w:rPr>
          <w:rFonts w:ascii="Arial" w:hAnsi="Arial" w:cs="Arial"/>
          <w:color w:val="000000"/>
          <w:shd w:val="clear" w:color="auto" w:fill="FFFFFF"/>
        </w:rPr>
        <w:t xml:space="preserve">. Første del af denne rådgivningsproces </w:t>
      </w:r>
      <w:r w:rsidR="00FA326C">
        <w:rPr>
          <w:rFonts w:ascii="Arial" w:hAnsi="Arial" w:cs="Arial"/>
          <w:color w:val="000000"/>
          <w:shd w:val="clear" w:color="auto" w:fill="FFFFFF"/>
        </w:rPr>
        <w:t xml:space="preserve">er </w:t>
      </w:r>
      <w:r w:rsidR="000B0FE8">
        <w:rPr>
          <w:rFonts w:ascii="Arial" w:hAnsi="Arial" w:cs="Arial"/>
          <w:color w:val="000000"/>
          <w:shd w:val="clear" w:color="auto" w:fill="FFFFFF"/>
        </w:rPr>
        <w:t xml:space="preserve">ifølge </w:t>
      </w:r>
      <w:r w:rsidR="000B0FE8">
        <w:rPr>
          <w:rFonts w:ascii="Arial" w:hAnsi="Arial" w:cs="Arial"/>
        </w:rPr>
        <w:t xml:space="preserve">Peter Rasmussen en række gratis </w:t>
      </w:r>
      <w:proofErr w:type="spellStart"/>
      <w:r w:rsidR="000B0FE8" w:rsidRPr="000B0FE8">
        <w:rPr>
          <w:rFonts w:ascii="Arial" w:hAnsi="Arial" w:cs="Arial"/>
          <w:color w:val="000000"/>
          <w:shd w:val="clear" w:color="auto" w:fill="FFFFFF"/>
        </w:rPr>
        <w:t>webinars</w:t>
      </w:r>
      <w:proofErr w:type="spellEnd"/>
      <w:r w:rsidR="003919AB">
        <w:rPr>
          <w:rFonts w:ascii="Arial" w:hAnsi="Arial" w:cs="Arial"/>
          <w:color w:val="000000"/>
          <w:shd w:val="clear" w:color="auto" w:fill="FFFFFF"/>
        </w:rPr>
        <w:t>:</w:t>
      </w:r>
    </w:p>
    <w:p w14:paraId="50A718A2" w14:textId="6D2A91DF" w:rsidR="000B0FE8" w:rsidRDefault="000B0FE8" w:rsidP="000B0FE8">
      <w:pPr>
        <w:rPr>
          <w:rFonts w:ascii="Arial" w:hAnsi="Arial" w:cs="Arial"/>
          <w:b/>
          <w:bCs/>
          <w:color w:val="000000"/>
          <w:shd w:val="clear" w:color="auto" w:fill="FFFFFF"/>
        </w:rPr>
      </w:pPr>
    </w:p>
    <w:p w14:paraId="6A59DA0C" w14:textId="3198A92B" w:rsidR="000B0FE8" w:rsidRPr="000B0FE8" w:rsidRDefault="000B0FE8" w:rsidP="000B0FE8">
      <w:pPr>
        <w:rPr>
          <w:rFonts w:ascii="Arial" w:hAnsi="Arial" w:cs="Arial"/>
          <w:color w:val="000000"/>
          <w:shd w:val="clear" w:color="auto" w:fill="FFFFFF"/>
        </w:rPr>
      </w:pPr>
      <w:r w:rsidRPr="000B0FE8">
        <w:rPr>
          <w:rFonts w:ascii="Arial" w:hAnsi="Arial" w:cs="Arial"/>
          <w:color w:val="000000"/>
          <w:shd w:val="clear" w:color="auto" w:fill="FFFFFF"/>
        </w:rPr>
        <w:t>”</w:t>
      </w:r>
      <w:r w:rsidR="00224601">
        <w:rPr>
          <w:rFonts w:ascii="Arial" w:hAnsi="Arial" w:cs="Arial"/>
          <w:color w:val="000000"/>
          <w:shd w:val="clear" w:color="auto" w:fill="FFFFFF"/>
        </w:rPr>
        <w:t>Vi vil</w:t>
      </w:r>
      <w:r w:rsidRPr="000B0FE8">
        <w:rPr>
          <w:rFonts w:ascii="Arial" w:hAnsi="Arial" w:cs="Arial"/>
          <w:color w:val="000000"/>
          <w:shd w:val="clear" w:color="auto" w:fill="FFFFFF"/>
        </w:rPr>
        <w:t xml:space="preserve"> </w:t>
      </w:r>
      <w:r w:rsidR="00224601">
        <w:rPr>
          <w:rFonts w:ascii="Arial" w:hAnsi="Arial" w:cs="Arial"/>
          <w:color w:val="000000"/>
          <w:shd w:val="clear" w:color="auto" w:fill="FFFFFF"/>
        </w:rPr>
        <w:t xml:space="preserve">som en start </w:t>
      </w:r>
      <w:r w:rsidRPr="000B0FE8">
        <w:rPr>
          <w:rFonts w:ascii="Arial" w:hAnsi="Arial" w:cs="Arial"/>
          <w:color w:val="000000"/>
          <w:shd w:val="clear" w:color="auto" w:fill="FFFFFF"/>
        </w:rPr>
        <w:t xml:space="preserve">tilbyde </w:t>
      </w:r>
      <w:proofErr w:type="spellStart"/>
      <w:r w:rsidRPr="000B0FE8">
        <w:rPr>
          <w:rFonts w:ascii="Arial" w:hAnsi="Arial" w:cs="Arial"/>
          <w:color w:val="000000"/>
          <w:shd w:val="clear" w:color="auto" w:fill="FFFFFF"/>
        </w:rPr>
        <w:t>webinars</w:t>
      </w:r>
      <w:proofErr w:type="spellEnd"/>
      <w:r w:rsidRPr="000B0FE8">
        <w:rPr>
          <w:rFonts w:ascii="Arial" w:hAnsi="Arial" w:cs="Arial"/>
          <w:color w:val="000000"/>
          <w:shd w:val="clear" w:color="auto" w:fill="FFFFFF"/>
        </w:rPr>
        <w:t xml:space="preserve">, der vil give indspark til, hvordan virksomheder bliver i stand til at optimere deres brændstofforbrug, så de kan komme i gang med </w:t>
      </w:r>
      <w:r w:rsidR="00561860">
        <w:rPr>
          <w:rFonts w:ascii="Arial" w:hAnsi="Arial" w:cs="Arial"/>
          <w:color w:val="000000"/>
          <w:shd w:val="clear" w:color="auto" w:fill="FFFFFF"/>
        </w:rPr>
        <w:t>deres</w:t>
      </w:r>
      <w:r w:rsidRPr="000B0FE8">
        <w:rPr>
          <w:rFonts w:ascii="Arial" w:hAnsi="Arial" w:cs="Arial"/>
          <w:color w:val="000000"/>
          <w:shd w:val="clear" w:color="auto" w:fill="FFFFFF"/>
        </w:rPr>
        <w:t xml:space="preserve"> grønne omstillingsproces</w:t>
      </w:r>
      <w:r w:rsidR="00FA326C">
        <w:rPr>
          <w:rFonts w:ascii="Arial" w:hAnsi="Arial" w:cs="Arial"/>
          <w:color w:val="000000"/>
          <w:shd w:val="clear" w:color="auto" w:fill="FFFFFF"/>
        </w:rPr>
        <w:t>, der samtidig støtter op om deres forretning</w:t>
      </w:r>
      <w:r w:rsidRPr="000B0FE8">
        <w:rPr>
          <w:rFonts w:ascii="Arial" w:hAnsi="Arial" w:cs="Arial"/>
          <w:color w:val="000000"/>
          <w:shd w:val="clear" w:color="auto" w:fill="FFFFFF"/>
        </w:rPr>
        <w:t xml:space="preserve">,” </w:t>
      </w:r>
      <w:r w:rsidRPr="000B0FE8">
        <w:rPr>
          <w:rFonts w:ascii="Arial" w:hAnsi="Arial" w:cs="Arial"/>
        </w:rPr>
        <w:t>fortæller Peter Rasmussen fra Circle K.</w:t>
      </w:r>
    </w:p>
    <w:p w14:paraId="7976D7EF" w14:textId="77777777" w:rsidR="00D90D79" w:rsidRDefault="00D90D79" w:rsidP="00F15A7D">
      <w:pPr>
        <w:rPr>
          <w:rFonts w:ascii="Arial" w:hAnsi="Arial" w:cs="Arial"/>
        </w:rPr>
      </w:pPr>
    </w:p>
    <w:p w14:paraId="67F0A5E0" w14:textId="77777777" w:rsidR="009E31D2" w:rsidRDefault="009E31D2">
      <w:pPr>
        <w:rPr>
          <w:rFonts w:ascii="Arial" w:hAnsi="Arial" w:cs="Arial"/>
        </w:rPr>
      </w:pPr>
      <w:r w:rsidRPr="009E31D2">
        <w:rPr>
          <w:rFonts w:ascii="Arial" w:hAnsi="Arial" w:cs="Arial"/>
        </w:rPr>
        <w:t>For</w:t>
      </w:r>
      <w:r>
        <w:rPr>
          <w:rFonts w:ascii="Arial" w:hAnsi="Arial" w:cs="Arial"/>
        </w:rPr>
        <w:t xml:space="preserve"> yderligere information:</w:t>
      </w:r>
    </w:p>
    <w:p w14:paraId="342044E9" w14:textId="489EA538" w:rsidR="00665305" w:rsidRDefault="009E31D2">
      <w:pPr>
        <w:rPr>
          <w:rFonts w:ascii="Arial" w:hAnsi="Arial" w:cs="Arial"/>
        </w:rPr>
      </w:pPr>
      <w:r>
        <w:rPr>
          <w:rFonts w:ascii="Arial" w:hAnsi="Arial" w:cs="Arial"/>
        </w:rPr>
        <w:t xml:space="preserve">Transportenergidirektør </w:t>
      </w:r>
      <w:r w:rsidR="0029297B">
        <w:rPr>
          <w:rFonts w:ascii="Arial" w:hAnsi="Arial" w:cs="Arial"/>
        </w:rPr>
        <w:t xml:space="preserve">Circle K </w:t>
      </w:r>
      <w:r w:rsidR="00FA326C">
        <w:rPr>
          <w:rFonts w:ascii="Arial" w:hAnsi="Arial" w:cs="Arial"/>
        </w:rPr>
        <w:t xml:space="preserve">Danmark </w:t>
      </w:r>
      <w:r>
        <w:rPr>
          <w:rFonts w:ascii="Arial" w:hAnsi="Arial" w:cs="Arial"/>
        </w:rPr>
        <w:t>Peter Rasmussen</w:t>
      </w:r>
      <w:r w:rsidR="0029297B">
        <w:rPr>
          <w:rFonts w:ascii="Arial" w:hAnsi="Arial" w:cs="Arial"/>
        </w:rPr>
        <w:t xml:space="preserve"> </w:t>
      </w:r>
      <w:r w:rsidR="0029297B">
        <w:rPr>
          <w:rFonts w:ascii="Arial" w:hAnsi="Arial" w:cs="Arial"/>
        </w:rPr>
        <w:br/>
      </w:r>
      <w:hyperlink r:id="rId8" w:history="1">
        <w:r w:rsidR="004E205C" w:rsidRPr="00534F2D">
          <w:rPr>
            <w:rStyle w:val="Hyperlink"/>
            <w:rFonts w:ascii="Arial" w:hAnsi="Arial" w:cs="Arial"/>
          </w:rPr>
          <w:t>peter.rasmussen@circlekeurope.com</w:t>
        </w:r>
      </w:hyperlink>
      <w:r w:rsidRPr="009E31D2">
        <w:rPr>
          <w:rFonts w:ascii="Arial" w:hAnsi="Arial" w:cs="Arial"/>
        </w:rPr>
        <w:t xml:space="preserve"> </w:t>
      </w:r>
    </w:p>
    <w:p w14:paraId="0838C2B2" w14:textId="21360FCC" w:rsidR="009E31D2" w:rsidRPr="004E205C" w:rsidRDefault="009E31D2">
      <w:pPr>
        <w:rPr>
          <w:rFonts w:ascii="Arial" w:hAnsi="Arial" w:cs="Arial"/>
          <w:lang w:val="en-US"/>
        </w:rPr>
      </w:pPr>
      <w:proofErr w:type="spellStart"/>
      <w:r w:rsidRPr="004E205C">
        <w:rPr>
          <w:rFonts w:ascii="Arial" w:hAnsi="Arial" w:cs="Arial"/>
          <w:lang w:val="en-US"/>
        </w:rPr>
        <w:t>Tlf</w:t>
      </w:r>
      <w:proofErr w:type="spellEnd"/>
      <w:r w:rsidRPr="004E205C">
        <w:rPr>
          <w:rFonts w:ascii="Arial" w:hAnsi="Arial" w:cs="Arial"/>
          <w:lang w:val="en-US"/>
        </w:rPr>
        <w:t xml:space="preserve">: </w:t>
      </w:r>
      <w:r w:rsidR="0029297B" w:rsidRPr="004E205C">
        <w:rPr>
          <w:rFonts w:ascii="Arial" w:hAnsi="Arial" w:cs="Arial"/>
          <w:lang w:val="en-US"/>
        </w:rPr>
        <w:t>40 41 91 34</w:t>
      </w:r>
    </w:p>
    <w:p w14:paraId="3208C420" w14:textId="1558D040" w:rsidR="0029297B" w:rsidRPr="004E205C" w:rsidRDefault="0029297B">
      <w:pPr>
        <w:rPr>
          <w:rFonts w:ascii="Arial" w:hAnsi="Arial" w:cs="Arial"/>
          <w:lang w:val="en-US"/>
        </w:rPr>
      </w:pPr>
    </w:p>
    <w:p w14:paraId="7F242CAD" w14:textId="5C17E557" w:rsidR="004E205C" w:rsidRPr="004E205C" w:rsidRDefault="004E205C" w:rsidP="004E205C">
      <w:pPr>
        <w:rPr>
          <w:rFonts w:ascii="Arial" w:hAnsi="Arial" w:cs="Arial"/>
          <w:lang w:val="en-US"/>
        </w:rPr>
      </w:pPr>
      <w:r w:rsidRPr="004E205C">
        <w:rPr>
          <w:rFonts w:ascii="Arial" w:hAnsi="Arial" w:cs="Arial"/>
          <w:lang w:val="en-US"/>
        </w:rPr>
        <w:t>Head of Press &amp; Communications</w:t>
      </w:r>
      <w:r>
        <w:rPr>
          <w:rFonts w:ascii="Arial" w:hAnsi="Arial" w:cs="Arial"/>
          <w:lang w:val="en-US"/>
        </w:rPr>
        <w:t xml:space="preserve"> Circle K </w:t>
      </w:r>
      <w:proofErr w:type="spellStart"/>
      <w:r w:rsidR="00FA326C">
        <w:rPr>
          <w:rFonts w:ascii="Arial" w:hAnsi="Arial" w:cs="Arial"/>
          <w:lang w:val="en-US"/>
        </w:rPr>
        <w:t>Danmark</w:t>
      </w:r>
      <w:proofErr w:type="spellEnd"/>
      <w:r w:rsidR="00FA326C">
        <w:rPr>
          <w:rFonts w:ascii="Arial" w:hAnsi="Arial" w:cs="Arial"/>
          <w:lang w:val="en-US"/>
        </w:rPr>
        <w:t xml:space="preserve"> </w:t>
      </w:r>
      <w:r w:rsidRPr="004E205C">
        <w:rPr>
          <w:rFonts w:ascii="Arial" w:hAnsi="Arial" w:cs="Arial"/>
          <w:lang w:val="en-US"/>
        </w:rPr>
        <w:t>Dennis Bylov Dalgaard</w:t>
      </w:r>
    </w:p>
    <w:p w14:paraId="04AE7562" w14:textId="220E8106" w:rsidR="004E205C" w:rsidRDefault="00241937" w:rsidP="004E205C">
      <w:pPr>
        <w:rPr>
          <w:rFonts w:ascii="Arial" w:hAnsi="Arial" w:cs="Arial"/>
        </w:rPr>
      </w:pPr>
      <w:hyperlink r:id="rId9" w:history="1">
        <w:r w:rsidR="004E205C" w:rsidRPr="00534F2D">
          <w:rPr>
            <w:rStyle w:val="Hyperlink"/>
            <w:rFonts w:ascii="Arial" w:hAnsi="Arial" w:cs="Arial"/>
          </w:rPr>
          <w:t>dedalg@circlekeurope.com</w:t>
        </w:r>
      </w:hyperlink>
    </w:p>
    <w:p w14:paraId="34F6845A" w14:textId="2C61B720" w:rsidR="009E31D2" w:rsidRPr="004E205C" w:rsidRDefault="004E205C" w:rsidP="004E205C">
      <w:pPr>
        <w:rPr>
          <w:rFonts w:ascii="Arial" w:hAnsi="Arial" w:cs="Arial"/>
        </w:rPr>
      </w:pPr>
      <w:r>
        <w:rPr>
          <w:rFonts w:ascii="Arial" w:hAnsi="Arial" w:cs="Arial"/>
        </w:rPr>
        <w:t xml:space="preserve">Tlf. </w:t>
      </w:r>
      <w:r w:rsidRPr="004E205C">
        <w:rPr>
          <w:rFonts w:ascii="Arial" w:hAnsi="Arial" w:cs="Arial"/>
        </w:rPr>
        <w:t>20</w:t>
      </w:r>
      <w:r>
        <w:rPr>
          <w:rFonts w:ascii="Arial" w:hAnsi="Arial" w:cs="Arial"/>
        </w:rPr>
        <w:t xml:space="preserve"> </w:t>
      </w:r>
      <w:r w:rsidRPr="004E205C">
        <w:rPr>
          <w:rFonts w:ascii="Arial" w:hAnsi="Arial" w:cs="Arial"/>
        </w:rPr>
        <w:t>97</w:t>
      </w:r>
      <w:r>
        <w:rPr>
          <w:rFonts w:ascii="Arial" w:hAnsi="Arial" w:cs="Arial"/>
        </w:rPr>
        <w:t xml:space="preserve"> </w:t>
      </w:r>
      <w:r w:rsidRPr="004E205C">
        <w:rPr>
          <w:rFonts w:ascii="Arial" w:hAnsi="Arial" w:cs="Arial"/>
        </w:rPr>
        <w:t>02</w:t>
      </w:r>
      <w:r>
        <w:rPr>
          <w:rFonts w:ascii="Arial" w:hAnsi="Arial" w:cs="Arial"/>
        </w:rPr>
        <w:t xml:space="preserve"> </w:t>
      </w:r>
      <w:r w:rsidRPr="004E205C">
        <w:rPr>
          <w:rFonts w:ascii="Arial" w:hAnsi="Arial" w:cs="Arial"/>
        </w:rPr>
        <w:t>26</w:t>
      </w:r>
    </w:p>
    <w:p w14:paraId="1C5A817C" w14:textId="77777777" w:rsidR="004E205C" w:rsidRDefault="004E205C" w:rsidP="008A6E48">
      <w:pPr>
        <w:rPr>
          <w:rFonts w:ascii="Arial" w:hAnsi="Arial" w:cs="Arial"/>
          <w:b/>
          <w:bCs/>
        </w:rPr>
      </w:pPr>
    </w:p>
    <w:p w14:paraId="23875103" w14:textId="057E781E" w:rsidR="008F7742" w:rsidRPr="004A27FE" w:rsidRDefault="008F7742" w:rsidP="008A6E48">
      <w:pPr>
        <w:rPr>
          <w:rFonts w:ascii="Arial" w:hAnsi="Arial" w:cs="Arial"/>
          <w:b/>
          <w:bCs/>
        </w:rPr>
      </w:pPr>
      <w:r w:rsidRPr="004A27FE">
        <w:rPr>
          <w:rFonts w:ascii="Arial" w:hAnsi="Arial" w:cs="Arial"/>
          <w:b/>
          <w:bCs/>
        </w:rPr>
        <w:t xml:space="preserve">Indhold </w:t>
      </w:r>
      <w:r w:rsidR="00016FE9" w:rsidRPr="004A27FE">
        <w:rPr>
          <w:rFonts w:ascii="Arial" w:hAnsi="Arial" w:cs="Arial"/>
          <w:b/>
          <w:bCs/>
        </w:rPr>
        <w:t xml:space="preserve">og læringsmål </w:t>
      </w:r>
      <w:r w:rsidR="0009464F">
        <w:rPr>
          <w:rFonts w:ascii="Arial" w:hAnsi="Arial" w:cs="Arial"/>
          <w:b/>
          <w:bCs/>
        </w:rPr>
        <w:t xml:space="preserve">i </w:t>
      </w:r>
      <w:r w:rsidR="00016FE9" w:rsidRPr="004A27FE">
        <w:rPr>
          <w:rFonts w:ascii="Arial" w:hAnsi="Arial" w:cs="Arial"/>
          <w:b/>
          <w:bCs/>
        </w:rPr>
        <w:t xml:space="preserve">1. </w:t>
      </w:r>
      <w:proofErr w:type="spellStart"/>
      <w:r w:rsidR="00016FE9" w:rsidRPr="004A27FE">
        <w:rPr>
          <w:rFonts w:ascii="Arial" w:hAnsi="Arial" w:cs="Arial"/>
          <w:b/>
          <w:bCs/>
        </w:rPr>
        <w:t>W</w:t>
      </w:r>
      <w:r w:rsidRPr="004A27FE">
        <w:rPr>
          <w:rFonts w:ascii="Arial" w:hAnsi="Arial" w:cs="Arial"/>
          <w:b/>
          <w:bCs/>
        </w:rPr>
        <w:t>ebinar</w:t>
      </w:r>
      <w:proofErr w:type="spellEnd"/>
    </w:p>
    <w:p w14:paraId="3DD1312A" w14:textId="1D57DE8B" w:rsidR="00016FE9" w:rsidRPr="004A27FE" w:rsidRDefault="00016FE9" w:rsidP="008A6E48">
      <w:pPr>
        <w:rPr>
          <w:rFonts w:ascii="Arial" w:hAnsi="Arial" w:cs="Arial"/>
          <w:b/>
          <w:bCs/>
        </w:rPr>
      </w:pPr>
    </w:p>
    <w:p w14:paraId="1F296CBA" w14:textId="3ACB94E2" w:rsidR="00016FE9" w:rsidRPr="004A27FE" w:rsidRDefault="00016FE9" w:rsidP="00016FE9">
      <w:pPr>
        <w:pStyle w:val="ListParagraph"/>
        <w:numPr>
          <w:ilvl w:val="0"/>
          <w:numId w:val="6"/>
        </w:numPr>
        <w:rPr>
          <w:rFonts w:ascii="Arial" w:hAnsi="Arial" w:cs="Arial"/>
        </w:rPr>
      </w:pPr>
      <w:r w:rsidRPr="004A27FE">
        <w:rPr>
          <w:rFonts w:ascii="Arial" w:hAnsi="Arial" w:cs="Arial"/>
        </w:rPr>
        <w:t>Hvad er de politiske mål for den grønne omstilling?</w:t>
      </w:r>
    </w:p>
    <w:p w14:paraId="133CD69E" w14:textId="2F1B7041" w:rsidR="00016FE9" w:rsidRPr="004A27FE" w:rsidRDefault="00016FE9" w:rsidP="00016FE9">
      <w:pPr>
        <w:pStyle w:val="ListParagraph"/>
        <w:numPr>
          <w:ilvl w:val="0"/>
          <w:numId w:val="6"/>
        </w:numPr>
        <w:rPr>
          <w:rFonts w:ascii="Arial" w:hAnsi="Arial" w:cs="Arial"/>
        </w:rPr>
      </w:pPr>
      <w:r w:rsidRPr="004A27FE">
        <w:rPr>
          <w:rFonts w:ascii="Arial" w:hAnsi="Arial" w:cs="Arial"/>
        </w:rPr>
        <w:t xml:space="preserve">Hvilken rolle spiller transporten </w:t>
      </w:r>
      <w:r w:rsidR="0009464F">
        <w:rPr>
          <w:rFonts w:ascii="Arial" w:hAnsi="Arial" w:cs="Arial"/>
        </w:rPr>
        <w:t>i</w:t>
      </w:r>
      <w:r w:rsidR="0009464F" w:rsidRPr="004A27FE">
        <w:rPr>
          <w:rFonts w:ascii="Arial" w:hAnsi="Arial" w:cs="Arial"/>
        </w:rPr>
        <w:t xml:space="preserve"> </w:t>
      </w:r>
      <w:r w:rsidRPr="004A27FE">
        <w:rPr>
          <w:rFonts w:ascii="Arial" w:hAnsi="Arial" w:cs="Arial"/>
        </w:rPr>
        <w:t>den grønne omstilling?</w:t>
      </w:r>
    </w:p>
    <w:p w14:paraId="200223F9" w14:textId="3CEE3A61" w:rsidR="00016FE9" w:rsidRPr="004A27FE" w:rsidRDefault="00016FE9" w:rsidP="00016FE9">
      <w:pPr>
        <w:pStyle w:val="ListParagraph"/>
        <w:numPr>
          <w:ilvl w:val="0"/>
          <w:numId w:val="6"/>
        </w:numPr>
        <w:rPr>
          <w:rFonts w:ascii="Arial" w:hAnsi="Arial" w:cs="Arial"/>
        </w:rPr>
      </w:pPr>
      <w:r w:rsidRPr="004A27FE">
        <w:rPr>
          <w:rFonts w:ascii="Arial" w:hAnsi="Arial" w:cs="Arial"/>
        </w:rPr>
        <w:t xml:space="preserve">Hvad </w:t>
      </w:r>
      <w:r w:rsidR="0009464F">
        <w:rPr>
          <w:rFonts w:ascii="Arial" w:hAnsi="Arial" w:cs="Arial"/>
        </w:rPr>
        <w:t xml:space="preserve">er </w:t>
      </w:r>
      <w:r w:rsidRPr="004A27FE">
        <w:rPr>
          <w:rFonts w:ascii="Arial" w:hAnsi="Arial" w:cs="Arial"/>
        </w:rPr>
        <w:t>forskellen på global og lokal CO</w:t>
      </w:r>
      <w:r w:rsidRPr="004A27FE">
        <w:rPr>
          <w:rFonts w:ascii="Arial" w:hAnsi="Arial" w:cs="Arial"/>
          <w:vertAlign w:val="subscript"/>
        </w:rPr>
        <w:t>2</w:t>
      </w:r>
      <w:r w:rsidRPr="004A27FE">
        <w:rPr>
          <w:rFonts w:ascii="Arial" w:hAnsi="Arial" w:cs="Arial"/>
        </w:rPr>
        <w:t>-udledning?</w:t>
      </w:r>
    </w:p>
    <w:p w14:paraId="28AB15DB" w14:textId="77777777" w:rsidR="00016FE9" w:rsidRPr="004A27FE" w:rsidRDefault="00016FE9" w:rsidP="00016FE9">
      <w:pPr>
        <w:pStyle w:val="ListParagraph"/>
        <w:numPr>
          <w:ilvl w:val="0"/>
          <w:numId w:val="6"/>
        </w:numPr>
        <w:rPr>
          <w:rFonts w:ascii="Arial" w:hAnsi="Arial" w:cs="Arial"/>
        </w:rPr>
      </w:pPr>
      <w:r w:rsidRPr="004A27FE">
        <w:rPr>
          <w:rFonts w:ascii="Arial" w:hAnsi="Arial" w:cs="Arial"/>
        </w:rPr>
        <w:t>Hvordan kan min virksomhed bidrage allerede i dag?</w:t>
      </w:r>
    </w:p>
    <w:p w14:paraId="0D2AC042" w14:textId="43141A9E" w:rsidR="00016FE9" w:rsidRPr="004A27FE" w:rsidRDefault="00016FE9" w:rsidP="00016FE9">
      <w:pPr>
        <w:pStyle w:val="ListParagraph"/>
        <w:numPr>
          <w:ilvl w:val="0"/>
          <w:numId w:val="6"/>
        </w:numPr>
        <w:rPr>
          <w:rFonts w:ascii="Arial" w:hAnsi="Arial" w:cs="Arial"/>
        </w:rPr>
      </w:pPr>
      <w:r w:rsidRPr="004A27FE">
        <w:rPr>
          <w:rFonts w:ascii="Arial" w:hAnsi="Arial" w:cs="Arial"/>
        </w:rPr>
        <w:t>Hvordan kommer din virksomhed i gang – på jeres niveau og i jeres tempo?</w:t>
      </w:r>
    </w:p>
    <w:p w14:paraId="4F013C82" w14:textId="731718D8" w:rsidR="00016FE9" w:rsidRPr="004A27FE" w:rsidRDefault="00016FE9" w:rsidP="00016FE9">
      <w:pPr>
        <w:pStyle w:val="ListParagraph"/>
        <w:numPr>
          <w:ilvl w:val="0"/>
          <w:numId w:val="6"/>
        </w:numPr>
        <w:rPr>
          <w:rFonts w:ascii="Arial" w:hAnsi="Arial" w:cs="Arial"/>
        </w:rPr>
      </w:pPr>
      <w:r w:rsidRPr="004A27FE">
        <w:rPr>
          <w:rFonts w:ascii="Arial" w:hAnsi="Arial" w:cs="Arial"/>
        </w:rPr>
        <w:t xml:space="preserve">Hvilke to konkrete redskaber eller tiltag kan I anvende </w:t>
      </w:r>
      <w:r w:rsidR="0009464F">
        <w:rPr>
          <w:rFonts w:ascii="Arial" w:hAnsi="Arial" w:cs="Arial"/>
        </w:rPr>
        <w:t xml:space="preserve">til </w:t>
      </w:r>
      <w:r w:rsidRPr="004A27FE">
        <w:rPr>
          <w:rFonts w:ascii="Arial" w:hAnsi="Arial" w:cs="Arial"/>
        </w:rPr>
        <w:t>at kickstarte arbejdet?</w:t>
      </w:r>
    </w:p>
    <w:p w14:paraId="5197B533" w14:textId="18463ABD" w:rsidR="008F7742" w:rsidRDefault="008F7742" w:rsidP="008A6E48">
      <w:pPr>
        <w:rPr>
          <w:rFonts w:ascii="Arial" w:hAnsi="Arial" w:cs="Arial"/>
          <w:b/>
          <w:bCs/>
        </w:rPr>
      </w:pPr>
    </w:p>
    <w:p w14:paraId="6C47386B" w14:textId="3636E1A2" w:rsidR="00124BB3" w:rsidRDefault="001729BF" w:rsidP="008A6E48">
      <w:pPr>
        <w:rPr>
          <w:rFonts w:ascii="Arial" w:hAnsi="Arial" w:cs="Arial"/>
          <w:b/>
          <w:bCs/>
        </w:rPr>
      </w:pPr>
      <w:r>
        <w:rPr>
          <w:rFonts w:ascii="Arial" w:hAnsi="Arial" w:cs="Arial"/>
          <w:b/>
          <w:bCs/>
        </w:rPr>
        <w:t>Resultater fra undersøgelsen</w:t>
      </w:r>
    </w:p>
    <w:p w14:paraId="0BBF59E1" w14:textId="77777777" w:rsidR="00665305" w:rsidRPr="001729BF" w:rsidRDefault="00665305" w:rsidP="008A6E48">
      <w:pPr>
        <w:rPr>
          <w:rFonts w:ascii="Arial" w:hAnsi="Arial" w:cs="Arial"/>
          <w:b/>
          <w:bCs/>
        </w:rPr>
      </w:pPr>
    </w:p>
    <w:p w14:paraId="19BBA6DE" w14:textId="005C44F6" w:rsidR="00665305" w:rsidRPr="00665305" w:rsidRDefault="0001403E" w:rsidP="00665305">
      <w:pPr>
        <w:rPr>
          <w:rFonts w:ascii="Arial" w:hAnsi="Arial" w:cs="Arial"/>
        </w:rPr>
      </w:pPr>
      <w:r>
        <w:rPr>
          <w:rFonts w:ascii="Arial" w:hAnsi="Arial" w:cs="Arial"/>
        </w:rPr>
        <w:t>Undersøgelsen er gennemført af Userneeds for Circle K med 512 respondenter</w:t>
      </w:r>
      <w:r w:rsidR="00F64F26">
        <w:rPr>
          <w:rFonts w:ascii="Arial" w:hAnsi="Arial" w:cs="Arial"/>
        </w:rPr>
        <w:t>,</w:t>
      </w:r>
      <w:r w:rsidR="001729BF">
        <w:rPr>
          <w:rFonts w:ascii="Arial" w:hAnsi="Arial" w:cs="Arial"/>
        </w:rPr>
        <w:t xml:space="preserve"> der </w:t>
      </w:r>
      <w:r w:rsidR="00665305">
        <w:rPr>
          <w:rFonts w:ascii="Arial" w:hAnsi="Arial" w:cs="Arial"/>
        </w:rPr>
        <w:t xml:space="preserve">er </w:t>
      </w:r>
      <w:r w:rsidR="00665305" w:rsidRPr="00665305">
        <w:rPr>
          <w:rFonts w:ascii="Arial" w:hAnsi="Arial" w:cs="Arial"/>
        </w:rPr>
        <w:t xml:space="preserve">ansatte i danske virksomheder, der har biler til rådighed i virksomheden.  </w:t>
      </w:r>
    </w:p>
    <w:p w14:paraId="46EAAB71" w14:textId="77777777" w:rsidR="00665305" w:rsidRDefault="00665305" w:rsidP="008A6E48">
      <w:pPr>
        <w:rPr>
          <w:rFonts w:ascii="Arial" w:hAnsi="Arial" w:cs="Arial"/>
        </w:rPr>
      </w:pPr>
    </w:p>
    <w:tbl>
      <w:tblPr>
        <w:tblStyle w:val="TableGrid"/>
        <w:tblW w:w="0" w:type="auto"/>
        <w:tblLook w:val="04A0" w:firstRow="1" w:lastRow="0" w:firstColumn="1" w:lastColumn="0" w:noHBand="0" w:noVBand="1"/>
      </w:tblPr>
      <w:tblGrid>
        <w:gridCol w:w="8926"/>
        <w:gridCol w:w="696"/>
      </w:tblGrid>
      <w:tr w:rsidR="005D4883" w14:paraId="369213D0" w14:textId="77777777" w:rsidTr="00E965AC">
        <w:tc>
          <w:tcPr>
            <w:tcW w:w="9622" w:type="dxa"/>
            <w:gridSpan w:val="2"/>
          </w:tcPr>
          <w:p w14:paraId="1207D1B7" w14:textId="77777777" w:rsidR="005D4883" w:rsidRDefault="005D4883" w:rsidP="008A6E48">
            <w:pPr>
              <w:rPr>
                <w:rFonts w:ascii="Arial" w:hAnsi="Arial" w:cs="Arial"/>
                <w:b/>
                <w:bCs/>
                <w:sz w:val="22"/>
                <w:szCs w:val="22"/>
              </w:rPr>
            </w:pPr>
            <w:r w:rsidRPr="005D4883">
              <w:rPr>
                <w:rFonts w:ascii="Arial" w:hAnsi="Arial" w:cs="Arial"/>
                <w:b/>
                <w:bCs/>
                <w:sz w:val="22"/>
                <w:szCs w:val="22"/>
              </w:rPr>
              <w:t xml:space="preserve">Hvilket udsagn vil du sige passer bedst til din virksomheds tilgang til CO2 neutralitet? </w:t>
            </w:r>
          </w:p>
          <w:p w14:paraId="3C76D9E6" w14:textId="7B15E53A" w:rsidR="005D4883" w:rsidRPr="005D4883" w:rsidRDefault="005D4883" w:rsidP="008A6E48">
            <w:pPr>
              <w:rPr>
                <w:rFonts w:ascii="Arial" w:hAnsi="Arial" w:cs="Arial"/>
                <w:b/>
                <w:bCs/>
                <w:sz w:val="22"/>
                <w:szCs w:val="22"/>
              </w:rPr>
            </w:pPr>
          </w:p>
        </w:tc>
      </w:tr>
      <w:tr w:rsidR="005D4883" w14:paraId="44583149" w14:textId="77777777" w:rsidTr="005D4883">
        <w:tc>
          <w:tcPr>
            <w:tcW w:w="8926" w:type="dxa"/>
          </w:tcPr>
          <w:p w14:paraId="1D0EE270" w14:textId="394B2639" w:rsidR="005D4883" w:rsidRPr="005D4883" w:rsidRDefault="005D4883" w:rsidP="008A6E48">
            <w:pPr>
              <w:rPr>
                <w:rFonts w:ascii="Arial" w:hAnsi="Arial" w:cs="Arial"/>
                <w:sz w:val="22"/>
                <w:szCs w:val="22"/>
              </w:rPr>
            </w:pPr>
            <w:r w:rsidRPr="005D4883">
              <w:rPr>
                <w:rFonts w:ascii="Arial" w:hAnsi="Arial" w:cs="Arial"/>
                <w:sz w:val="22"/>
                <w:szCs w:val="22"/>
              </w:rPr>
              <w:t>Vi har ikke fokus på dette pt. Vi vil forsat anvende det billigste alternativ i markedet fremover uanset CO2-aftryk.</w:t>
            </w:r>
          </w:p>
        </w:tc>
        <w:tc>
          <w:tcPr>
            <w:tcW w:w="696" w:type="dxa"/>
          </w:tcPr>
          <w:p w14:paraId="5F11AE4A" w14:textId="1E1FC293" w:rsidR="005D4883" w:rsidRPr="005D4883" w:rsidRDefault="005D4883" w:rsidP="008A6E48">
            <w:pPr>
              <w:rPr>
                <w:rFonts w:ascii="Arial" w:hAnsi="Arial" w:cs="Arial"/>
                <w:sz w:val="22"/>
                <w:szCs w:val="22"/>
              </w:rPr>
            </w:pPr>
            <w:r>
              <w:rPr>
                <w:rFonts w:ascii="Arial" w:hAnsi="Arial" w:cs="Arial"/>
                <w:sz w:val="22"/>
                <w:szCs w:val="22"/>
              </w:rPr>
              <w:t>21%</w:t>
            </w:r>
          </w:p>
        </w:tc>
      </w:tr>
      <w:tr w:rsidR="005D4883" w14:paraId="71A9B1CD" w14:textId="77777777" w:rsidTr="005D4883">
        <w:tc>
          <w:tcPr>
            <w:tcW w:w="8926" w:type="dxa"/>
          </w:tcPr>
          <w:p w14:paraId="0667A6A6" w14:textId="16729B15" w:rsidR="005D4883" w:rsidRPr="005D4883" w:rsidRDefault="005D4883" w:rsidP="008A6E48">
            <w:pPr>
              <w:rPr>
                <w:rFonts w:ascii="Arial" w:hAnsi="Arial" w:cs="Arial"/>
                <w:sz w:val="22"/>
                <w:szCs w:val="22"/>
              </w:rPr>
            </w:pPr>
            <w:r>
              <w:rPr>
                <w:rFonts w:ascii="Arial" w:hAnsi="Arial" w:cs="Arial"/>
                <w:sz w:val="22"/>
                <w:szCs w:val="22"/>
              </w:rPr>
              <w:t>Vi afventer hvordan markedet udvikler sig indenfor grønne drivmidler og køretøjer. Når en teknologi/drivmiddel er økonomisk og kommercielt tilgængeligt vil vi skifte til dette</w:t>
            </w:r>
          </w:p>
        </w:tc>
        <w:tc>
          <w:tcPr>
            <w:tcW w:w="696" w:type="dxa"/>
          </w:tcPr>
          <w:p w14:paraId="5170DBB6" w14:textId="6EBABEC9" w:rsidR="005D4883" w:rsidRPr="005D4883" w:rsidRDefault="005D4883" w:rsidP="008A6E48">
            <w:pPr>
              <w:rPr>
                <w:rFonts w:ascii="Arial" w:hAnsi="Arial" w:cs="Arial"/>
                <w:sz w:val="22"/>
                <w:szCs w:val="22"/>
              </w:rPr>
            </w:pPr>
            <w:r>
              <w:rPr>
                <w:rFonts w:ascii="Arial" w:hAnsi="Arial" w:cs="Arial"/>
                <w:sz w:val="22"/>
                <w:szCs w:val="22"/>
              </w:rPr>
              <w:t>33%</w:t>
            </w:r>
          </w:p>
        </w:tc>
      </w:tr>
      <w:tr w:rsidR="005D4883" w14:paraId="4C6FF617" w14:textId="77777777" w:rsidTr="005D4883">
        <w:tc>
          <w:tcPr>
            <w:tcW w:w="8926" w:type="dxa"/>
          </w:tcPr>
          <w:p w14:paraId="1616F9C4" w14:textId="7E8A5667" w:rsidR="005D4883" w:rsidRPr="005D4883" w:rsidRDefault="005D4883" w:rsidP="008A6E48">
            <w:pPr>
              <w:rPr>
                <w:rFonts w:ascii="Arial" w:hAnsi="Arial" w:cs="Arial"/>
                <w:sz w:val="22"/>
                <w:szCs w:val="22"/>
              </w:rPr>
            </w:pPr>
            <w:r>
              <w:rPr>
                <w:rFonts w:ascii="Arial" w:hAnsi="Arial" w:cs="Arial"/>
                <w:sz w:val="22"/>
                <w:szCs w:val="22"/>
              </w:rPr>
              <w:t>Vi gennemfører de tiltag vi kan, uden at det skal medføre højere investeringer eller øget tidsforbrug for virksomheden og medarbejdere</w:t>
            </w:r>
          </w:p>
        </w:tc>
        <w:tc>
          <w:tcPr>
            <w:tcW w:w="696" w:type="dxa"/>
          </w:tcPr>
          <w:p w14:paraId="0A788416" w14:textId="4DD37BEB" w:rsidR="005D4883" w:rsidRPr="005D4883" w:rsidRDefault="005D4883" w:rsidP="008A6E48">
            <w:pPr>
              <w:rPr>
                <w:rFonts w:ascii="Arial" w:hAnsi="Arial" w:cs="Arial"/>
                <w:sz w:val="22"/>
                <w:szCs w:val="22"/>
              </w:rPr>
            </w:pPr>
            <w:r>
              <w:rPr>
                <w:rFonts w:ascii="Arial" w:hAnsi="Arial" w:cs="Arial"/>
                <w:sz w:val="22"/>
                <w:szCs w:val="22"/>
              </w:rPr>
              <w:t>33%</w:t>
            </w:r>
          </w:p>
        </w:tc>
      </w:tr>
      <w:tr w:rsidR="005D4883" w14:paraId="377D680B" w14:textId="77777777" w:rsidTr="005D4883">
        <w:tc>
          <w:tcPr>
            <w:tcW w:w="8926" w:type="dxa"/>
          </w:tcPr>
          <w:p w14:paraId="14B926CC" w14:textId="784E5E79" w:rsidR="005D4883" w:rsidRPr="005D4883" w:rsidRDefault="005D4883" w:rsidP="008A6E48">
            <w:pPr>
              <w:rPr>
                <w:rFonts w:ascii="Arial" w:hAnsi="Arial" w:cs="Arial"/>
                <w:sz w:val="22"/>
                <w:szCs w:val="22"/>
              </w:rPr>
            </w:pPr>
            <w:r>
              <w:rPr>
                <w:rFonts w:ascii="Arial" w:hAnsi="Arial" w:cs="Arial"/>
                <w:sz w:val="22"/>
                <w:szCs w:val="22"/>
              </w:rPr>
              <w:t>Vi er proaktive og er villige til at betale mere i indkøb/investeringer for at opnå en højere grad af CO2-neutralitet/grønnere profil</w:t>
            </w:r>
          </w:p>
        </w:tc>
        <w:tc>
          <w:tcPr>
            <w:tcW w:w="696" w:type="dxa"/>
          </w:tcPr>
          <w:p w14:paraId="1E121A08" w14:textId="32DEADC4" w:rsidR="005D4883" w:rsidRPr="005D4883" w:rsidRDefault="005D4883" w:rsidP="008A6E48">
            <w:pPr>
              <w:rPr>
                <w:rFonts w:ascii="Arial" w:hAnsi="Arial" w:cs="Arial"/>
                <w:sz w:val="22"/>
                <w:szCs w:val="22"/>
              </w:rPr>
            </w:pPr>
            <w:r>
              <w:rPr>
                <w:rFonts w:ascii="Arial" w:hAnsi="Arial" w:cs="Arial"/>
                <w:sz w:val="22"/>
                <w:szCs w:val="22"/>
              </w:rPr>
              <w:t>13%</w:t>
            </w:r>
          </w:p>
        </w:tc>
      </w:tr>
      <w:tr w:rsidR="005D4883" w14:paraId="59675F2D" w14:textId="77777777" w:rsidTr="00365FAA">
        <w:tc>
          <w:tcPr>
            <w:tcW w:w="9622" w:type="dxa"/>
            <w:gridSpan w:val="2"/>
          </w:tcPr>
          <w:p w14:paraId="2B5050C5" w14:textId="77777777" w:rsidR="005D4883" w:rsidRPr="005D4883" w:rsidRDefault="005D4883" w:rsidP="005D4883">
            <w:pPr>
              <w:rPr>
                <w:rFonts w:ascii="Arial" w:hAnsi="Arial" w:cs="Arial"/>
                <w:b/>
                <w:bCs/>
                <w:sz w:val="22"/>
                <w:szCs w:val="22"/>
              </w:rPr>
            </w:pPr>
            <w:r w:rsidRPr="005D4883">
              <w:rPr>
                <w:rFonts w:ascii="Arial" w:hAnsi="Arial" w:cs="Arial"/>
                <w:b/>
                <w:bCs/>
                <w:sz w:val="22"/>
                <w:szCs w:val="22"/>
              </w:rPr>
              <w:t xml:space="preserve">Er der i din virksomhed en målsætning om at reducere CO2 aftrykket fra den bilflåde jeres virksomhed anvender? </w:t>
            </w:r>
          </w:p>
          <w:p w14:paraId="32C8B8D4" w14:textId="77777777" w:rsidR="005D4883" w:rsidRPr="005D4883" w:rsidRDefault="005D4883" w:rsidP="008A6E48">
            <w:pPr>
              <w:rPr>
                <w:rFonts w:ascii="Arial" w:hAnsi="Arial" w:cs="Arial"/>
                <w:sz w:val="22"/>
                <w:szCs w:val="22"/>
              </w:rPr>
            </w:pPr>
          </w:p>
        </w:tc>
      </w:tr>
      <w:tr w:rsidR="005D4883" w14:paraId="65786A4A" w14:textId="77777777" w:rsidTr="005D4883">
        <w:tc>
          <w:tcPr>
            <w:tcW w:w="8926" w:type="dxa"/>
          </w:tcPr>
          <w:p w14:paraId="6FD44C0D" w14:textId="3DEB6402" w:rsidR="005D4883" w:rsidRPr="005D4883" w:rsidRDefault="005D4883" w:rsidP="008A6E48">
            <w:pPr>
              <w:rPr>
                <w:rFonts w:ascii="Arial" w:hAnsi="Arial" w:cs="Arial"/>
                <w:sz w:val="22"/>
                <w:szCs w:val="22"/>
              </w:rPr>
            </w:pPr>
            <w:r>
              <w:rPr>
                <w:rFonts w:ascii="Arial" w:hAnsi="Arial" w:cs="Arial"/>
                <w:sz w:val="22"/>
                <w:szCs w:val="22"/>
              </w:rPr>
              <w:t>Ved ikke</w:t>
            </w:r>
          </w:p>
        </w:tc>
        <w:tc>
          <w:tcPr>
            <w:tcW w:w="696" w:type="dxa"/>
          </w:tcPr>
          <w:p w14:paraId="3E768FD3" w14:textId="2483602E" w:rsidR="005D4883" w:rsidRPr="005D4883" w:rsidRDefault="005D4883" w:rsidP="008A6E48">
            <w:pPr>
              <w:rPr>
                <w:rFonts w:ascii="Arial" w:hAnsi="Arial" w:cs="Arial"/>
                <w:sz w:val="22"/>
                <w:szCs w:val="22"/>
              </w:rPr>
            </w:pPr>
            <w:r>
              <w:rPr>
                <w:rFonts w:ascii="Arial" w:hAnsi="Arial" w:cs="Arial"/>
                <w:sz w:val="22"/>
                <w:szCs w:val="22"/>
              </w:rPr>
              <w:t>14%</w:t>
            </w:r>
          </w:p>
        </w:tc>
      </w:tr>
      <w:tr w:rsidR="005D4883" w14:paraId="4407D226" w14:textId="77777777" w:rsidTr="005D4883">
        <w:tc>
          <w:tcPr>
            <w:tcW w:w="8926" w:type="dxa"/>
          </w:tcPr>
          <w:p w14:paraId="3196C1D1" w14:textId="076E5349" w:rsidR="005D4883" w:rsidRPr="005D4883" w:rsidRDefault="005D4883" w:rsidP="008A6E48">
            <w:pPr>
              <w:rPr>
                <w:rFonts w:ascii="Arial" w:hAnsi="Arial" w:cs="Arial"/>
                <w:sz w:val="22"/>
                <w:szCs w:val="22"/>
              </w:rPr>
            </w:pPr>
            <w:r>
              <w:rPr>
                <w:rFonts w:ascii="Arial" w:hAnsi="Arial" w:cs="Arial"/>
                <w:sz w:val="22"/>
                <w:szCs w:val="22"/>
              </w:rPr>
              <w:t>Nej, der er ikke defineret nogen målsætning for CO2-reducerende tiltag</w:t>
            </w:r>
          </w:p>
        </w:tc>
        <w:tc>
          <w:tcPr>
            <w:tcW w:w="696" w:type="dxa"/>
          </w:tcPr>
          <w:p w14:paraId="7F964CA8" w14:textId="6B221619" w:rsidR="005D4883" w:rsidRPr="005D4883" w:rsidRDefault="005D4883" w:rsidP="008A6E48">
            <w:pPr>
              <w:rPr>
                <w:rFonts w:ascii="Arial" w:hAnsi="Arial" w:cs="Arial"/>
                <w:sz w:val="22"/>
                <w:szCs w:val="22"/>
              </w:rPr>
            </w:pPr>
            <w:r>
              <w:rPr>
                <w:rFonts w:ascii="Arial" w:hAnsi="Arial" w:cs="Arial"/>
                <w:sz w:val="22"/>
                <w:szCs w:val="22"/>
              </w:rPr>
              <w:t>45%</w:t>
            </w:r>
          </w:p>
        </w:tc>
      </w:tr>
      <w:tr w:rsidR="005D4883" w14:paraId="32F96B5B" w14:textId="77777777" w:rsidTr="005D4883">
        <w:tc>
          <w:tcPr>
            <w:tcW w:w="8926" w:type="dxa"/>
          </w:tcPr>
          <w:p w14:paraId="75BEC60E" w14:textId="6FC2A033" w:rsidR="005D4883" w:rsidRPr="005D4883" w:rsidRDefault="005D4883" w:rsidP="008A6E48">
            <w:pPr>
              <w:rPr>
                <w:rFonts w:ascii="Arial" w:hAnsi="Arial" w:cs="Arial"/>
                <w:sz w:val="22"/>
                <w:szCs w:val="22"/>
              </w:rPr>
            </w:pPr>
            <w:r>
              <w:rPr>
                <w:rFonts w:ascii="Arial" w:hAnsi="Arial" w:cs="Arial"/>
                <w:sz w:val="22"/>
                <w:szCs w:val="22"/>
              </w:rPr>
              <w:t>Ja, der er en ambition om CO2-reduktion, men ingen strategi eller praktiske tiltag defineret</w:t>
            </w:r>
          </w:p>
        </w:tc>
        <w:tc>
          <w:tcPr>
            <w:tcW w:w="696" w:type="dxa"/>
          </w:tcPr>
          <w:p w14:paraId="32C10C16" w14:textId="501D4CAB" w:rsidR="005D4883" w:rsidRPr="005D4883" w:rsidRDefault="005D4883" w:rsidP="008A6E48">
            <w:pPr>
              <w:rPr>
                <w:rFonts w:ascii="Arial" w:hAnsi="Arial" w:cs="Arial"/>
                <w:sz w:val="22"/>
                <w:szCs w:val="22"/>
              </w:rPr>
            </w:pPr>
            <w:r>
              <w:rPr>
                <w:rFonts w:ascii="Arial" w:hAnsi="Arial" w:cs="Arial"/>
                <w:sz w:val="22"/>
                <w:szCs w:val="22"/>
              </w:rPr>
              <w:t>22%</w:t>
            </w:r>
          </w:p>
        </w:tc>
      </w:tr>
      <w:tr w:rsidR="005D4883" w14:paraId="45A12B44" w14:textId="77777777" w:rsidTr="005D4883">
        <w:tc>
          <w:tcPr>
            <w:tcW w:w="8926" w:type="dxa"/>
          </w:tcPr>
          <w:p w14:paraId="639C2FEE" w14:textId="7D2F24CC" w:rsidR="005D4883" w:rsidRPr="005D4883" w:rsidRDefault="005D4883" w:rsidP="008A6E48">
            <w:pPr>
              <w:rPr>
                <w:rFonts w:ascii="Arial" w:hAnsi="Arial" w:cs="Arial"/>
                <w:sz w:val="22"/>
                <w:szCs w:val="22"/>
              </w:rPr>
            </w:pPr>
            <w:r>
              <w:rPr>
                <w:rFonts w:ascii="Arial" w:hAnsi="Arial" w:cs="Arial"/>
                <w:sz w:val="22"/>
                <w:szCs w:val="22"/>
              </w:rPr>
              <w:t xml:space="preserve">Ja, der er en klart </w:t>
            </w:r>
            <w:r w:rsidRPr="005D4883">
              <w:rPr>
                <w:rFonts w:ascii="Arial" w:hAnsi="Arial" w:cs="Arial"/>
                <w:sz w:val="22"/>
                <w:szCs w:val="22"/>
              </w:rPr>
              <w:t>defineret politik, målsætning, strategi og praktiske tiltag defineret for at mindske CO</w:t>
            </w:r>
            <w:r w:rsidRPr="005D4883">
              <w:rPr>
                <w:rFonts w:ascii="Arial" w:hAnsi="Arial" w:cs="Arial"/>
                <w:sz w:val="22"/>
                <w:szCs w:val="22"/>
                <w:vertAlign w:val="subscript"/>
              </w:rPr>
              <w:t>2</w:t>
            </w:r>
            <w:r w:rsidRPr="005D4883">
              <w:rPr>
                <w:rFonts w:ascii="Arial" w:hAnsi="Arial" w:cs="Arial"/>
                <w:sz w:val="22"/>
                <w:szCs w:val="22"/>
              </w:rPr>
              <w:t>-udslip.</w:t>
            </w:r>
          </w:p>
        </w:tc>
        <w:tc>
          <w:tcPr>
            <w:tcW w:w="696" w:type="dxa"/>
          </w:tcPr>
          <w:p w14:paraId="79E79DE4" w14:textId="490EE172" w:rsidR="005D4883" w:rsidRPr="005D4883" w:rsidRDefault="005D4883" w:rsidP="008A6E48">
            <w:pPr>
              <w:rPr>
                <w:rFonts w:ascii="Arial" w:hAnsi="Arial" w:cs="Arial"/>
                <w:sz w:val="22"/>
                <w:szCs w:val="22"/>
              </w:rPr>
            </w:pPr>
            <w:r>
              <w:rPr>
                <w:rFonts w:ascii="Arial" w:hAnsi="Arial" w:cs="Arial"/>
                <w:sz w:val="22"/>
                <w:szCs w:val="22"/>
              </w:rPr>
              <w:t>19%</w:t>
            </w:r>
          </w:p>
        </w:tc>
      </w:tr>
      <w:tr w:rsidR="005D4883" w14:paraId="2A801646" w14:textId="77777777" w:rsidTr="00660EEC">
        <w:tc>
          <w:tcPr>
            <w:tcW w:w="9622" w:type="dxa"/>
            <w:gridSpan w:val="2"/>
          </w:tcPr>
          <w:p w14:paraId="3D6CE193" w14:textId="77777777" w:rsidR="005D4883" w:rsidRPr="005D4883" w:rsidRDefault="005D4883" w:rsidP="005D4883">
            <w:pPr>
              <w:rPr>
                <w:rFonts w:ascii="Arial" w:hAnsi="Arial" w:cs="Arial"/>
                <w:b/>
                <w:bCs/>
                <w:sz w:val="22"/>
                <w:szCs w:val="22"/>
              </w:rPr>
            </w:pPr>
            <w:r w:rsidRPr="005D4883">
              <w:rPr>
                <w:rFonts w:ascii="Arial" w:hAnsi="Arial" w:cs="Arial"/>
                <w:b/>
                <w:bCs/>
                <w:sz w:val="22"/>
                <w:szCs w:val="22"/>
              </w:rPr>
              <w:t xml:space="preserve">Hvordan vil du betegne dit kendskab til mere CO2-neutrale drivmidler (syntetisk diesel, bio diesel, gas, gas el, brint, </w:t>
            </w:r>
            <w:proofErr w:type="spellStart"/>
            <w:r w:rsidRPr="005D4883">
              <w:rPr>
                <w:rFonts w:ascii="Arial" w:hAnsi="Arial" w:cs="Arial"/>
                <w:b/>
                <w:bCs/>
                <w:sz w:val="22"/>
                <w:szCs w:val="22"/>
              </w:rPr>
              <w:t>methanol</w:t>
            </w:r>
            <w:proofErr w:type="spellEnd"/>
            <w:r w:rsidRPr="005D4883">
              <w:rPr>
                <w:rFonts w:ascii="Arial" w:hAnsi="Arial" w:cs="Arial"/>
                <w:b/>
                <w:bCs/>
                <w:sz w:val="22"/>
                <w:szCs w:val="22"/>
              </w:rPr>
              <w:t xml:space="preserve">)? </w:t>
            </w:r>
          </w:p>
          <w:p w14:paraId="215DE753" w14:textId="77777777" w:rsidR="005D4883" w:rsidRDefault="005D4883" w:rsidP="008A6E48">
            <w:pPr>
              <w:rPr>
                <w:rFonts w:ascii="Arial" w:hAnsi="Arial" w:cs="Arial"/>
                <w:sz w:val="22"/>
                <w:szCs w:val="22"/>
              </w:rPr>
            </w:pPr>
          </w:p>
        </w:tc>
      </w:tr>
      <w:tr w:rsidR="005D4883" w14:paraId="6BD46483" w14:textId="77777777" w:rsidTr="005D4883">
        <w:tc>
          <w:tcPr>
            <w:tcW w:w="8926" w:type="dxa"/>
          </w:tcPr>
          <w:p w14:paraId="2136416E" w14:textId="205BB087" w:rsidR="005D4883" w:rsidRDefault="005D4883" w:rsidP="008A6E48">
            <w:pPr>
              <w:rPr>
                <w:rFonts w:ascii="Arial" w:hAnsi="Arial" w:cs="Arial"/>
                <w:sz w:val="22"/>
                <w:szCs w:val="22"/>
              </w:rPr>
            </w:pPr>
            <w:r>
              <w:rPr>
                <w:rFonts w:ascii="Arial" w:hAnsi="Arial" w:cs="Arial"/>
                <w:sz w:val="22"/>
                <w:szCs w:val="22"/>
              </w:rPr>
              <w:t>Kender det meget godt</w:t>
            </w:r>
          </w:p>
        </w:tc>
        <w:tc>
          <w:tcPr>
            <w:tcW w:w="696" w:type="dxa"/>
          </w:tcPr>
          <w:p w14:paraId="3978D6C7" w14:textId="36CD2EA3" w:rsidR="005D4883" w:rsidRDefault="005D4883" w:rsidP="008A6E48">
            <w:pPr>
              <w:rPr>
                <w:rFonts w:ascii="Arial" w:hAnsi="Arial" w:cs="Arial"/>
                <w:sz w:val="22"/>
                <w:szCs w:val="22"/>
              </w:rPr>
            </w:pPr>
            <w:r>
              <w:rPr>
                <w:rFonts w:ascii="Arial" w:hAnsi="Arial" w:cs="Arial"/>
                <w:sz w:val="22"/>
                <w:szCs w:val="22"/>
              </w:rPr>
              <w:t>13%</w:t>
            </w:r>
          </w:p>
        </w:tc>
      </w:tr>
      <w:tr w:rsidR="005D4883" w14:paraId="4165E4C7" w14:textId="77777777" w:rsidTr="005D4883">
        <w:tc>
          <w:tcPr>
            <w:tcW w:w="8926" w:type="dxa"/>
          </w:tcPr>
          <w:p w14:paraId="7EEB3EED" w14:textId="41E65814" w:rsidR="005D4883" w:rsidRDefault="005D4883" w:rsidP="008A6E48">
            <w:pPr>
              <w:rPr>
                <w:rFonts w:ascii="Arial" w:hAnsi="Arial" w:cs="Arial"/>
                <w:sz w:val="22"/>
                <w:szCs w:val="22"/>
              </w:rPr>
            </w:pPr>
            <w:proofErr w:type="spellStart"/>
            <w:r>
              <w:rPr>
                <w:rFonts w:ascii="Arial" w:hAnsi="Arial" w:cs="Arial"/>
                <w:sz w:val="22"/>
                <w:szCs w:val="22"/>
              </w:rPr>
              <w:t>Kendet</w:t>
            </w:r>
            <w:proofErr w:type="spellEnd"/>
            <w:r>
              <w:rPr>
                <w:rFonts w:ascii="Arial" w:hAnsi="Arial" w:cs="Arial"/>
                <w:sz w:val="22"/>
                <w:szCs w:val="22"/>
              </w:rPr>
              <w:t xml:space="preserve"> det godt</w:t>
            </w:r>
          </w:p>
        </w:tc>
        <w:tc>
          <w:tcPr>
            <w:tcW w:w="696" w:type="dxa"/>
          </w:tcPr>
          <w:p w14:paraId="21D9F3AC" w14:textId="513B8C81" w:rsidR="005D4883" w:rsidRDefault="005D4883" w:rsidP="008A6E48">
            <w:pPr>
              <w:rPr>
                <w:rFonts w:ascii="Arial" w:hAnsi="Arial" w:cs="Arial"/>
                <w:sz w:val="22"/>
                <w:szCs w:val="22"/>
              </w:rPr>
            </w:pPr>
            <w:r>
              <w:rPr>
                <w:rFonts w:ascii="Arial" w:hAnsi="Arial" w:cs="Arial"/>
                <w:sz w:val="22"/>
                <w:szCs w:val="22"/>
              </w:rPr>
              <w:t>27%</w:t>
            </w:r>
          </w:p>
        </w:tc>
      </w:tr>
      <w:tr w:rsidR="005D4883" w14:paraId="5CB277C9" w14:textId="77777777" w:rsidTr="005D4883">
        <w:tc>
          <w:tcPr>
            <w:tcW w:w="8926" w:type="dxa"/>
          </w:tcPr>
          <w:p w14:paraId="5729F167" w14:textId="6BE4F32D" w:rsidR="005D4883" w:rsidRDefault="005D4883" w:rsidP="008A6E48">
            <w:pPr>
              <w:rPr>
                <w:rFonts w:ascii="Arial" w:hAnsi="Arial" w:cs="Arial"/>
                <w:sz w:val="22"/>
                <w:szCs w:val="22"/>
              </w:rPr>
            </w:pPr>
            <w:r>
              <w:rPr>
                <w:rFonts w:ascii="Arial" w:hAnsi="Arial" w:cs="Arial"/>
                <w:sz w:val="22"/>
                <w:szCs w:val="22"/>
              </w:rPr>
              <w:t xml:space="preserve">Kender det nogenlunde </w:t>
            </w:r>
          </w:p>
        </w:tc>
        <w:tc>
          <w:tcPr>
            <w:tcW w:w="696" w:type="dxa"/>
          </w:tcPr>
          <w:p w14:paraId="7F1ED3DB" w14:textId="1E40E32B" w:rsidR="005D4883" w:rsidRDefault="005D4883" w:rsidP="008A6E48">
            <w:pPr>
              <w:rPr>
                <w:rFonts w:ascii="Arial" w:hAnsi="Arial" w:cs="Arial"/>
                <w:sz w:val="22"/>
                <w:szCs w:val="22"/>
              </w:rPr>
            </w:pPr>
            <w:r>
              <w:rPr>
                <w:rFonts w:ascii="Arial" w:hAnsi="Arial" w:cs="Arial"/>
                <w:sz w:val="22"/>
                <w:szCs w:val="22"/>
              </w:rPr>
              <w:t>30%</w:t>
            </w:r>
          </w:p>
        </w:tc>
      </w:tr>
      <w:tr w:rsidR="005D4883" w14:paraId="6B7CC71D" w14:textId="77777777" w:rsidTr="005D4883">
        <w:tc>
          <w:tcPr>
            <w:tcW w:w="8926" w:type="dxa"/>
          </w:tcPr>
          <w:p w14:paraId="324785CC" w14:textId="06F1A417" w:rsidR="005D4883" w:rsidRDefault="005D4883" w:rsidP="008A6E48">
            <w:pPr>
              <w:rPr>
                <w:rFonts w:ascii="Arial" w:hAnsi="Arial" w:cs="Arial"/>
                <w:sz w:val="22"/>
                <w:szCs w:val="22"/>
              </w:rPr>
            </w:pPr>
            <w:r>
              <w:rPr>
                <w:rFonts w:ascii="Arial" w:hAnsi="Arial" w:cs="Arial"/>
                <w:sz w:val="22"/>
                <w:szCs w:val="22"/>
              </w:rPr>
              <w:t>Kender lidt til det</w:t>
            </w:r>
          </w:p>
        </w:tc>
        <w:tc>
          <w:tcPr>
            <w:tcW w:w="696" w:type="dxa"/>
          </w:tcPr>
          <w:p w14:paraId="7CE4AAE3" w14:textId="2ED6EBB3" w:rsidR="005D4883" w:rsidRDefault="005D4883" w:rsidP="008A6E48">
            <w:pPr>
              <w:rPr>
                <w:rFonts w:ascii="Arial" w:hAnsi="Arial" w:cs="Arial"/>
                <w:sz w:val="22"/>
                <w:szCs w:val="22"/>
              </w:rPr>
            </w:pPr>
            <w:r>
              <w:rPr>
                <w:rFonts w:ascii="Arial" w:hAnsi="Arial" w:cs="Arial"/>
                <w:sz w:val="22"/>
                <w:szCs w:val="22"/>
              </w:rPr>
              <w:t>23%</w:t>
            </w:r>
          </w:p>
        </w:tc>
      </w:tr>
      <w:tr w:rsidR="005D4883" w14:paraId="3D7416DF" w14:textId="77777777" w:rsidTr="005D4883">
        <w:tc>
          <w:tcPr>
            <w:tcW w:w="8926" w:type="dxa"/>
          </w:tcPr>
          <w:p w14:paraId="1C3D4317" w14:textId="00D50029" w:rsidR="005D4883" w:rsidRDefault="005D4883" w:rsidP="008A6E48">
            <w:pPr>
              <w:rPr>
                <w:rFonts w:ascii="Arial" w:hAnsi="Arial" w:cs="Arial"/>
                <w:sz w:val="22"/>
                <w:szCs w:val="22"/>
              </w:rPr>
            </w:pPr>
            <w:r>
              <w:rPr>
                <w:rFonts w:ascii="Arial" w:hAnsi="Arial" w:cs="Arial"/>
                <w:sz w:val="22"/>
                <w:szCs w:val="22"/>
              </w:rPr>
              <w:t>Kender ikke noget til det</w:t>
            </w:r>
          </w:p>
        </w:tc>
        <w:tc>
          <w:tcPr>
            <w:tcW w:w="696" w:type="dxa"/>
          </w:tcPr>
          <w:p w14:paraId="754399E7" w14:textId="73E4377C" w:rsidR="005D4883" w:rsidRDefault="005D4883" w:rsidP="008A6E48">
            <w:pPr>
              <w:rPr>
                <w:rFonts w:ascii="Arial" w:hAnsi="Arial" w:cs="Arial"/>
                <w:sz w:val="22"/>
                <w:szCs w:val="22"/>
              </w:rPr>
            </w:pPr>
            <w:r>
              <w:rPr>
                <w:rFonts w:ascii="Arial" w:hAnsi="Arial" w:cs="Arial"/>
                <w:sz w:val="22"/>
                <w:szCs w:val="22"/>
              </w:rPr>
              <w:t>6%</w:t>
            </w:r>
          </w:p>
        </w:tc>
      </w:tr>
      <w:tr w:rsidR="005D4883" w14:paraId="615DB3D6" w14:textId="77777777" w:rsidTr="00D0318B">
        <w:tc>
          <w:tcPr>
            <w:tcW w:w="9622" w:type="dxa"/>
            <w:gridSpan w:val="2"/>
          </w:tcPr>
          <w:p w14:paraId="3BAC8B62" w14:textId="77777777" w:rsidR="005D4883" w:rsidRPr="005D4883" w:rsidRDefault="005D4883" w:rsidP="005D4883">
            <w:pPr>
              <w:rPr>
                <w:rFonts w:ascii="Arial" w:hAnsi="Arial" w:cs="Arial"/>
                <w:b/>
                <w:bCs/>
                <w:sz w:val="22"/>
                <w:szCs w:val="22"/>
              </w:rPr>
            </w:pPr>
            <w:r w:rsidRPr="005D4883">
              <w:rPr>
                <w:rFonts w:ascii="Arial" w:hAnsi="Arial" w:cs="Arial"/>
                <w:b/>
                <w:bCs/>
                <w:sz w:val="22"/>
                <w:szCs w:val="22"/>
              </w:rPr>
              <w:t>Hvad ser du som den største hindring for at anvende mere miljøvenlige drivmidler i din virksomhed?</w:t>
            </w:r>
          </w:p>
          <w:p w14:paraId="1460D1CF" w14:textId="51697C3D" w:rsidR="005D4883" w:rsidRPr="005D4883" w:rsidRDefault="005D4883" w:rsidP="008A6E48">
            <w:pPr>
              <w:rPr>
                <w:rFonts w:ascii="Arial" w:hAnsi="Arial" w:cs="Arial"/>
                <w:b/>
                <w:bCs/>
                <w:sz w:val="22"/>
                <w:szCs w:val="22"/>
              </w:rPr>
            </w:pPr>
          </w:p>
        </w:tc>
      </w:tr>
      <w:tr w:rsidR="005D4883" w14:paraId="42CEC77B" w14:textId="77777777" w:rsidTr="005D4883">
        <w:tc>
          <w:tcPr>
            <w:tcW w:w="8926" w:type="dxa"/>
          </w:tcPr>
          <w:p w14:paraId="7F5ED64C" w14:textId="62F0F6B2" w:rsidR="005D4883" w:rsidRDefault="005D4883" w:rsidP="008A6E48">
            <w:pPr>
              <w:rPr>
                <w:rFonts w:ascii="Arial" w:hAnsi="Arial" w:cs="Arial"/>
                <w:sz w:val="22"/>
                <w:szCs w:val="22"/>
              </w:rPr>
            </w:pPr>
            <w:r>
              <w:rPr>
                <w:rFonts w:ascii="Arial" w:hAnsi="Arial" w:cs="Arial"/>
                <w:sz w:val="22"/>
                <w:szCs w:val="22"/>
              </w:rPr>
              <w:lastRenderedPageBreak/>
              <w:t xml:space="preserve">For store investeringer til </w:t>
            </w:r>
            <w:proofErr w:type="spellStart"/>
            <w:r>
              <w:rPr>
                <w:rFonts w:ascii="Arial" w:hAnsi="Arial" w:cs="Arial"/>
                <w:sz w:val="22"/>
                <w:szCs w:val="22"/>
              </w:rPr>
              <w:t>nyindkøb</w:t>
            </w:r>
            <w:proofErr w:type="spellEnd"/>
            <w:r>
              <w:rPr>
                <w:rFonts w:ascii="Arial" w:hAnsi="Arial" w:cs="Arial"/>
                <w:sz w:val="22"/>
                <w:szCs w:val="22"/>
              </w:rPr>
              <w:t xml:space="preserve"> af materiale</w:t>
            </w:r>
          </w:p>
        </w:tc>
        <w:tc>
          <w:tcPr>
            <w:tcW w:w="696" w:type="dxa"/>
          </w:tcPr>
          <w:p w14:paraId="74502CAC" w14:textId="2BC4A523" w:rsidR="005D4883" w:rsidRDefault="005D4883" w:rsidP="008A6E48">
            <w:pPr>
              <w:rPr>
                <w:rFonts w:ascii="Arial" w:hAnsi="Arial" w:cs="Arial"/>
                <w:sz w:val="22"/>
                <w:szCs w:val="22"/>
              </w:rPr>
            </w:pPr>
            <w:r>
              <w:rPr>
                <w:rFonts w:ascii="Arial" w:hAnsi="Arial" w:cs="Arial"/>
                <w:sz w:val="22"/>
                <w:szCs w:val="22"/>
              </w:rPr>
              <w:t>27%</w:t>
            </w:r>
          </w:p>
        </w:tc>
      </w:tr>
      <w:tr w:rsidR="005D4883" w14:paraId="31910353" w14:textId="77777777" w:rsidTr="005D4883">
        <w:tc>
          <w:tcPr>
            <w:tcW w:w="8926" w:type="dxa"/>
          </w:tcPr>
          <w:p w14:paraId="24BAFFE8" w14:textId="64428706" w:rsidR="005D4883" w:rsidRDefault="005D4883" w:rsidP="008A6E48">
            <w:pPr>
              <w:rPr>
                <w:rFonts w:ascii="Arial" w:hAnsi="Arial" w:cs="Arial"/>
                <w:sz w:val="22"/>
                <w:szCs w:val="22"/>
              </w:rPr>
            </w:pPr>
            <w:r>
              <w:rPr>
                <w:rFonts w:ascii="Arial" w:hAnsi="Arial" w:cs="Arial"/>
                <w:sz w:val="22"/>
                <w:szCs w:val="22"/>
              </w:rPr>
              <w:t>Ikke kommercielle tanknings-/ladningsmuligheder nok til at vi tør satse på dette</w:t>
            </w:r>
          </w:p>
        </w:tc>
        <w:tc>
          <w:tcPr>
            <w:tcW w:w="696" w:type="dxa"/>
          </w:tcPr>
          <w:p w14:paraId="34F83834" w14:textId="03FB9462" w:rsidR="005D4883" w:rsidRDefault="005D4883" w:rsidP="008A6E48">
            <w:pPr>
              <w:rPr>
                <w:rFonts w:ascii="Arial" w:hAnsi="Arial" w:cs="Arial"/>
                <w:sz w:val="22"/>
                <w:szCs w:val="22"/>
              </w:rPr>
            </w:pPr>
            <w:r>
              <w:rPr>
                <w:rFonts w:ascii="Arial" w:hAnsi="Arial" w:cs="Arial"/>
                <w:sz w:val="22"/>
                <w:szCs w:val="22"/>
              </w:rPr>
              <w:t>26%</w:t>
            </w:r>
          </w:p>
        </w:tc>
      </w:tr>
      <w:tr w:rsidR="005D4883" w14:paraId="63ACEC48" w14:textId="77777777" w:rsidTr="005D4883">
        <w:tc>
          <w:tcPr>
            <w:tcW w:w="8926" w:type="dxa"/>
          </w:tcPr>
          <w:p w14:paraId="070F9110" w14:textId="5A54FB6E" w:rsidR="005D4883" w:rsidRDefault="005D4883" w:rsidP="008A6E48">
            <w:pPr>
              <w:rPr>
                <w:rFonts w:ascii="Arial" w:hAnsi="Arial" w:cs="Arial"/>
                <w:sz w:val="22"/>
                <w:szCs w:val="22"/>
              </w:rPr>
            </w:pPr>
            <w:r>
              <w:rPr>
                <w:rFonts w:ascii="Arial" w:hAnsi="Arial" w:cs="Arial"/>
                <w:sz w:val="22"/>
                <w:szCs w:val="22"/>
              </w:rPr>
              <w:t xml:space="preserve">Der er ikke et stort nok udvalg af modeller, der kan køre på </w:t>
            </w:r>
            <w:r w:rsidR="00F64F26">
              <w:rPr>
                <w:rFonts w:ascii="Arial" w:hAnsi="Arial" w:cs="Arial"/>
                <w:sz w:val="22"/>
                <w:szCs w:val="22"/>
              </w:rPr>
              <w:t>alternative drivmidler, så vi kan få dækket behovet</w:t>
            </w:r>
          </w:p>
        </w:tc>
        <w:tc>
          <w:tcPr>
            <w:tcW w:w="696" w:type="dxa"/>
          </w:tcPr>
          <w:p w14:paraId="7B3CB9B2" w14:textId="71636F78" w:rsidR="005D4883" w:rsidRDefault="00F64F26" w:rsidP="008A6E48">
            <w:pPr>
              <w:rPr>
                <w:rFonts w:ascii="Arial" w:hAnsi="Arial" w:cs="Arial"/>
                <w:sz w:val="22"/>
                <w:szCs w:val="22"/>
              </w:rPr>
            </w:pPr>
            <w:r>
              <w:rPr>
                <w:rFonts w:ascii="Arial" w:hAnsi="Arial" w:cs="Arial"/>
                <w:sz w:val="22"/>
                <w:szCs w:val="22"/>
              </w:rPr>
              <w:t>24%</w:t>
            </w:r>
          </w:p>
        </w:tc>
      </w:tr>
      <w:tr w:rsidR="00F64F26" w14:paraId="03D8BEAA" w14:textId="77777777" w:rsidTr="005D4883">
        <w:tc>
          <w:tcPr>
            <w:tcW w:w="8926" w:type="dxa"/>
          </w:tcPr>
          <w:p w14:paraId="01AF2115" w14:textId="5E810721" w:rsidR="00F64F26" w:rsidRDefault="00F64F26" w:rsidP="008A6E48">
            <w:pPr>
              <w:rPr>
                <w:rFonts w:ascii="Arial" w:hAnsi="Arial" w:cs="Arial"/>
                <w:sz w:val="22"/>
                <w:szCs w:val="22"/>
              </w:rPr>
            </w:pPr>
            <w:r>
              <w:rPr>
                <w:rFonts w:ascii="Arial" w:hAnsi="Arial" w:cs="Arial"/>
                <w:sz w:val="22"/>
                <w:szCs w:val="22"/>
              </w:rPr>
              <w:t>Usikkerhed om det kan betale sig økonomisk at skifte til disse køretøjstyper/drivmidler</w:t>
            </w:r>
          </w:p>
        </w:tc>
        <w:tc>
          <w:tcPr>
            <w:tcW w:w="696" w:type="dxa"/>
          </w:tcPr>
          <w:p w14:paraId="3694C1BA" w14:textId="2890CD88" w:rsidR="00F64F26" w:rsidRDefault="00F64F26" w:rsidP="008A6E48">
            <w:pPr>
              <w:rPr>
                <w:rFonts w:ascii="Arial" w:hAnsi="Arial" w:cs="Arial"/>
                <w:sz w:val="22"/>
                <w:szCs w:val="22"/>
              </w:rPr>
            </w:pPr>
            <w:r>
              <w:rPr>
                <w:rFonts w:ascii="Arial" w:hAnsi="Arial" w:cs="Arial"/>
                <w:sz w:val="22"/>
                <w:szCs w:val="22"/>
              </w:rPr>
              <w:t>22%</w:t>
            </w:r>
          </w:p>
        </w:tc>
      </w:tr>
      <w:tr w:rsidR="00F64F26" w14:paraId="64A398CE" w14:textId="77777777" w:rsidTr="005D4883">
        <w:tc>
          <w:tcPr>
            <w:tcW w:w="8926" w:type="dxa"/>
          </w:tcPr>
          <w:p w14:paraId="014E2938" w14:textId="28BF1C18" w:rsidR="00F64F26" w:rsidRDefault="00F64F26" w:rsidP="008A6E48">
            <w:pPr>
              <w:rPr>
                <w:rFonts w:ascii="Arial" w:hAnsi="Arial" w:cs="Arial"/>
                <w:sz w:val="22"/>
                <w:szCs w:val="22"/>
              </w:rPr>
            </w:pPr>
            <w:r>
              <w:rPr>
                <w:rFonts w:ascii="Arial" w:hAnsi="Arial" w:cs="Arial"/>
                <w:sz w:val="22"/>
                <w:szCs w:val="22"/>
              </w:rPr>
              <w:t>Manglende politisk melding om hvilken teknologi, der skal satses på i fremtiden</w:t>
            </w:r>
          </w:p>
        </w:tc>
        <w:tc>
          <w:tcPr>
            <w:tcW w:w="696" w:type="dxa"/>
          </w:tcPr>
          <w:p w14:paraId="2E8FFB2C" w14:textId="5D9929E2" w:rsidR="00F64F26" w:rsidRDefault="00F64F26" w:rsidP="008A6E48">
            <w:pPr>
              <w:rPr>
                <w:rFonts w:ascii="Arial" w:hAnsi="Arial" w:cs="Arial"/>
                <w:sz w:val="22"/>
                <w:szCs w:val="22"/>
              </w:rPr>
            </w:pPr>
            <w:r>
              <w:rPr>
                <w:rFonts w:ascii="Arial" w:hAnsi="Arial" w:cs="Arial"/>
                <w:sz w:val="22"/>
                <w:szCs w:val="22"/>
              </w:rPr>
              <w:t>19%</w:t>
            </w:r>
          </w:p>
        </w:tc>
      </w:tr>
    </w:tbl>
    <w:p w14:paraId="78225253" w14:textId="77777777" w:rsidR="0001403E" w:rsidRPr="00665305" w:rsidRDefault="0001403E" w:rsidP="00665305">
      <w:pPr>
        <w:rPr>
          <w:rFonts w:ascii="Arial" w:hAnsi="Arial" w:cs="Arial"/>
        </w:rPr>
      </w:pPr>
    </w:p>
    <w:sectPr w:rsidR="0001403E" w:rsidRPr="00665305" w:rsidSect="001C132E">
      <w:head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741A3" w14:textId="77777777" w:rsidR="00241937" w:rsidRDefault="00241937" w:rsidP="0029297B">
      <w:r>
        <w:separator/>
      </w:r>
    </w:p>
  </w:endnote>
  <w:endnote w:type="continuationSeparator" w:id="0">
    <w:p w14:paraId="30FF0D64" w14:textId="77777777" w:rsidR="00241937" w:rsidRDefault="00241937" w:rsidP="0029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DBFC3" w14:textId="77777777" w:rsidR="00241937" w:rsidRDefault="00241937" w:rsidP="0029297B">
      <w:r>
        <w:separator/>
      </w:r>
    </w:p>
  </w:footnote>
  <w:footnote w:type="continuationSeparator" w:id="0">
    <w:p w14:paraId="38DC547C" w14:textId="77777777" w:rsidR="00241937" w:rsidRDefault="00241937" w:rsidP="00292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D8D8" w14:textId="2011B231" w:rsidR="0029297B" w:rsidRPr="0029297B" w:rsidRDefault="0029297B" w:rsidP="0029297B">
    <w:pPr>
      <w:jc w:val="right"/>
    </w:pPr>
    <w:r w:rsidRPr="0029297B">
      <w:fldChar w:fldCharType="begin"/>
    </w:r>
    <w:r w:rsidR="00CF7938">
      <w:instrText xml:space="preserve"> INCLUDEPICTURE "C:\\var\\folders\\s9\\14cbmk5n64ndk9t_wytbwcjm0000gq\\T\\com.microsoft.Word\\WebArchiveCopyPasteTempFiles\\IsQfzfwOXunmextDcpwAAAABJRU5ErkJggg==" \* MERGEFORMAT </w:instrText>
    </w:r>
    <w:r w:rsidRPr="0029297B">
      <w:fldChar w:fldCharType="separate"/>
    </w:r>
    <w:r w:rsidRPr="0029297B">
      <w:rPr>
        <w:noProof/>
      </w:rPr>
      <w:drawing>
        <wp:inline distT="0" distB="0" distL="0" distR="0" wp14:anchorId="272BD6A2" wp14:editId="4341AC80">
          <wp:extent cx="1469023" cy="579440"/>
          <wp:effectExtent l="0" t="0" r="4445" b="5080"/>
          <wp:docPr id="1" name="Billede 1" descr="Billedresultat for circle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circle 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255" cy="603592"/>
                  </a:xfrm>
                  <a:prstGeom prst="rect">
                    <a:avLst/>
                  </a:prstGeom>
                  <a:noFill/>
                  <a:ln>
                    <a:noFill/>
                  </a:ln>
                </pic:spPr>
              </pic:pic>
            </a:graphicData>
          </a:graphic>
        </wp:inline>
      </w:drawing>
    </w:r>
    <w:r w:rsidRPr="0029297B">
      <w:fldChar w:fldCharType="end"/>
    </w:r>
  </w:p>
  <w:p w14:paraId="19A7891A" w14:textId="77777777" w:rsidR="0029297B" w:rsidRDefault="00292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0F5859"/>
    <w:multiLevelType w:val="hybridMultilevel"/>
    <w:tmpl w:val="6308B23A"/>
    <w:lvl w:ilvl="0" w:tplc="1802820A">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A1D7A02"/>
    <w:multiLevelType w:val="hybridMultilevel"/>
    <w:tmpl w:val="C2E8E92C"/>
    <w:lvl w:ilvl="0" w:tplc="C3BEF118">
      <w:start w:val="1"/>
      <w:numFmt w:val="bullet"/>
      <w:lvlText w:val="•"/>
      <w:lvlJc w:val="left"/>
      <w:pPr>
        <w:tabs>
          <w:tab w:val="num" w:pos="720"/>
        </w:tabs>
        <w:ind w:left="720" w:hanging="360"/>
      </w:pPr>
      <w:rPr>
        <w:rFonts w:ascii="Arial" w:hAnsi="Arial" w:hint="default"/>
      </w:rPr>
    </w:lvl>
    <w:lvl w:ilvl="1" w:tplc="B4885E6A" w:tentative="1">
      <w:start w:val="1"/>
      <w:numFmt w:val="bullet"/>
      <w:lvlText w:val="•"/>
      <w:lvlJc w:val="left"/>
      <w:pPr>
        <w:tabs>
          <w:tab w:val="num" w:pos="1440"/>
        </w:tabs>
        <w:ind w:left="1440" w:hanging="360"/>
      </w:pPr>
      <w:rPr>
        <w:rFonts w:ascii="Arial" w:hAnsi="Arial" w:hint="default"/>
      </w:rPr>
    </w:lvl>
    <w:lvl w:ilvl="2" w:tplc="A5260F06" w:tentative="1">
      <w:start w:val="1"/>
      <w:numFmt w:val="bullet"/>
      <w:lvlText w:val="•"/>
      <w:lvlJc w:val="left"/>
      <w:pPr>
        <w:tabs>
          <w:tab w:val="num" w:pos="2160"/>
        </w:tabs>
        <w:ind w:left="2160" w:hanging="360"/>
      </w:pPr>
      <w:rPr>
        <w:rFonts w:ascii="Arial" w:hAnsi="Arial" w:hint="default"/>
      </w:rPr>
    </w:lvl>
    <w:lvl w:ilvl="3" w:tplc="CF1871A6" w:tentative="1">
      <w:start w:val="1"/>
      <w:numFmt w:val="bullet"/>
      <w:lvlText w:val="•"/>
      <w:lvlJc w:val="left"/>
      <w:pPr>
        <w:tabs>
          <w:tab w:val="num" w:pos="2880"/>
        </w:tabs>
        <w:ind w:left="2880" w:hanging="360"/>
      </w:pPr>
      <w:rPr>
        <w:rFonts w:ascii="Arial" w:hAnsi="Arial" w:hint="default"/>
      </w:rPr>
    </w:lvl>
    <w:lvl w:ilvl="4" w:tplc="7360A650" w:tentative="1">
      <w:start w:val="1"/>
      <w:numFmt w:val="bullet"/>
      <w:lvlText w:val="•"/>
      <w:lvlJc w:val="left"/>
      <w:pPr>
        <w:tabs>
          <w:tab w:val="num" w:pos="3600"/>
        </w:tabs>
        <w:ind w:left="3600" w:hanging="360"/>
      </w:pPr>
      <w:rPr>
        <w:rFonts w:ascii="Arial" w:hAnsi="Arial" w:hint="default"/>
      </w:rPr>
    </w:lvl>
    <w:lvl w:ilvl="5" w:tplc="EA102D28" w:tentative="1">
      <w:start w:val="1"/>
      <w:numFmt w:val="bullet"/>
      <w:lvlText w:val="•"/>
      <w:lvlJc w:val="left"/>
      <w:pPr>
        <w:tabs>
          <w:tab w:val="num" w:pos="4320"/>
        </w:tabs>
        <w:ind w:left="4320" w:hanging="360"/>
      </w:pPr>
      <w:rPr>
        <w:rFonts w:ascii="Arial" w:hAnsi="Arial" w:hint="default"/>
      </w:rPr>
    </w:lvl>
    <w:lvl w:ilvl="6" w:tplc="CD060D30" w:tentative="1">
      <w:start w:val="1"/>
      <w:numFmt w:val="bullet"/>
      <w:lvlText w:val="•"/>
      <w:lvlJc w:val="left"/>
      <w:pPr>
        <w:tabs>
          <w:tab w:val="num" w:pos="5040"/>
        </w:tabs>
        <w:ind w:left="5040" w:hanging="360"/>
      </w:pPr>
      <w:rPr>
        <w:rFonts w:ascii="Arial" w:hAnsi="Arial" w:hint="default"/>
      </w:rPr>
    </w:lvl>
    <w:lvl w:ilvl="7" w:tplc="2F14620A" w:tentative="1">
      <w:start w:val="1"/>
      <w:numFmt w:val="bullet"/>
      <w:lvlText w:val="•"/>
      <w:lvlJc w:val="left"/>
      <w:pPr>
        <w:tabs>
          <w:tab w:val="num" w:pos="5760"/>
        </w:tabs>
        <w:ind w:left="5760" w:hanging="360"/>
      </w:pPr>
      <w:rPr>
        <w:rFonts w:ascii="Arial" w:hAnsi="Arial" w:hint="default"/>
      </w:rPr>
    </w:lvl>
    <w:lvl w:ilvl="8" w:tplc="860C08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660BB8"/>
    <w:multiLevelType w:val="hybridMultilevel"/>
    <w:tmpl w:val="892490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0A372AC"/>
    <w:multiLevelType w:val="hybridMultilevel"/>
    <w:tmpl w:val="F524EBFA"/>
    <w:lvl w:ilvl="0" w:tplc="874E6626">
      <w:start w:val="1"/>
      <w:numFmt w:val="decimal"/>
      <w:lvlText w:val="%1."/>
      <w:lvlJc w:val="left"/>
      <w:pPr>
        <w:tabs>
          <w:tab w:val="num" w:pos="720"/>
        </w:tabs>
        <w:ind w:left="720" w:hanging="360"/>
      </w:pPr>
    </w:lvl>
    <w:lvl w:ilvl="1" w:tplc="36A0F592">
      <w:start w:val="1"/>
      <w:numFmt w:val="decimal"/>
      <w:lvlText w:val="%2."/>
      <w:lvlJc w:val="left"/>
      <w:pPr>
        <w:tabs>
          <w:tab w:val="num" w:pos="1440"/>
        </w:tabs>
        <w:ind w:left="1440" w:hanging="360"/>
      </w:pPr>
    </w:lvl>
    <w:lvl w:ilvl="2" w:tplc="74C65F86" w:tentative="1">
      <w:start w:val="1"/>
      <w:numFmt w:val="decimal"/>
      <w:lvlText w:val="%3."/>
      <w:lvlJc w:val="left"/>
      <w:pPr>
        <w:tabs>
          <w:tab w:val="num" w:pos="2160"/>
        </w:tabs>
        <w:ind w:left="2160" w:hanging="360"/>
      </w:pPr>
    </w:lvl>
    <w:lvl w:ilvl="3" w:tplc="0EDA13E4" w:tentative="1">
      <w:start w:val="1"/>
      <w:numFmt w:val="decimal"/>
      <w:lvlText w:val="%4."/>
      <w:lvlJc w:val="left"/>
      <w:pPr>
        <w:tabs>
          <w:tab w:val="num" w:pos="2880"/>
        </w:tabs>
        <w:ind w:left="2880" w:hanging="360"/>
      </w:pPr>
    </w:lvl>
    <w:lvl w:ilvl="4" w:tplc="5D60C0E8" w:tentative="1">
      <w:start w:val="1"/>
      <w:numFmt w:val="decimal"/>
      <w:lvlText w:val="%5."/>
      <w:lvlJc w:val="left"/>
      <w:pPr>
        <w:tabs>
          <w:tab w:val="num" w:pos="3600"/>
        </w:tabs>
        <w:ind w:left="3600" w:hanging="360"/>
      </w:pPr>
    </w:lvl>
    <w:lvl w:ilvl="5" w:tplc="2D16FEA4" w:tentative="1">
      <w:start w:val="1"/>
      <w:numFmt w:val="decimal"/>
      <w:lvlText w:val="%6."/>
      <w:lvlJc w:val="left"/>
      <w:pPr>
        <w:tabs>
          <w:tab w:val="num" w:pos="4320"/>
        </w:tabs>
        <w:ind w:left="4320" w:hanging="360"/>
      </w:pPr>
    </w:lvl>
    <w:lvl w:ilvl="6" w:tplc="79286034" w:tentative="1">
      <w:start w:val="1"/>
      <w:numFmt w:val="decimal"/>
      <w:lvlText w:val="%7."/>
      <w:lvlJc w:val="left"/>
      <w:pPr>
        <w:tabs>
          <w:tab w:val="num" w:pos="5040"/>
        </w:tabs>
        <w:ind w:left="5040" w:hanging="360"/>
      </w:pPr>
    </w:lvl>
    <w:lvl w:ilvl="7" w:tplc="352EB364" w:tentative="1">
      <w:start w:val="1"/>
      <w:numFmt w:val="decimal"/>
      <w:lvlText w:val="%8."/>
      <w:lvlJc w:val="left"/>
      <w:pPr>
        <w:tabs>
          <w:tab w:val="num" w:pos="5760"/>
        </w:tabs>
        <w:ind w:left="5760" w:hanging="360"/>
      </w:pPr>
    </w:lvl>
    <w:lvl w:ilvl="8" w:tplc="A810EE10"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B3"/>
    <w:rsid w:val="0001403E"/>
    <w:rsid w:val="00016FE9"/>
    <w:rsid w:val="00082F29"/>
    <w:rsid w:val="0009464F"/>
    <w:rsid w:val="000B04E2"/>
    <w:rsid w:val="000B0FE8"/>
    <w:rsid w:val="000C4ED4"/>
    <w:rsid w:val="000D017B"/>
    <w:rsid w:val="00111E36"/>
    <w:rsid w:val="00124BB3"/>
    <w:rsid w:val="00150EBD"/>
    <w:rsid w:val="00170070"/>
    <w:rsid w:val="001729BF"/>
    <w:rsid w:val="001C132E"/>
    <w:rsid w:val="001D6E2A"/>
    <w:rsid w:val="001E705E"/>
    <w:rsid w:val="00200C5C"/>
    <w:rsid w:val="00214740"/>
    <w:rsid w:val="00224601"/>
    <w:rsid w:val="00241937"/>
    <w:rsid w:val="0029297B"/>
    <w:rsid w:val="002B1A24"/>
    <w:rsid w:val="002C0D73"/>
    <w:rsid w:val="00334557"/>
    <w:rsid w:val="0035799E"/>
    <w:rsid w:val="00376A0D"/>
    <w:rsid w:val="003919AB"/>
    <w:rsid w:val="00394122"/>
    <w:rsid w:val="003C4534"/>
    <w:rsid w:val="00433973"/>
    <w:rsid w:val="004A27FE"/>
    <w:rsid w:val="004D5686"/>
    <w:rsid w:val="004E09C5"/>
    <w:rsid w:val="004E205C"/>
    <w:rsid w:val="0053273E"/>
    <w:rsid w:val="00547D8E"/>
    <w:rsid w:val="0056005D"/>
    <w:rsid w:val="00561860"/>
    <w:rsid w:val="00566234"/>
    <w:rsid w:val="005B7BB0"/>
    <w:rsid w:val="005D4883"/>
    <w:rsid w:val="005E4B05"/>
    <w:rsid w:val="005F485E"/>
    <w:rsid w:val="00663C03"/>
    <w:rsid w:val="00665305"/>
    <w:rsid w:val="006B1F05"/>
    <w:rsid w:val="006D1650"/>
    <w:rsid w:val="006E327B"/>
    <w:rsid w:val="006F4FF2"/>
    <w:rsid w:val="00705A68"/>
    <w:rsid w:val="00706487"/>
    <w:rsid w:val="00722C77"/>
    <w:rsid w:val="00731FA4"/>
    <w:rsid w:val="0075530D"/>
    <w:rsid w:val="00836B70"/>
    <w:rsid w:val="00837882"/>
    <w:rsid w:val="00863B25"/>
    <w:rsid w:val="0087631E"/>
    <w:rsid w:val="008A6E48"/>
    <w:rsid w:val="008C698E"/>
    <w:rsid w:val="008F3AF7"/>
    <w:rsid w:val="008F7742"/>
    <w:rsid w:val="00934982"/>
    <w:rsid w:val="00973E14"/>
    <w:rsid w:val="00984E34"/>
    <w:rsid w:val="009E31D2"/>
    <w:rsid w:val="00A228FB"/>
    <w:rsid w:val="00A52169"/>
    <w:rsid w:val="00A618DD"/>
    <w:rsid w:val="00A64121"/>
    <w:rsid w:val="00B06058"/>
    <w:rsid w:val="00B33240"/>
    <w:rsid w:val="00B651F1"/>
    <w:rsid w:val="00B943A0"/>
    <w:rsid w:val="00BD399D"/>
    <w:rsid w:val="00BF1436"/>
    <w:rsid w:val="00C5458A"/>
    <w:rsid w:val="00CE7896"/>
    <w:rsid w:val="00CF7938"/>
    <w:rsid w:val="00D01257"/>
    <w:rsid w:val="00D530C0"/>
    <w:rsid w:val="00D807E5"/>
    <w:rsid w:val="00D90D79"/>
    <w:rsid w:val="00D934B2"/>
    <w:rsid w:val="00E1334D"/>
    <w:rsid w:val="00E841C9"/>
    <w:rsid w:val="00EA7C22"/>
    <w:rsid w:val="00EB1067"/>
    <w:rsid w:val="00F15A7D"/>
    <w:rsid w:val="00F429FE"/>
    <w:rsid w:val="00F514A9"/>
    <w:rsid w:val="00F64F26"/>
    <w:rsid w:val="00FA326C"/>
    <w:rsid w:val="00FE55AF"/>
    <w:rsid w:val="00FE62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68F9"/>
  <w15:chartTrackingRefBased/>
  <w15:docId w15:val="{8071AF1E-0D0E-3F45-B231-C78A24C1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4601"/>
    <w:rPr>
      <w:rFonts w:ascii="Times New Roman" w:eastAsia="Times New Roman" w:hAnsi="Times New Roman" w:cs="Times New Roman"/>
      <w:lang w:eastAsia="da-DK"/>
    </w:rPr>
  </w:style>
  <w:style w:type="paragraph" w:styleId="Heading1">
    <w:name w:val="heading 1"/>
    <w:basedOn w:val="Normal"/>
    <w:next w:val="Normal"/>
    <w:link w:val="Heading1Char"/>
    <w:uiPriority w:val="9"/>
    <w:qFormat/>
    <w:rsid w:val="0053273E"/>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C5C"/>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200C5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84E34"/>
    <w:rPr>
      <w:sz w:val="16"/>
      <w:szCs w:val="16"/>
    </w:rPr>
  </w:style>
  <w:style w:type="paragraph" w:styleId="CommentText">
    <w:name w:val="annotation text"/>
    <w:basedOn w:val="Normal"/>
    <w:link w:val="CommentTextChar"/>
    <w:uiPriority w:val="99"/>
    <w:semiHidden/>
    <w:unhideWhenUsed/>
    <w:rsid w:val="00984E34"/>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84E34"/>
    <w:rPr>
      <w:sz w:val="20"/>
      <w:szCs w:val="20"/>
    </w:rPr>
  </w:style>
  <w:style w:type="paragraph" w:styleId="CommentSubject">
    <w:name w:val="annotation subject"/>
    <w:basedOn w:val="CommentText"/>
    <w:next w:val="CommentText"/>
    <w:link w:val="CommentSubjectChar"/>
    <w:uiPriority w:val="99"/>
    <w:semiHidden/>
    <w:unhideWhenUsed/>
    <w:rsid w:val="00984E34"/>
    <w:rPr>
      <w:b/>
      <w:bCs/>
    </w:rPr>
  </w:style>
  <w:style w:type="character" w:customStyle="1" w:styleId="CommentSubjectChar">
    <w:name w:val="Comment Subject Char"/>
    <w:basedOn w:val="CommentTextChar"/>
    <w:link w:val="CommentSubject"/>
    <w:uiPriority w:val="99"/>
    <w:semiHidden/>
    <w:rsid w:val="00984E34"/>
    <w:rPr>
      <w:b/>
      <w:bCs/>
      <w:sz w:val="20"/>
      <w:szCs w:val="20"/>
    </w:rPr>
  </w:style>
  <w:style w:type="paragraph" w:styleId="Revision">
    <w:name w:val="Revision"/>
    <w:hidden/>
    <w:uiPriority w:val="99"/>
    <w:semiHidden/>
    <w:rsid w:val="00984E34"/>
  </w:style>
  <w:style w:type="character" w:styleId="Hyperlink">
    <w:name w:val="Hyperlink"/>
    <w:basedOn w:val="DefaultParagraphFont"/>
    <w:uiPriority w:val="99"/>
    <w:unhideWhenUsed/>
    <w:rsid w:val="00D807E5"/>
    <w:rPr>
      <w:color w:val="0563C1" w:themeColor="hyperlink"/>
      <w:u w:val="single"/>
    </w:rPr>
  </w:style>
  <w:style w:type="character" w:styleId="UnresolvedMention">
    <w:name w:val="Unresolved Mention"/>
    <w:basedOn w:val="DefaultParagraphFont"/>
    <w:uiPriority w:val="99"/>
    <w:semiHidden/>
    <w:unhideWhenUsed/>
    <w:rsid w:val="00D807E5"/>
    <w:rPr>
      <w:color w:val="605E5C"/>
      <w:shd w:val="clear" w:color="auto" w:fill="E1DFDD"/>
    </w:rPr>
  </w:style>
  <w:style w:type="character" w:customStyle="1" w:styleId="Heading1Char">
    <w:name w:val="Heading 1 Char"/>
    <w:basedOn w:val="DefaultParagraphFont"/>
    <w:link w:val="Heading1"/>
    <w:uiPriority w:val="9"/>
    <w:rsid w:val="0053273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1403E"/>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5D4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5305"/>
    <w:pPr>
      <w:spacing w:before="100" w:beforeAutospacing="1" w:after="100" w:afterAutospacing="1"/>
    </w:pPr>
  </w:style>
  <w:style w:type="paragraph" w:styleId="Header">
    <w:name w:val="header"/>
    <w:basedOn w:val="Normal"/>
    <w:link w:val="HeaderChar"/>
    <w:uiPriority w:val="99"/>
    <w:unhideWhenUsed/>
    <w:rsid w:val="0029297B"/>
    <w:pPr>
      <w:tabs>
        <w:tab w:val="center" w:pos="4819"/>
        <w:tab w:val="right" w:pos="9638"/>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9297B"/>
  </w:style>
  <w:style w:type="paragraph" w:styleId="Footer">
    <w:name w:val="footer"/>
    <w:basedOn w:val="Normal"/>
    <w:link w:val="FooterChar"/>
    <w:uiPriority w:val="99"/>
    <w:unhideWhenUsed/>
    <w:rsid w:val="0029297B"/>
    <w:pPr>
      <w:tabs>
        <w:tab w:val="center" w:pos="4819"/>
        <w:tab w:val="right" w:pos="9638"/>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9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4001">
      <w:bodyDiv w:val="1"/>
      <w:marLeft w:val="0"/>
      <w:marRight w:val="0"/>
      <w:marTop w:val="0"/>
      <w:marBottom w:val="0"/>
      <w:divBdr>
        <w:top w:val="none" w:sz="0" w:space="0" w:color="auto"/>
        <w:left w:val="none" w:sz="0" w:space="0" w:color="auto"/>
        <w:bottom w:val="none" w:sz="0" w:space="0" w:color="auto"/>
        <w:right w:val="none" w:sz="0" w:space="0" w:color="auto"/>
      </w:divBdr>
    </w:div>
    <w:div w:id="144007623">
      <w:bodyDiv w:val="1"/>
      <w:marLeft w:val="0"/>
      <w:marRight w:val="0"/>
      <w:marTop w:val="0"/>
      <w:marBottom w:val="0"/>
      <w:divBdr>
        <w:top w:val="none" w:sz="0" w:space="0" w:color="auto"/>
        <w:left w:val="none" w:sz="0" w:space="0" w:color="auto"/>
        <w:bottom w:val="none" w:sz="0" w:space="0" w:color="auto"/>
        <w:right w:val="none" w:sz="0" w:space="0" w:color="auto"/>
      </w:divBdr>
    </w:div>
    <w:div w:id="270355978">
      <w:bodyDiv w:val="1"/>
      <w:marLeft w:val="0"/>
      <w:marRight w:val="0"/>
      <w:marTop w:val="0"/>
      <w:marBottom w:val="0"/>
      <w:divBdr>
        <w:top w:val="none" w:sz="0" w:space="0" w:color="auto"/>
        <w:left w:val="none" w:sz="0" w:space="0" w:color="auto"/>
        <w:bottom w:val="none" w:sz="0" w:space="0" w:color="auto"/>
        <w:right w:val="none" w:sz="0" w:space="0" w:color="auto"/>
      </w:divBdr>
    </w:div>
    <w:div w:id="274294809">
      <w:bodyDiv w:val="1"/>
      <w:marLeft w:val="0"/>
      <w:marRight w:val="0"/>
      <w:marTop w:val="0"/>
      <w:marBottom w:val="0"/>
      <w:divBdr>
        <w:top w:val="none" w:sz="0" w:space="0" w:color="auto"/>
        <w:left w:val="none" w:sz="0" w:space="0" w:color="auto"/>
        <w:bottom w:val="none" w:sz="0" w:space="0" w:color="auto"/>
        <w:right w:val="none" w:sz="0" w:space="0" w:color="auto"/>
      </w:divBdr>
    </w:div>
    <w:div w:id="307903982">
      <w:bodyDiv w:val="1"/>
      <w:marLeft w:val="0"/>
      <w:marRight w:val="0"/>
      <w:marTop w:val="0"/>
      <w:marBottom w:val="0"/>
      <w:divBdr>
        <w:top w:val="none" w:sz="0" w:space="0" w:color="auto"/>
        <w:left w:val="none" w:sz="0" w:space="0" w:color="auto"/>
        <w:bottom w:val="none" w:sz="0" w:space="0" w:color="auto"/>
        <w:right w:val="none" w:sz="0" w:space="0" w:color="auto"/>
      </w:divBdr>
    </w:div>
    <w:div w:id="464665135">
      <w:bodyDiv w:val="1"/>
      <w:marLeft w:val="0"/>
      <w:marRight w:val="0"/>
      <w:marTop w:val="0"/>
      <w:marBottom w:val="0"/>
      <w:divBdr>
        <w:top w:val="none" w:sz="0" w:space="0" w:color="auto"/>
        <w:left w:val="none" w:sz="0" w:space="0" w:color="auto"/>
        <w:bottom w:val="none" w:sz="0" w:space="0" w:color="auto"/>
        <w:right w:val="none" w:sz="0" w:space="0" w:color="auto"/>
      </w:divBdr>
    </w:div>
    <w:div w:id="466163820">
      <w:bodyDiv w:val="1"/>
      <w:marLeft w:val="0"/>
      <w:marRight w:val="0"/>
      <w:marTop w:val="0"/>
      <w:marBottom w:val="0"/>
      <w:divBdr>
        <w:top w:val="none" w:sz="0" w:space="0" w:color="auto"/>
        <w:left w:val="none" w:sz="0" w:space="0" w:color="auto"/>
        <w:bottom w:val="none" w:sz="0" w:space="0" w:color="auto"/>
        <w:right w:val="none" w:sz="0" w:space="0" w:color="auto"/>
      </w:divBdr>
    </w:div>
    <w:div w:id="468674489">
      <w:bodyDiv w:val="1"/>
      <w:marLeft w:val="0"/>
      <w:marRight w:val="0"/>
      <w:marTop w:val="0"/>
      <w:marBottom w:val="0"/>
      <w:divBdr>
        <w:top w:val="none" w:sz="0" w:space="0" w:color="auto"/>
        <w:left w:val="none" w:sz="0" w:space="0" w:color="auto"/>
        <w:bottom w:val="none" w:sz="0" w:space="0" w:color="auto"/>
        <w:right w:val="none" w:sz="0" w:space="0" w:color="auto"/>
      </w:divBdr>
    </w:div>
    <w:div w:id="508369375">
      <w:bodyDiv w:val="1"/>
      <w:marLeft w:val="0"/>
      <w:marRight w:val="0"/>
      <w:marTop w:val="0"/>
      <w:marBottom w:val="0"/>
      <w:divBdr>
        <w:top w:val="none" w:sz="0" w:space="0" w:color="auto"/>
        <w:left w:val="none" w:sz="0" w:space="0" w:color="auto"/>
        <w:bottom w:val="none" w:sz="0" w:space="0" w:color="auto"/>
        <w:right w:val="none" w:sz="0" w:space="0" w:color="auto"/>
      </w:divBdr>
    </w:div>
    <w:div w:id="693574836">
      <w:bodyDiv w:val="1"/>
      <w:marLeft w:val="0"/>
      <w:marRight w:val="0"/>
      <w:marTop w:val="0"/>
      <w:marBottom w:val="0"/>
      <w:divBdr>
        <w:top w:val="none" w:sz="0" w:space="0" w:color="auto"/>
        <w:left w:val="none" w:sz="0" w:space="0" w:color="auto"/>
        <w:bottom w:val="none" w:sz="0" w:space="0" w:color="auto"/>
        <w:right w:val="none" w:sz="0" w:space="0" w:color="auto"/>
      </w:divBdr>
      <w:divsChild>
        <w:div w:id="1013800587">
          <w:marLeft w:val="1267"/>
          <w:marRight w:val="0"/>
          <w:marTop w:val="0"/>
          <w:marBottom w:val="0"/>
          <w:divBdr>
            <w:top w:val="none" w:sz="0" w:space="0" w:color="auto"/>
            <w:left w:val="none" w:sz="0" w:space="0" w:color="auto"/>
            <w:bottom w:val="none" w:sz="0" w:space="0" w:color="auto"/>
            <w:right w:val="none" w:sz="0" w:space="0" w:color="auto"/>
          </w:divBdr>
        </w:div>
        <w:div w:id="1558131410">
          <w:marLeft w:val="1267"/>
          <w:marRight w:val="0"/>
          <w:marTop w:val="0"/>
          <w:marBottom w:val="0"/>
          <w:divBdr>
            <w:top w:val="none" w:sz="0" w:space="0" w:color="auto"/>
            <w:left w:val="none" w:sz="0" w:space="0" w:color="auto"/>
            <w:bottom w:val="none" w:sz="0" w:space="0" w:color="auto"/>
            <w:right w:val="none" w:sz="0" w:space="0" w:color="auto"/>
          </w:divBdr>
        </w:div>
        <w:div w:id="983387966">
          <w:marLeft w:val="1267"/>
          <w:marRight w:val="0"/>
          <w:marTop w:val="0"/>
          <w:marBottom w:val="0"/>
          <w:divBdr>
            <w:top w:val="none" w:sz="0" w:space="0" w:color="auto"/>
            <w:left w:val="none" w:sz="0" w:space="0" w:color="auto"/>
            <w:bottom w:val="none" w:sz="0" w:space="0" w:color="auto"/>
            <w:right w:val="none" w:sz="0" w:space="0" w:color="auto"/>
          </w:divBdr>
        </w:div>
        <w:div w:id="1473790192">
          <w:marLeft w:val="1267"/>
          <w:marRight w:val="0"/>
          <w:marTop w:val="0"/>
          <w:marBottom w:val="0"/>
          <w:divBdr>
            <w:top w:val="none" w:sz="0" w:space="0" w:color="auto"/>
            <w:left w:val="none" w:sz="0" w:space="0" w:color="auto"/>
            <w:bottom w:val="none" w:sz="0" w:space="0" w:color="auto"/>
            <w:right w:val="none" w:sz="0" w:space="0" w:color="auto"/>
          </w:divBdr>
        </w:div>
        <w:div w:id="1753120341">
          <w:marLeft w:val="1267"/>
          <w:marRight w:val="0"/>
          <w:marTop w:val="0"/>
          <w:marBottom w:val="0"/>
          <w:divBdr>
            <w:top w:val="none" w:sz="0" w:space="0" w:color="auto"/>
            <w:left w:val="none" w:sz="0" w:space="0" w:color="auto"/>
            <w:bottom w:val="none" w:sz="0" w:space="0" w:color="auto"/>
            <w:right w:val="none" w:sz="0" w:space="0" w:color="auto"/>
          </w:divBdr>
        </w:div>
      </w:divsChild>
    </w:div>
    <w:div w:id="824515902">
      <w:bodyDiv w:val="1"/>
      <w:marLeft w:val="0"/>
      <w:marRight w:val="0"/>
      <w:marTop w:val="0"/>
      <w:marBottom w:val="0"/>
      <w:divBdr>
        <w:top w:val="none" w:sz="0" w:space="0" w:color="auto"/>
        <w:left w:val="none" w:sz="0" w:space="0" w:color="auto"/>
        <w:bottom w:val="none" w:sz="0" w:space="0" w:color="auto"/>
        <w:right w:val="none" w:sz="0" w:space="0" w:color="auto"/>
      </w:divBdr>
    </w:div>
    <w:div w:id="888110189">
      <w:bodyDiv w:val="1"/>
      <w:marLeft w:val="0"/>
      <w:marRight w:val="0"/>
      <w:marTop w:val="0"/>
      <w:marBottom w:val="0"/>
      <w:divBdr>
        <w:top w:val="none" w:sz="0" w:space="0" w:color="auto"/>
        <w:left w:val="none" w:sz="0" w:space="0" w:color="auto"/>
        <w:bottom w:val="none" w:sz="0" w:space="0" w:color="auto"/>
        <w:right w:val="none" w:sz="0" w:space="0" w:color="auto"/>
      </w:divBdr>
    </w:div>
    <w:div w:id="951206467">
      <w:bodyDiv w:val="1"/>
      <w:marLeft w:val="0"/>
      <w:marRight w:val="0"/>
      <w:marTop w:val="0"/>
      <w:marBottom w:val="0"/>
      <w:divBdr>
        <w:top w:val="none" w:sz="0" w:space="0" w:color="auto"/>
        <w:left w:val="none" w:sz="0" w:space="0" w:color="auto"/>
        <w:bottom w:val="none" w:sz="0" w:space="0" w:color="auto"/>
        <w:right w:val="none" w:sz="0" w:space="0" w:color="auto"/>
      </w:divBdr>
    </w:div>
    <w:div w:id="989746134">
      <w:bodyDiv w:val="1"/>
      <w:marLeft w:val="0"/>
      <w:marRight w:val="0"/>
      <w:marTop w:val="0"/>
      <w:marBottom w:val="0"/>
      <w:divBdr>
        <w:top w:val="none" w:sz="0" w:space="0" w:color="auto"/>
        <w:left w:val="none" w:sz="0" w:space="0" w:color="auto"/>
        <w:bottom w:val="none" w:sz="0" w:space="0" w:color="auto"/>
        <w:right w:val="none" w:sz="0" w:space="0" w:color="auto"/>
      </w:divBdr>
    </w:div>
    <w:div w:id="1077745910">
      <w:bodyDiv w:val="1"/>
      <w:marLeft w:val="0"/>
      <w:marRight w:val="0"/>
      <w:marTop w:val="0"/>
      <w:marBottom w:val="0"/>
      <w:divBdr>
        <w:top w:val="none" w:sz="0" w:space="0" w:color="auto"/>
        <w:left w:val="none" w:sz="0" w:space="0" w:color="auto"/>
        <w:bottom w:val="none" w:sz="0" w:space="0" w:color="auto"/>
        <w:right w:val="none" w:sz="0" w:space="0" w:color="auto"/>
      </w:divBdr>
    </w:div>
    <w:div w:id="1174959371">
      <w:bodyDiv w:val="1"/>
      <w:marLeft w:val="0"/>
      <w:marRight w:val="0"/>
      <w:marTop w:val="0"/>
      <w:marBottom w:val="0"/>
      <w:divBdr>
        <w:top w:val="none" w:sz="0" w:space="0" w:color="auto"/>
        <w:left w:val="none" w:sz="0" w:space="0" w:color="auto"/>
        <w:bottom w:val="none" w:sz="0" w:space="0" w:color="auto"/>
        <w:right w:val="none" w:sz="0" w:space="0" w:color="auto"/>
      </w:divBdr>
      <w:divsChild>
        <w:div w:id="1908029939">
          <w:marLeft w:val="274"/>
          <w:marRight w:val="0"/>
          <w:marTop w:val="77"/>
          <w:marBottom w:val="0"/>
          <w:divBdr>
            <w:top w:val="none" w:sz="0" w:space="0" w:color="auto"/>
            <w:left w:val="none" w:sz="0" w:space="0" w:color="auto"/>
            <w:bottom w:val="none" w:sz="0" w:space="0" w:color="auto"/>
            <w:right w:val="none" w:sz="0" w:space="0" w:color="auto"/>
          </w:divBdr>
        </w:div>
      </w:divsChild>
    </w:div>
    <w:div w:id="1253392992">
      <w:bodyDiv w:val="1"/>
      <w:marLeft w:val="0"/>
      <w:marRight w:val="0"/>
      <w:marTop w:val="0"/>
      <w:marBottom w:val="0"/>
      <w:divBdr>
        <w:top w:val="none" w:sz="0" w:space="0" w:color="auto"/>
        <w:left w:val="none" w:sz="0" w:space="0" w:color="auto"/>
        <w:bottom w:val="none" w:sz="0" w:space="0" w:color="auto"/>
        <w:right w:val="none" w:sz="0" w:space="0" w:color="auto"/>
      </w:divBdr>
    </w:div>
    <w:div w:id="1423992500">
      <w:bodyDiv w:val="1"/>
      <w:marLeft w:val="0"/>
      <w:marRight w:val="0"/>
      <w:marTop w:val="0"/>
      <w:marBottom w:val="0"/>
      <w:divBdr>
        <w:top w:val="none" w:sz="0" w:space="0" w:color="auto"/>
        <w:left w:val="none" w:sz="0" w:space="0" w:color="auto"/>
        <w:bottom w:val="none" w:sz="0" w:space="0" w:color="auto"/>
        <w:right w:val="none" w:sz="0" w:space="0" w:color="auto"/>
      </w:divBdr>
    </w:div>
    <w:div w:id="1637486624">
      <w:bodyDiv w:val="1"/>
      <w:marLeft w:val="0"/>
      <w:marRight w:val="0"/>
      <w:marTop w:val="0"/>
      <w:marBottom w:val="0"/>
      <w:divBdr>
        <w:top w:val="none" w:sz="0" w:space="0" w:color="auto"/>
        <w:left w:val="none" w:sz="0" w:space="0" w:color="auto"/>
        <w:bottom w:val="none" w:sz="0" w:space="0" w:color="auto"/>
        <w:right w:val="none" w:sz="0" w:space="0" w:color="auto"/>
      </w:divBdr>
    </w:div>
    <w:div w:id="1650816843">
      <w:bodyDiv w:val="1"/>
      <w:marLeft w:val="0"/>
      <w:marRight w:val="0"/>
      <w:marTop w:val="0"/>
      <w:marBottom w:val="0"/>
      <w:divBdr>
        <w:top w:val="none" w:sz="0" w:space="0" w:color="auto"/>
        <w:left w:val="none" w:sz="0" w:space="0" w:color="auto"/>
        <w:bottom w:val="none" w:sz="0" w:space="0" w:color="auto"/>
        <w:right w:val="none" w:sz="0" w:space="0" w:color="auto"/>
      </w:divBdr>
    </w:div>
    <w:div w:id="1738554199">
      <w:bodyDiv w:val="1"/>
      <w:marLeft w:val="0"/>
      <w:marRight w:val="0"/>
      <w:marTop w:val="0"/>
      <w:marBottom w:val="0"/>
      <w:divBdr>
        <w:top w:val="none" w:sz="0" w:space="0" w:color="auto"/>
        <w:left w:val="none" w:sz="0" w:space="0" w:color="auto"/>
        <w:bottom w:val="none" w:sz="0" w:space="0" w:color="auto"/>
        <w:right w:val="none" w:sz="0" w:space="0" w:color="auto"/>
      </w:divBdr>
    </w:div>
    <w:div w:id="1814828712">
      <w:bodyDiv w:val="1"/>
      <w:marLeft w:val="0"/>
      <w:marRight w:val="0"/>
      <w:marTop w:val="0"/>
      <w:marBottom w:val="0"/>
      <w:divBdr>
        <w:top w:val="none" w:sz="0" w:space="0" w:color="auto"/>
        <w:left w:val="none" w:sz="0" w:space="0" w:color="auto"/>
        <w:bottom w:val="none" w:sz="0" w:space="0" w:color="auto"/>
        <w:right w:val="none" w:sz="0" w:space="0" w:color="auto"/>
      </w:divBdr>
    </w:div>
    <w:div w:id="2014144914">
      <w:bodyDiv w:val="1"/>
      <w:marLeft w:val="0"/>
      <w:marRight w:val="0"/>
      <w:marTop w:val="0"/>
      <w:marBottom w:val="0"/>
      <w:divBdr>
        <w:top w:val="none" w:sz="0" w:space="0" w:color="auto"/>
        <w:left w:val="none" w:sz="0" w:space="0" w:color="auto"/>
        <w:bottom w:val="none" w:sz="0" w:space="0" w:color="auto"/>
        <w:right w:val="none" w:sz="0" w:space="0" w:color="auto"/>
      </w:divBdr>
    </w:div>
    <w:div w:id="20984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rasmussen@circlekeurop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dalg@circlek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A2B7-D629-4F92-AB6D-B799252D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4566</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Vester Haldrup</dc:creator>
  <cp:keywords/>
  <dc:description/>
  <cp:lastModifiedBy>Dennis Bylov Dalgaard</cp:lastModifiedBy>
  <cp:revision>2</cp:revision>
  <dcterms:created xsi:type="dcterms:W3CDTF">2020-02-12T14:45:00Z</dcterms:created>
  <dcterms:modified xsi:type="dcterms:W3CDTF">2020-02-12T14:45:00Z</dcterms:modified>
</cp:coreProperties>
</file>