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A36" w:rsidRPr="00891A36" w:rsidRDefault="00891A36" w:rsidP="00891A36">
      <w:pPr>
        <w:pStyle w:val="Titel"/>
        <w:rPr>
          <w:b/>
          <w:sz w:val="22"/>
          <w:szCs w:val="22"/>
        </w:rPr>
      </w:pPr>
    </w:p>
    <w:p w:rsidR="00891A36" w:rsidRPr="00891A36" w:rsidRDefault="00891A36" w:rsidP="00891A36">
      <w:pPr>
        <w:pStyle w:val="Titel"/>
        <w:rPr>
          <w:b/>
          <w:sz w:val="22"/>
          <w:szCs w:val="22"/>
        </w:rPr>
      </w:pPr>
      <w:r w:rsidRPr="00891A36">
        <w:rPr>
          <w:b/>
          <w:sz w:val="22"/>
          <w:szCs w:val="22"/>
        </w:rPr>
        <w:t>***</w:t>
      </w:r>
    </w:p>
    <w:p w:rsidR="00891A36" w:rsidRPr="00891A36" w:rsidRDefault="00891A36" w:rsidP="00891A36">
      <w:pPr>
        <w:pStyle w:val="Titel"/>
        <w:rPr>
          <w:b/>
          <w:sz w:val="40"/>
          <w:szCs w:val="40"/>
        </w:rPr>
      </w:pPr>
      <w:r w:rsidRPr="00891A36">
        <w:rPr>
          <w:b/>
          <w:sz w:val="40"/>
          <w:szCs w:val="40"/>
        </w:rPr>
        <w:t>PRESSEINFORMATION</w:t>
      </w:r>
    </w:p>
    <w:p w:rsidR="00891A36" w:rsidRPr="00891A36" w:rsidRDefault="00891A36" w:rsidP="00891A36">
      <w:pPr>
        <w:pStyle w:val="Titel"/>
        <w:rPr>
          <w:b/>
          <w:sz w:val="22"/>
          <w:szCs w:val="22"/>
        </w:rPr>
      </w:pPr>
    </w:p>
    <w:p w:rsidR="00891A36" w:rsidRPr="00891A36" w:rsidRDefault="00891A36" w:rsidP="00891A36">
      <w:pPr>
        <w:pStyle w:val="Titel"/>
        <w:rPr>
          <w:b/>
          <w:sz w:val="40"/>
          <w:szCs w:val="40"/>
        </w:rPr>
      </w:pPr>
      <w:r w:rsidRPr="00891A36">
        <w:rPr>
          <w:b/>
          <w:sz w:val="40"/>
          <w:szCs w:val="40"/>
        </w:rPr>
        <w:t>Studie: Auswirkungen der Psyche auf Rückenschmerzen</w:t>
      </w:r>
    </w:p>
    <w:p w:rsidR="00891A36" w:rsidRPr="00891A36" w:rsidRDefault="00891A36" w:rsidP="00891A36">
      <w:pPr>
        <w:pStyle w:val="Untertitel"/>
        <w:rPr>
          <w:color w:val="auto"/>
        </w:rPr>
      </w:pPr>
      <w:r w:rsidRPr="00891A36">
        <w:rPr>
          <w:color w:val="auto"/>
        </w:rPr>
        <w:t>Erfolgreiche Erstpräsentation auf dem BMC Kongress Berlin</w:t>
      </w:r>
    </w:p>
    <w:p w:rsidR="00891A36" w:rsidRDefault="00891A36" w:rsidP="00891A36">
      <w:pPr>
        <w:rPr>
          <w:rFonts w:asciiTheme="minorHAnsi" w:hAnsiTheme="minorHAnsi"/>
          <w:sz w:val="22"/>
          <w:szCs w:val="22"/>
        </w:rPr>
      </w:pPr>
      <w:r w:rsidRPr="00891A36">
        <w:rPr>
          <w:rFonts w:asciiTheme="minorHAnsi" w:hAnsiTheme="minorHAnsi"/>
          <w:sz w:val="22"/>
          <w:szCs w:val="22"/>
        </w:rPr>
        <w:t xml:space="preserve">„Ich habe Rücken“ sagte schon ein bekannter deutscher Komiker in einer seiner bekanntesten Rollen als schrullig-miefiger Lokalreporter. Wie ihm geht es vielen Leuten. Man nimmt an, dass mindestens jeder dritte Deutsche unter Rückenschmerzen leidet. Eine neue Studie des Rückenexperten-Netzwerks der </w:t>
      </w:r>
      <w:r w:rsidRPr="00891A36">
        <w:rPr>
          <w:rFonts w:asciiTheme="minorHAnsi" w:hAnsiTheme="minorHAnsi"/>
          <w:i/>
          <w:sz w:val="22"/>
          <w:szCs w:val="22"/>
        </w:rPr>
        <w:t>FPZ: Deutschland den Rücken stärken GmbH</w:t>
      </w:r>
      <w:r w:rsidRPr="00891A36">
        <w:rPr>
          <w:rFonts w:asciiTheme="minorHAnsi" w:hAnsiTheme="minorHAnsi"/>
          <w:sz w:val="22"/>
          <w:szCs w:val="22"/>
        </w:rPr>
        <w:t xml:space="preserve"> (nachfolgend kurz FPZ) beleuchtet jetzt wissenschaftlich einen besonderen Aspekt des Themas, nämlich die Auswirkungen der menschlichen Psyche auf Rückenschmerzen. Kurz das Ergebnis vorweggenommen: Eine psychische Komorbidität (Begleiterkrankung) verstärkt die Rückenschmerzproblematik.   </w:t>
      </w:r>
    </w:p>
    <w:p w:rsidR="00891A36" w:rsidRPr="00891A36" w:rsidRDefault="00891A36" w:rsidP="00891A36">
      <w:pPr>
        <w:rPr>
          <w:rFonts w:asciiTheme="minorHAnsi" w:hAnsiTheme="minorHAnsi"/>
          <w:sz w:val="22"/>
          <w:szCs w:val="22"/>
        </w:rPr>
      </w:pPr>
    </w:p>
    <w:p w:rsidR="00891A36" w:rsidRDefault="00891A36" w:rsidP="00891A36">
      <w:pPr>
        <w:rPr>
          <w:rFonts w:asciiTheme="minorHAnsi" w:hAnsiTheme="minorHAnsi"/>
          <w:b/>
          <w:sz w:val="22"/>
          <w:szCs w:val="22"/>
        </w:rPr>
      </w:pPr>
      <w:r w:rsidRPr="00891A36">
        <w:rPr>
          <w:rFonts w:asciiTheme="minorHAnsi" w:hAnsiTheme="minorHAnsi"/>
          <w:b/>
          <w:sz w:val="22"/>
          <w:szCs w:val="22"/>
        </w:rPr>
        <w:t>Die FPZ Kompetenz</w:t>
      </w:r>
    </w:p>
    <w:p w:rsidR="00891A36" w:rsidRPr="00891A36" w:rsidRDefault="00891A36" w:rsidP="00891A36">
      <w:pPr>
        <w:rPr>
          <w:rFonts w:asciiTheme="minorHAnsi" w:hAnsiTheme="minorHAnsi"/>
          <w:b/>
          <w:sz w:val="22"/>
          <w:szCs w:val="22"/>
        </w:rPr>
      </w:pPr>
    </w:p>
    <w:p w:rsidR="00891A36" w:rsidRDefault="00891A36" w:rsidP="00891A36">
      <w:pPr>
        <w:rPr>
          <w:rFonts w:asciiTheme="minorHAnsi" w:hAnsiTheme="minorHAnsi"/>
          <w:sz w:val="22"/>
          <w:szCs w:val="22"/>
        </w:rPr>
      </w:pPr>
      <w:r w:rsidRPr="00891A36">
        <w:rPr>
          <w:rFonts w:asciiTheme="minorHAnsi" w:hAnsiTheme="minorHAnsi"/>
          <w:sz w:val="22"/>
          <w:szCs w:val="22"/>
        </w:rPr>
        <w:t xml:space="preserve">Doch wer oder was ist </w:t>
      </w:r>
      <w:hyperlink r:id="rId8" w:history="1">
        <w:r w:rsidRPr="00891A36">
          <w:rPr>
            <w:rStyle w:val="Hyperlink"/>
            <w:rFonts w:asciiTheme="minorHAnsi" w:hAnsiTheme="minorHAnsi"/>
            <w:sz w:val="22"/>
            <w:szCs w:val="22"/>
          </w:rPr>
          <w:t>FPZ</w:t>
        </w:r>
      </w:hyperlink>
      <w:r w:rsidRPr="00891A36">
        <w:rPr>
          <w:rFonts w:asciiTheme="minorHAnsi" w:hAnsiTheme="minorHAnsi"/>
          <w:sz w:val="22"/>
          <w:szCs w:val="22"/>
        </w:rPr>
        <w:t xml:space="preserve"> überhaupt? Mit ihren kooperierenden Ärzten, Rückenzentren und Kostenträgern bildet die FPZ GmbH mit Zentralsitz in Köln ein bundesweites </w:t>
      </w:r>
      <w:r w:rsidRPr="00891A36">
        <w:rPr>
          <w:rFonts w:asciiTheme="minorHAnsi" w:hAnsiTheme="minorHAnsi"/>
          <w:b/>
          <w:i/>
          <w:sz w:val="22"/>
          <w:szCs w:val="22"/>
        </w:rPr>
        <w:t xml:space="preserve">Netzwerk der Rückenexperten unter der Leitung des </w:t>
      </w:r>
      <w:r w:rsidRPr="00891A36">
        <w:rPr>
          <w:rFonts w:asciiTheme="minorHAnsi" w:hAnsiTheme="minorHAnsi"/>
          <w:sz w:val="22"/>
          <w:szCs w:val="22"/>
        </w:rPr>
        <w:t xml:space="preserve">Sozialwissenschaftlers Dr. Frank Schifferdecker-Hoch. Er hat die Studie u.a. im Januar auf dem </w:t>
      </w:r>
      <w:hyperlink r:id="rId9" w:history="1">
        <w:r w:rsidRPr="00891A36">
          <w:rPr>
            <w:rStyle w:val="Hyperlink"/>
            <w:rFonts w:asciiTheme="minorHAnsi" w:hAnsiTheme="minorHAnsi"/>
            <w:sz w:val="22"/>
            <w:szCs w:val="22"/>
          </w:rPr>
          <w:t>BMC-Kongress</w:t>
        </w:r>
      </w:hyperlink>
      <w:r w:rsidRPr="00891A36">
        <w:rPr>
          <w:rFonts w:asciiTheme="minorHAnsi" w:hAnsiTheme="minorHAnsi"/>
          <w:sz w:val="22"/>
          <w:szCs w:val="22"/>
        </w:rPr>
        <w:t xml:space="preserve"> in Berlin vorgestellt. Die Präsentation der neuen Daten stieß bei den Experten auf reges Interesse. Bereits 1990 wurde mit der Entwicklung der nachweislich wirksamen</w:t>
      </w:r>
      <w:r w:rsidRPr="00891A36">
        <w:rPr>
          <w:rFonts w:asciiTheme="minorHAnsi" w:hAnsiTheme="minorHAnsi"/>
          <w:sz w:val="22"/>
          <w:szCs w:val="22"/>
          <w:vertAlign w:val="superscript"/>
        </w:rPr>
        <w:t xml:space="preserve">* </w:t>
      </w:r>
      <w:r w:rsidRPr="00891A36">
        <w:rPr>
          <w:rFonts w:asciiTheme="minorHAnsi" w:hAnsiTheme="minorHAnsi"/>
          <w:sz w:val="22"/>
          <w:szCs w:val="22"/>
        </w:rPr>
        <w:t>und gerätegestützte Rückenschmerztherapie – FPZ Therapie – für Patienten mit chronischen oder wiederkehrenden Rücken- und/oder Nackenschmerzen begonnen. 1993 wurde das damalige Forschungs- und Präventionszentrum (FPZ) gegründet. Die dort entwickelte, individuelle Therapie wird von Ärzten verordnet, von Therapeuten in FPZ Rückenzentren persönlich betreut und von aktuell mehr als 50 Kostenträgern erstattet. Bisher wurden mehr als 250.000 Rückenschmerzpatienten in bundesweit 229 FPZ Rückenzentren versorgt. Eben diese Erfahrung ermöglichte es den Betreibern des FPZ auch, in den letzten Jahren eine Datenbank zum Thema Rückenschmerz zu erstellen, die ihresgleichen sucht. Umfangreiche und langjährige Kooperationen mit bekannten Unternehmen</w:t>
      </w:r>
      <w:r w:rsidRPr="00891A36">
        <w:rPr>
          <w:rFonts w:asciiTheme="minorHAnsi" w:hAnsiTheme="minorHAnsi"/>
          <w:color w:val="FF0000"/>
          <w:sz w:val="22"/>
          <w:szCs w:val="22"/>
        </w:rPr>
        <w:t xml:space="preserve"> </w:t>
      </w:r>
      <w:r w:rsidRPr="00891A36">
        <w:rPr>
          <w:rFonts w:asciiTheme="minorHAnsi" w:hAnsiTheme="minorHAnsi"/>
          <w:sz w:val="22"/>
          <w:szCs w:val="22"/>
        </w:rPr>
        <w:t xml:space="preserve">wie der DKV, TOYOTA Deutschland, oder dem WDR tragen zu der Fülle an Datenmaterial bei. </w:t>
      </w:r>
    </w:p>
    <w:p w:rsidR="00891A36" w:rsidRPr="00891A36" w:rsidRDefault="00891A36" w:rsidP="00891A36">
      <w:pPr>
        <w:rPr>
          <w:rFonts w:asciiTheme="minorHAnsi" w:hAnsiTheme="minorHAnsi"/>
          <w:sz w:val="22"/>
          <w:szCs w:val="22"/>
        </w:rPr>
      </w:pPr>
    </w:p>
    <w:p w:rsidR="00891A36" w:rsidRDefault="00891A36" w:rsidP="00891A36">
      <w:pPr>
        <w:rPr>
          <w:rFonts w:asciiTheme="minorHAnsi" w:hAnsiTheme="minorHAnsi"/>
          <w:b/>
          <w:sz w:val="22"/>
          <w:szCs w:val="22"/>
        </w:rPr>
      </w:pPr>
      <w:r w:rsidRPr="00891A36">
        <w:rPr>
          <w:rFonts w:asciiTheme="minorHAnsi" w:hAnsiTheme="minorHAnsi"/>
          <w:b/>
          <w:sz w:val="22"/>
          <w:szCs w:val="22"/>
        </w:rPr>
        <w:t>Die Studie in Kürze</w:t>
      </w:r>
    </w:p>
    <w:p w:rsidR="00891A36" w:rsidRPr="00891A36" w:rsidRDefault="00891A36" w:rsidP="00891A36">
      <w:pPr>
        <w:rPr>
          <w:rFonts w:asciiTheme="minorHAnsi" w:hAnsiTheme="minorHAnsi"/>
          <w:b/>
          <w:sz w:val="22"/>
          <w:szCs w:val="22"/>
        </w:rPr>
      </w:pPr>
    </w:p>
    <w:p w:rsidR="00891A36" w:rsidRPr="00891A36" w:rsidRDefault="00891A36" w:rsidP="00891A36">
      <w:pPr>
        <w:rPr>
          <w:rFonts w:asciiTheme="minorHAnsi" w:hAnsiTheme="minorHAnsi"/>
          <w:sz w:val="22"/>
          <w:szCs w:val="22"/>
        </w:rPr>
      </w:pPr>
      <w:r w:rsidRPr="00891A36">
        <w:rPr>
          <w:rFonts w:asciiTheme="minorHAnsi" w:hAnsiTheme="minorHAnsi"/>
          <w:sz w:val="22"/>
          <w:szCs w:val="22"/>
        </w:rPr>
        <w:t xml:space="preserve">Für die retrospektive, multizentrische Studie „Auswirkungen der Psyche auf Rückenschmerzen“ wurden die Daten von 19.339 Patienten analysiert, die von 2010 bis 2015 an der FPZ Therapie teilnahmen und bei denen sowohl Diagnosen als auch Daten aus Eingangs- und Abschlussanalysen dokumentiert waren. Somit bieten diese Daten einen detaillierten Einblick über die Auswirkungen psychischer Komorbiditäten auf den Zustand von Patienten. Für die Analyse haben die Fachleute des FPZ die erhobenen Daten in zwei Gruppen aufgeteilt und entsprechende Gruppenvergleiche angestellt. Die Einteilung erfolgte in Patienten mit Diagnose Rückenschmerz (M-Diagnosen) und in Patienten mit zusätzlicher psychischer Diagnose (F&amp;M-Diagnosen). Die Resultate zeigen, dass Patienten mit psychischer Komorbidität zu Beginn der Therapie in allen Parametern schlechtere Werte aufwiesen als Patienten ohne psychische Diagnose. Ähnlich steht es mit den Veränderungen durch die Teilnahme an der FPZ Therapie. M-Patienten verbesserten sich in den meisten Parametern stärker als Patienten mit F&amp;M-Diagnosen. </w:t>
      </w:r>
    </w:p>
    <w:p w:rsidR="00891A36" w:rsidRDefault="00891A36" w:rsidP="00891A36">
      <w:pPr>
        <w:rPr>
          <w:rFonts w:asciiTheme="minorHAnsi" w:hAnsiTheme="minorHAnsi"/>
          <w:sz w:val="22"/>
          <w:szCs w:val="22"/>
        </w:rPr>
      </w:pPr>
    </w:p>
    <w:p w:rsidR="00891A36" w:rsidRPr="00891A36" w:rsidRDefault="00891A36" w:rsidP="00891A36">
      <w:pPr>
        <w:rPr>
          <w:rFonts w:asciiTheme="minorHAnsi" w:hAnsiTheme="minorHAnsi"/>
          <w:sz w:val="22"/>
          <w:szCs w:val="22"/>
        </w:rPr>
      </w:pPr>
    </w:p>
    <w:p w:rsidR="00891A36" w:rsidRDefault="00891A36" w:rsidP="00891A36">
      <w:pPr>
        <w:rPr>
          <w:rFonts w:asciiTheme="minorHAnsi" w:hAnsiTheme="minorHAnsi"/>
          <w:b/>
          <w:sz w:val="22"/>
          <w:szCs w:val="22"/>
        </w:rPr>
      </w:pPr>
    </w:p>
    <w:p w:rsidR="00891A36" w:rsidRDefault="00891A36" w:rsidP="00891A36">
      <w:pPr>
        <w:rPr>
          <w:rFonts w:asciiTheme="minorHAnsi" w:hAnsiTheme="minorHAnsi"/>
          <w:b/>
          <w:sz w:val="22"/>
          <w:szCs w:val="22"/>
        </w:rPr>
      </w:pPr>
    </w:p>
    <w:p w:rsidR="00891A36" w:rsidRDefault="00891A36" w:rsidP="00891A36">
      <w:pPr>
        <w:rPr>
          <w:rFonts w:asciiTheme="minorHAnsi" w:hAnsiTheme="minorHAnsi"/>
          <w:b/>
          <w:sz w:val="22"/>
          <w:szCs w:val="22"/>
        </w:rPr>
      </w:pPr>
    </w:p>
    <w:p w:rsidR="00891A36" w:rsidRDefault="00891A36" w:rsidP="00891A36">
      <w:pPr>
        <w:rPr>
          <w:rFonts w:asciiTheme="minorHAnsi" w:hAnsiTheme="minorHAnsi"/>
          <w:b/>
          <w:sz w:val="22"/>
          <w:szCs w:val="22"/>
        </w:rPr>
      </w:pPr>
      <w:r w:rsidRPr="00891A36">
        <w:rPr>
          <w:rFonts w:asciiTheme="minorHAnsi" w:hAnsiTheme="minorHAnsi"/>
          <w:b/>
          <w:noProof/>
          <w:sz w:val="22"/>
          <w:szCs w:val="22"/>
        </w:rPr>
        <w:drawing>
          <wp:inline distT="0" distB="0" distL="0" distR="0">
            <wp:extent cx="5769610" cy="3278188"/>
            <wp:effectExtent l="0" t="0" r="2540" b="0"/>
            <wp:docPr id="4" name="Grafik 4" descr="C:\Users\kern\Desktop\Zusammenhang Rückenschmerz und Psy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n\Desktop\Zusammenhang Rückenschmerz und Psych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9610" cy="3278188"/>
                    </a:xfrm>
                    <a:prstGeom prst="rect">
                      <a:avLst/>
                    </a:prstGeom>
                    <a:noFill/>
                    <a:ln>
                      <a:noFill/>
                    </a:ln>
                  </pic:spPr>
                </pic:pic>
              </a:graphicData>
            </a:graphic>
          </wp:inline>
        </w:drawing>
      </w:r>
    </w:p>
    <w:p w:rsidR="00891A36" w:rsidRDefault="00891A36" w:rsidP="00891A36">
      <w:pPr>
        <w:rPr>
          <w:rFonts w:asciiTheme="minorHAnsi" w:hAnsiTheme="minorHAnsi"/>
          <w:b/>
          <w:sz w:val="22"/>
          <w:szCs w:val="22"/>
        </w:rPr>
      </w:pPr>
    </w:p>
    <w:p w:rsidR="00891A36" w:rsidRDefault="00891A36" w:rsidP="00891A36">
      <w:pPr>
        <w:rPr>
          <w:rFonts w:asciiTheme="minorHAnsi" w:hAnsiTheme="minorHAnsi"/>
          <w:b/>
          <w:sz w:val="22"/>
          <w:szCs w:val="22"/>
        </w:rPr>
      </w:pPr>
    </w:p>
    <w:p w:rsidR="00891A36" w:rsidRDefault="00891A36" w:rsidP="00891A36">
      <w:pPr>
        <w:rPr>
          <w:rFonts w:asciiTheme="minorHAnsi" w:hAnsiTheme="minorHAnsi"/>
          <w:b/>
          <w:sz w:val="22"/>
          <w:szCs w:val="22"/>
        </w:rPr>
      </w:pPr>
    </w:p>
    <w:p w:rsidR="00891A36" w:rsidRDefault="00891A36" w:rsidP="00891A36">
      <w:pPr>
        <w:rPr>
          <w:rFonts w:asciiTheme="minorHAnsi" w:hAnsiTheme="minorHAnsi"/>
          <w:b/>
          <w:sz w:val="22"/>
          <w:szCs w:val="22"/>
        </w:rPr>
      </w:pPr>
      <w:r w:rsidRPr="00891A36">
        <w:rPr>
          <w:rFonts w:asciiTheme="minorHAnsi" w:hAnsiTheme="minorHAnsi"/>
          <w:b/>
          <w:sz w:val="22"/>
          <w:szCs w:val="22"/>
        </w:rPr>
        <w:t>Fazit</w:t>
      </w:r>
    </w:p>
    <w:p w:rsidR="00891A36" w:rsidRPr="00891A36" w:rsidRDefault="00891A36" w:rsidP="00891A36">
      <w:pPr>
        <w:rPr>
          <w:rFonts w:asciiTheme="minorHAnsi" w:hAnsiTheme="minorHAnsi"/>
          <w:b/>
          <w:sz w:val="22"/>
          <w:szCs w:val="22"/>
        </w:rPr>
      </w:pPr>
    </w:p>
    <w:p w:rsidR="00891A36" w:rsidRDefault="00891A36" w:rsidP="00891A36">
      <w:pPr>
        <w:rPr>
          <w:rFonts w:asciiTheme="minorHAnsi" w:hAnsiTheme="minorHAnsi"/>
          <w:sz w:val="22"/>
          <w:szCs w:val="22"/>
        </w:rPr>
      </w:pPr>
      <w:r w:rsidRPr="00891A36">
        <w:rPr>
          <w:rFonts w:asciiTheme="minorHAnsi" w:hAnsiTheme="minorHAnsi"/>
          <w:sz w:val="22"/>
          <w:szCs w:val="22"/>
        </w:rPr>
        <w:t>Eine psychische Komorbidität verstärkt also die Rückenschmerzproblematik. Eine Verbesserung ist trotz Intervention mit der FPZ Therapie nicht bis auf das Endniveau von Patienten ohne psychische Krankheitskomponente möglich.</w:t>
      </w:r>
    </w:p>
    <w:p w:rsidR="00891A36" w:rsidRPr="00891A36" w:rsidRDefault="00891A36" w:rsidP="00891A36">
      <w:pPr>
        <w:rPr>
          <w:rFonts w:asciiTheme="minorHAnsi" w:hAnsiTheme="minorHAnsi"/>
          <w:sz w:val="22"/>
          <w:szCs w:val="22"/>
        </w:rPr>
      </w:pPr>
    </w:p>
    <w:p w:rsidR="00891A36" w:rsidRDefault="00891A36" w:rsidP="00891A36">
      <w:pPr>
        <w:rPr>
          <w:rFonts w:asciiTheme="minorHAnsi" w:hAnsiTheme="minorHAnsi"/>
          <w:sz w:val="22"/>
          <w:szCs w:val="22"/>
        </w:rPr>
      </w:pPr>
      <w:r w:rsidRPr="00891A36">
        <w:rPr>
          <w:rFonts w:asciiTheme="minorHAnsi" w:hAnsiTheme="minorHAnsi"/>
          <w:sz w:val="22"/>
          <w:szCs w:val="22"/>
        </w:rPr>
        <w:t>Eine Übersicht der Ergebnisse steht in Kürze auch unter www.fpz.de/forschung.html zur Verfügung.</w:t>
      </w:r>
    </w:p>
    <w:p w:rsidR="00891A36" w:rsidRPr="00891A36" w:rsidRDefault="00891A36" w:rsidP="00891A36">
      <w:pPr>
        <w:rPr>
          <w:rFonts w:asciiTheme="minorHAnsi" w:hAnsiTheme="minorHAnsi"/>
          <w:sz w:val="22"/>
          <w:szCs w:val="22"/>
        </w:rPr>
      </w:pPr>
    </w:p>
    <w:p w:rsidR="00891A36" w:rsidRDefault="00891A36" w:rsidP="00891A36">
      <w:pPr>
        <w:rPr>
          <w:rFonts w:asciiTheme="minorHAnsi" w:hAnsiTheme="minorHAnsi"/>
          <w:b/>
          <w:sz w:val="22"/>
          <w:szCs w:val="22"/>
        </w:rPr>
      </w:pPr>
      <w:r w:rsidRPr="00891A36">
        <w:rPr>
          <w:rFonts w:asciiTheme="minorHAnsi" w:hAnsiTheme="minorHAnsi"/>
          <w:b/>
          <w:sz w:val="22"/>
          <w:szCs w:val="22"/>
        </w:rPr>
        <w:t>***</w:t>
      </w:r>
    </w:p>
    <w:p w:rsidR="00891A36" w:rsidRPr="00891A36" w:rsidRDefault="00891A36" w:rsidP="00891A36">
      <w:pPr>
        <w:rPr>
          <w:rFonts w:asciiTheme="minorHAnsi" w:hAnsiTheme="minorHAnsi"/>
          <w:b/>
          <w:sz w:val="22"/>
          <w:szCs w:val="22"/>
        </w:rPr>
      </w:pPr>
    </w:p>
    <w:p w:rsidR="00891A36" w:rsidRPr="00891A36" w:rsidRDefault="00891A36" w:rsidP="00891A36">
      <w:pPr>
        <w:rPr>
          <w:rFonts w:asciiTheme="minorHAnsi" w:hAnsiTheme="minorHAnsi"/>
          <w:b/>
          <w:i/>
          <w:sz w:val="22"/>
          <w:szCs w:val="22"/>
        </w:rPr>
      </w:pPr>
      <w:r w:rsidRPr="00891A36">
        <w:rPr>
          <w:rFonts w:asciiTheme="minorHAnsi" w:hAnsiTheme="minorHAnsi"/>
          <w:b/>
          <w:i/>
          <w:sz w:val="22"/>
          <w:szCs w:val="22"/>
        </w:rPr>
        <w:t>676 Worte</w:t>
      </w:r>
    </w:p>
    <w:p w:rsidR="00891A36" w:rsidRPr="00891A36" w:rsidRDefault="00891A36" w:rsidP="00891A36">
      <w:pPr>
        <w:rPr>
          <w:rFonts w:asciiTheme="minorHAnsi" w:hAnsiTheme="minorHAnsi"/>
          <w:b/>
          <w:i/>
          <w:sz w:val="22"/>
          <w:szCs w:val="22"/>
        </w:rPr>
      </w:pPr>
      <w:r w:rsidRPr="00891A36">
        <w:rPr>
          <w:rFonts w:asciiTheme="minorHAnsi" w:hAnsiTheme="minorHAnsi"/>
          <w:b/>
          <w:i/>
          <w:sz w:val="22"/>
          <w:szCs w:val="22"/>
        </w:rPr>
        <w:t>3.307 Anschläge inkl. Leerzeichen</w:t>
      </w:r>
    </w:p>
    <w:p w:rsidR="00891A36" w:rsidRDefault="00891A36" w:rsidP="00891A36">
      <w:pPr>
        <w:rPr>
          <w:rFonts w:asciiTheme="minorHAnsi" w:hAnsiTheme="minorHAnsi"/>
          <w:sz w:val="22"/>
          <w:szCs w:val="22"/>
        </w:rPr>
      </w:pPr>
    </w:p>
    <w:p w:rsidR="00891A36" w:rsidRPr="00891A36" w:rsidRDefault="00891A36" w:rsidP="00891A36">
      <w:pPr>
        <w:rPr>
          <w:rFonts w:asciiTheme="minorHAnsi" w:hAnsiTheme="minorHAnsi"/>
          <w:sz w:val="22"/>
          <w:szCs w:val="22"/>
        </w:rPr>
      </w:pPr>
    </w:p>
    <w:p w:rsidR="00891A36" w:rsidRPr="00891A36" w:rsidRDefault="00891A36" w:rsidP="00891A36">
      <w:pPr>
        <w:rPr>
          <w:rFonts w:asciiTheme="minorHAnsi" w:hAnsiTheme="minorHAnsi"/>
          <w:sz w:val="20"/>
          <w:szCs w:val="20"/>
        </w:rPr>
      </w:pPr>
      <w:r w:rsidRPr="00891A36">
        <w:rPr>
          <w:rFonts w:asciiTheme="minorHAnsi" w:hAnsiTheme="minorHAnsi"/>
          <w:sz w:val="20"/>
          <w:szCs w:val="20"/>
          <w:vertAlign w:val="superscript"/>
        </w:rPr>
        <w:t>*</w:t>
      </w:r>
      <w:r w:rsidRPr="00891A36">
        <w:rPr>
          <w:rFonts w:asciiTheme="minorHAnsi" w:hAnsiTheme="minorHAnsi"/>
          <w:sz w:val="20"/>
          <w:szCs w:val="20"/>
        </w:rPr>
        <w:t xml:space="preserve"> Denner A.: Analyse und Training der wirbelsäulenstabilisierenden Muskulatur. Springer Verlag, Berlin, Heidelberg, New York (1998).</w:t>
      </w:r>
    </w:p>
    <w:p w:rsidR="00891A36" w:rsidRPr="00891A36" w:rsidRDefault="00891A36" w:rsidP="00891A36">
      <w:pPr>
        <w:rPr>
          <w:rFonts w:asciiTheme="minorHAnsi" w:hAnsiTheme="minorHAnsi"/>
          <w:b/>
          <w:sz w:val="22"/>
          <w:szCs w:val="22"/>
        </w:rPr>
      </w:pPr>
    </w:p>
    <w:p w:rsidR="00891A36" w:rsidRDefault="00891A36" w:rsidP="00891A36">
      <w:pPr>
        <w:rPr>
          <w:rFonts w:asciiTheme="minorHAnsi" w:hAnsiTheme="minorHAnsi"/>
          <w:b/>
          <w:sz w:val="22"/>
          <w:szCs w:val="22"/>
        </w:rPr>
      </w:pPr>
    </w:p>
    <w:p w:rsidR="00891A36" w:rsidRDefault="00891A36" w:rsidP="00891A36">
      <w:pPr>
        <w:rPr>
          <w:rFonts w:asciiTheme="minorHAnsi" w:hAnsiTheme="minorHAnsi"/>
          <w:b/>
          <w:sz w:val="22"/>
          <w:szCs w:val="22"/>
        </w:rPr>
      </w:pPr>
    </w:p>
    <w:p w:rsidR="00891A36" w:rsidRDefault="00891A36" w:rsidP="00891A36">
      <w:pPr>
        <w:rPr>
          <w:rFonts w:asciiTheme="minorHAnsi" w:hAnsiTheme="minorHAnsi"/>
          <w:b/>
          <w:sz w:val="22"/>
          <w:szCs w:val="22"/>
        </w:rPr>
      </w:pPr>
    </w:p>
    <w:p w:rsidR="00891A36" w:rsidRDefault="00891A36" w:rsidP="00891A36">
      <w:pPr>
        <w:rPr>
          <w:rFonts w:asciiTheme="minorHAnsi" w:hAnsiTheme="minorHAnsi"/>
          <w:b/>
          <w:sz w:val="22"/>
          <w:szCs w:val="22"/>
        </w:rPr>
      </w:pPr>
    </w:p>
    <w:p w:rsidR="00891A36" w:rsidRDefault="00891A36" w:rsidP="00891A36">
      <w:pPr>
        <w:rPr>
          <w:rFonts w:asciiTheme="minorHAnsi" w:hAnsiTheme="minorHAnsi"/>
          <w:b/>
          <w:sz w:val="22"/>
          <w:szCs w:val="22"/>
        </w:rPr>
      </w:pPr>
    </w:p>
    <w:p w:rsidR="00891A36" w:rsidRDefault="00891A36" w:rsidP="00891A36">
      <w:pPr>
        <w:rPr>
          <w:rFonts w:asciiTheme="minorHAnsi" w:hAnsiTheme="minorHAnsi"/>
          <w:b/>
          <w:sz w:val="22"/>
          <w:szCs w:val="22"/>
        </w:rPr>
      </w:pPr>
    </w:p>
    <w:p w:rsidR="00891A36" w:rsidRDefault="00891A36" w:rsidP="00891A36">
      <w:pPr>
        <w:rPr>
          <w:rFonts w:asciiTheme="minorHAnsi" w:hAnsiTheme="minorHAnsi"/>
          <w:b/>
          <w:sz w:val="22"/>
          <w:szCs w:val="22"/>
        </w:rPr>
      </w:pPr>
    </w:p>
    <w:p w:rsidR="00891A36" w:rsidRDefault="00891A36" w:rsidP="00891A36">
      <w:pPr>
        <w:rPr>
          <w:rFonts w:asciiTheme="minorHAnsi" w:hAnsiTheme="minorHAnsi"/>
          <w:b/>
          <w:sz w:val="22"/>
          <w:szCs w:val="22"/>
        </w:rPr>
      </w:pPr>
    </w:p>
    <w:p w:rsidR="00891A36" w:rsidRDefault="00891A36" w:rsidP="00891A36">
      <w:pPr>
        <w:rPr>
          <w:rFonts w:asciiTheme="minorHAnsi" w:hAnsiTheme="minorHAnsi"/>
          <w:b/>
          <w:sz w:val="22"/>
          <w:szCs w:val="22"/>
        </w:rPr>
      </w:pPr>
    </w:p>
    <w:p w:rsidR="00891A36" w:rsidRDefault="00891A36" w:rsidP="00891A36">
      <w:pPr>
        <w:rPr>
          <w:rFonts w:asciiTheme="minorHAnsi" w:hAnsiTheme="minorHAnsi"/>
          <w:b/>
          <w:sz w:val="22"/>
          <w:szCs w:val="22"/>
        </w:rPr>
      </w:pPr>
    </w:p>
    <w:p w:rsidR="00891A36" w:rsidRDefault="00891A36" w:rsidP="00891A36">
      <w:pPr>
        <w:rPr>
          <w:rFonts w:asciiTheme="minorHAnsi" w:hAnsiTheme="minorHAnsi"/>
          <w:b/>
          <w:sz w:val="22"/>
          <w:szCs w:val="22"/>
        </w:rPr>
      </w:pPr>
    </w:p>
    <w:p w:rsidR="00891A36" w:rsidRDefault="00891A36" w:rsidP="00891A36">
      <w:pPr>
        <w:rPr>
          <w:rFonts w:asciiTheme="minorHAnsi" w:hAnsiTheme="minorHAnsi"/>
          <w:b/>
          <w:sz w:val="22"/>
          <w:szCs w:val="22"/>
        </w:rPr>
      </w:pPr>
    </w:p>
    <w:p w:rsidR="00891A36" w:rsidRDefault="00891A36" w:rsidP="00891A36">
      <w:pPr>
        <w:rPr>
          <w:rFonts w:asciiTheme="minorHAnsi" w:hAnsiTheme="minorHAnsi"/>
          <w:b/>
          <w:sz w:val="22"/>
          <w:szCs w:val="22"/>
        </w:rPr>
      </w:pPr>
      <w:r w:rsidRPr="00891A36">
        <w:rPr>
          <w:rFonts w:asciiTheme="minorHAnsi" w:hAnsiTheme="minorHAnsi"/>
          <w:b/>
          <w:sz w:val="22"/>
          <w:szCs w:val="22"/>
        </w:rPr>
        <w:t>Zum Unternehmen:</w:t>
      </w:r>
    </w:p>
    <w:p w:rsidR="00891A36" w:rsidRPr="00891A36" w:rsidRDefault="00891A36" w:rsidP="00891A36">
      <w:pPr>
        <w:rPr>
          <w:rFonts w:asciiTheme="minorHAnsi" w:hAnsiTheme="minorHAnsi"/>
          <w:b/>
          <w:sz w:val="22"/>
          <w:szCs w:val="22"/>
        </w:rPr>
      </w:pPr>
    </w:p>
    <w:p w:rsidR="00891A36" w:rsidRPr="00891A36" w:rsidRDefault="00891A36" w:rsidP="00891A36">
      <w:pPr>
        <w:pStyle w:val="Kommentartext"/>
      </w:pPr>
      <w:r w:rsidRPr="00891A36">
        <w:rPr>
          <w:rFonts w:eastAsia="Times New Roman"/>
        </w:rPr>
        <w:t>Das Unternehmen FPZ erforscht, entwickelt und vermarktet wirksame Präventions- und Therapieprogramme zur individuellen Verbesserung der durch Bewegungsmangel verursachten Funktionsverluste und zur Steigerung der Lebensqualität von Menschen mit Rückenschmerzen.</w:t>
      </w:r>
      <w:r w:rsidRPr="00891A36">
        <w:t xml:space="preserve"> </w:t>
      </w:r>
    </w:p>
    <w:p w:rsidR="00891A36" w:rsidRPr="00891A36" w:rsidRDefault="00891A36" w:rsidP="00891A36">
      <w:pPr>
        <w:pStyle w:val="Kommentartext"/>
        <w:rPr>
          <w:b/>
        </w:rPr>
      </w:pPr>
      <w:r w:rsidRPr="00891A36">
        <w:t xml:space="preserve">Mit ihren kooperierenden Ärzten, Rückenzentren und Kostenträgern bildet die FPZ GmbH mit Zentralsitz in Köln ein bundesweites </w:t>
      </w:r>
      <w:r w:rsidRPr="00891A36">
        <w:rPr>
          <w:i/>
        </w:rPr>
        <w:t>Netzwerk der Rückenexperten</w:t>
      </w:r>
      <w:r w:rsidRPr="00891A36">
        <w:rPr>
          <w:b/>
          <w:i/>
        </w:rPr>
        <w:t xml:space="preserve"> </w:t>
      </w:r>
      <w:r w:rsidRPr="00891A36">
        <w:rPr>
          <w:i/>
        </w:rPr>
        <w:t>unter der Leitung des</w:t>
      </w:r>
      <w:r w:rsidRPr="00891A36">
        <w:rPr>
          <w:b/>
          <w:i/>
        </w:rPr>
        <w:t xml:space="preserve"> </w:t>
      </w:r>
      <w:r w:rsidRPr="00891A36">
        <w:t>Sozialwissenschaftlers Dr. Frank Schifferdecker-Hoch. Bereits 1990 wurde mit der Entwicklung der und gerätegestützte Rückenschmerztherapie – FPZ Therapie – für Patienten mit chronischen oder wiederkehrenden Rücken- und/oder Nackenschmerzen begonnen. 1993 wurde das damalige Forschungs- und Präventionszentrum (FPZ) gegründet. Die dort entwickelte, individuelle Therapie wird von Ärzten verordnet, von Therapeuten in FPZ Rückenzentren persönlich betreut und von aktuell mehr als 50 Kostenträgern erstattet. Das FPZ unterhält inzwischen eine einmalige Datenbank wissenschaftlicher Auswertungen zum Thema Rückschmerz. // FPZ: Deutschland den Rücken stärken GmbH. GF: Dr. rer. soc. Frank Schifferdecker- Hoch. HRB 24453 Köln.</w:t>
      </w:r>
    </w:p>
    <w:p w:rsidR="00891A36" w:rsidRDefault="00891A36" w:rsidP="00891A36">
      <w:pPr>
        <w:rPr>
          <w:rFonts w:asciiTheme="minorHAnsi" w:hAnsiTheme="minorHAnsi"/>
          <w:b/>
          <w:sz w:val="22"/>
          <w:szCs w:val="22"/>
        </w:rPr>
      </w:pPr>
    </w:p>
    <w:p w:rsidR="00891A36" w:rsidRPr="00891A36" w:rsidRDefault="00891A36" w:rsidP="00891A36">
      <w:pPr>
        <w:rPr>
          <w:rFonts w:asciiTheme="minorHAnsi" w:hAnsiTheme="minorHAnsi"/>
          <w:b/>
          <w:sz w:val="22"/>
          <w:szCs w:val="22"/>
        </w:rPr>
      </w:pPr>
      <w:r w:rsidRPr="00891A36">
        <w:rPr>
          <w:rFonts w:asciiTheme="minorHAnsi" w:hAnsiTheme="minorHAnsi"/>
          <w:b/>
          <w:sz w:val="22"/>
          <w:szCs w:val="22"/>
        </w:rPr>
        <w:t xml:space="preserve">Hinweis an die Medien: </w:t>
      </w:r>
    </w:p>
    <w:p w:rsidR="00891A36" w:rsidRDefault="00891A36" w:rsidP="00891A36">
      <w:pPr>
        <w:rPr>
          <w:rFonts w:asciiTheme="minorHAnsi" w:hAnsiTheme="minorHAnsi"/>
          <w:sz w:val="20"/>
          <w:szCs w:val="20"/>
        </w:rPr>
      </w:pPr>
      <w:r w:rsidRPr="00891A36">
        <w:rPr>
          <w:rFonts w:asciiTheme="minorHAnsi" w:hAnsiTheme="minorHAnsi"/>
          <w:sz w:val="20"/>
          <w:szCs w:val="20"/>
        </w:rPr>
        <w:t xml:space="preserve">Bildmaterial FPZ Therapie und Studien-Grafiken (Freie Nutzung im Rahmen der medialen Verwendung) finden Sie im FPZ Newsroom unter </w:t>
      </w:r>
      <w:hyperlink r:id="rId11" w:history="1">
        <w:r w:rsidRPr="00F03735">
          <w:rPr>
            <w:rStyle w:val="Hyperlink"/>
            <w:rFonts w:asciiTheme="minorHAnsi" w:hAnsiTheme="minorHAnsi"/>
            <w:sz w:val="20"/>
            <w:szCs w:val="20"/>
          </w:rPr>
          <w:t>https://www.mynewsdesk.com/de/fpz</w:t>
        </w:r>
      </w:hyperlink>
      <w:r w:rsidRPr="00891A36">
        <w:rPr>
          <w:rFonts w:asciiTheme="minorHAnsi" w:hAnsiTheme="minorHAnsi"/>
          <w:sz w:val="20"/>
          <w:szCs w:val="20"/>
        </w:rPr>
        <w:t>.</w:t>
      </w:r>
    </w:p>
    <w:p w:rsidR="00891A36" w:rsidRPr="00891A36" w:rsidRDefault="00891A36" w:rsidP="00891A36">
      <w:pPr>
        <w:rPr>
          <w:rFonts w:asciiTheme="minorHAnsi" w:hAnsiTheme="minorHAnsi"/>
          <w:sz w:val="20"/>
          <w:szCs w:val="20"/>
        </w:rPr>
      </w:pPr>
    </w:p>
    <w:p w:rsidR="00891A36" w:rsidRDefault="00891A36" w:rsidP="00891A36">
      <w:pPr>
        <w:rPr>
          <w:rFonts w:asciiTheme="minorHAnsi" w:hAnsiTheme="minorHAnsi"/>
          <w:sz w:val="22"/>
          <w:szCs w:val="22"/>
          <w:vertAlign w:val="superscript"/>
        </w:rPr>
      </w:pPr>
    </w:p>
    <w:p w:rsidR="00891A36" w:rsidRPr="00891A36" w:rsidRDefault="00891A36" w:rsidP="00891A36">
      <w:pPr>
        <w:rPr>
          <w:rFonts w:asciiTheme="minorHAnsi" w:hAnsiTheme="minorHAnsi"/>
          <w:sz w:val="22"/>
          <w:szCs w:val="22"/>
          <w:vertAlign w:val="superscript"/>
        </w:rPr>
      </w:pPr>
      <w:bookmarkStart w:id="0" w:name="_GoBack"/>
      <w:bookmarkEnd w:id="0"/>
    </w:p>
    <w:p w:rsidR="00891A36" w:rsidRDefault="00891A36" w:rsidP="00891A36">
      <w:pPr>
        <w:rPr>
          <w:rFonts w:asciiTheme="minorHAnsi" w:hAnsiTheme="minorHAnsi"/>
          <w:sz w:val="22"/>
          <w:szCs w:val="22"/>
          <w:u w:val="single"/>
        </w:rPr>
      </w:pPr>
      <w:r w:rsidRPr="00891A36">
        <w:rPr>
          <w:rFonts w:asciiTheme="minorHAnsi" w:hAnsiTheme="minorHAnsi"/>
          <w:sz w:val="22"/>
          <w:szCs w:val="22"/>
          <w:u w:val="single"/>
        </w:rPr>
        <w:t xml:space="preserve">Haben Sie weitere Wünsche? Wir sind jederzeit für Sie da: </w:t>
      </w:r>
    </w:p>
    <w:p w:rsidR="00891A36" w:rsidRPr="00891A36" w:rsidRDefault="00891A36" w:rsidP="00891A36">
      <w:pPr>
        <w:rPr>
          <w:rFonts w:asciiTheme="minorHAnsi" w:hAnsiTheme="minorHAnsi"/>
          <w:sz w:val="22"/>
          <w:szCs w:val="22"/>
          <w:u w:val="single"/>
        </w:rPr>
      </w:pPr>
    </w:p>
    <w:p w:rsidR="00891A36" w:rsidRPr="00891A36" w:rsidRDefault="00891A36" w:rsidP="00891A36">
      <w:pPr>
        <w:rPr>
          <w:rFonts w:asciiTheme="minorHAnsi" w:hAnsiTheme="minorHAnsi"/>
          <w:b/>
          <w:sz w:val="22"/>
          <w:szCs w:val="22"/>
        </w:rPr>
      </w:pPr>
      <w:r w:rsidRPr="00891A36">
        <w:rPr>
          <w:rFonts w:asciiTheme="minorHAnsi" w:hAnsiTheme="minorHAnsi"/>
          <w:b/>
          <w:sz w:val="22"/>
          <w:szCs w:val="22"/>
        </w:rPr>
        <w:t xml:space="preserve">Unternehmenskontakt: </w:t>
      </w:r>
    </w:p>
    <w:p w:rsidR="00891A36" w:rsidRPr="00891A36" w:rsidRDefault="00891A36" w:rsidP="00891A36">
      <w:pPr>
        <w:rPr>
          <w:rFonts w:asciiTheme="minorHAnsi" w:hAnsiTheme="minorHAnsi"/>
          <w:sz w:val="22"/>
          <w:szCs w:val="22"/>
        </w:rPr>
      </w:pPr>
      <w:r w:rsidRPr="00891A36">
        <w:rPr>
          <w:rFonts w:asciiTheme="minorHAnsi" w:hAnsiTheme="minorHAnsi"/>
          <w:sz w:val="22"/>
          <w:szCs w:val="22"/>
        </w:rPr>
        <w:t>FPZ: Deutschland den Rücken stärken GmbH</w:t>
      </w:r>
    </w:p>
    <w:p w:rsidR="00891A36" w:rsidRPr="00891A36" w:rsidRDefault="00891A36" w:rsidP="00891A36">
      <w:pPr>
        <w:rPr>
          <w:rFonts w:asciiTheme="minorHAnsi" w:hAnsiTheme="minorHAnsi"/>
          <w:sz w:val="22"/>
          <w:szCs w:val="22"/>
        </w:rPr>
      </w:pPr>
      <w:r w:rsidRPr="00891A36">
        <w:rPr>
          <w:rFonts w:asciiTheme="minorHAnsi" w:hAnsiTheme="minorHAnsi"/>
          <w:sz w:val="22"/>
          <w:szCs w:val="22"/>
        </w:rPr>
        <w:t xml:space="preserve">Catharina Kern </w:t>
      </w:r>
    </w:p>
    <w:p w:rsidR="00891A36" w:rsidRPr="00891A36" w:rsidRDefault="00891A36" w:rsidP="00891A36">
      <w:pPr>
        <w:rPr>
          <w:rFonts w:asciiTheme="minorHAnsi" w:hAnsiTheme="minorHAnsi"/>
          <w:sz w:val="22"/>
          <w:szCs w:val="22"/>
        </w:rPr>
      </w:pPr>
      <w:r w:rsidRPr="00891A36">
        <w:rPr>
          <w:rFonts w:asciiTheme="minorHAnsi" w:hAnsiTheme="minorHAnsi"/>
          <w:sz w:val="22"/>
          <w:szCs w:val="22"/>
        </w:rPr>
        <w:t>Leitung Marketing &amp; PR</w:t>
      </w:r>
    </w:p>
    <w:p w:rsidR="00891A36" w:rsidRPr="00891A36" w:rsidRDefault="00891A36" w:rsidP="00891A36">
      <w:pPr>
        <w:rPr>
          <w:rFonts w:asciiTheme="minorHAnsi" w:hAnsiTheme="minorHAnsi"/>
          <w:sz w:val="22"/>
          <w:szCs w:val="22"/>
        </w:rPr>
      </w:pPr>
      <w:r w:rsidRPr="00891A36">
        <w:rPr>
          <w:rFonts w:asciiTheme="minorHAnsi" w:hAnsiTheme="minorHAnsi"/>
          <w:sz w:val="22"/>
          <w:szCs w:val="22"/>
        </w:rPr>
        <w:t>Gustav-Heinemann-Ufer 88a</w:t>
      </w:r>
    </w:p>
    <w:p w:rsidR="00891A36" w:rsidRPr="00891A36" w:rsidRDefault="00891A36" w:rsidP="00891A36">
      <w:pPr>
        <w:rPr>
          <w:rFonts w:asciiTheme="minorHAnsi" w:hAnsiTheme="minorHAnsi"/>
          <w:sz w:val="22"/>
          <w:szCs w:val="22"/>
        </w:rPr>
      </w:pPr>
      <w:r w:rsidRPr="00891A36">
        <w:rPr>
          <w:rFonts w:asciiTheme="minorHAnsi" w:hAnsiTheme="minorHAnsi"/>
          <w:sz w:val="22"/>
          <w:szCs w:val="22"/>
        </w:rPr>
        <w:t>50968 Köln</w:t>
      </w:r>
    </w:p>
    <w:p w:rsidR="00891A36" w:rsidRPr="00891A36" w:rsidRDefault="00891A36" w:rsidP="00891A36">
      <w:pPr>
        <w:rPr>
          <w:rFonts w:asciiTheme="minorHAnsi" w:hAnsiTheme="minorHAnsi"/>
          <w:sz w:val="22"/>
          <w:szCs w:val="22"/>
        </w:rPr>
      </w:pPr>
      <w:r w:rsidRPr="00891A36">
        <w:rPr>
          <w:rFonts w:asciiTheme="minorHAnsi" w:hAnsiTheme="minorHAnsi"/>
          <w:sz w:val="22"/>
          <w:szCs w:val="22"/>
        </w:rPr>
        <w:t>Tel.: +4922199530651</w:t>
      </w:r>
    </w:p>
    <w:p w:rsidR="00891A36" w:rsidRPr="00891A36" w:rsidRDefault="00891A36" w:rsidP="00891A36">
      <w:pPr>
        <w:rPr>
          <w:rFonts w:asciiTheme="minorHAnsi" w:hAnsiTheme="minorHAnsi"/>
          <w:sz w:val="22"/>
          <w:szCs w:val="22"/>
        </w:rPr>
      </w:pPr>
    </w:p>
    <w:p w:rsidR="00891A36" w:rsidRPr="00891A36" w:rsidRDefault="00891A36" w:rsidP="00891A36">
      <w:pPr>
        <w:rPr>
          <w:rFonts w:asciiTheme="minorHAnsi" w:hAnsiTheme="minorHAnsi"/>
          <w:b/>
          <w:sz w:val="22"/>
          <w:szCs w:val="22"/>
        </w:rPr>
      </w:pPr>
      <w:r w:rsidRPr="00891A36">
        <w:rPr>
          <w:rFonts w:asciiTheme="minorHAnsi" w:hAnsiTheme="minorHAnsi"/>
          <w:b/>
          <w:sz w:val="22"/>
          <w:szCs w:val="22"/>
        </w:rPr>
        <w:t>Pressekontakt:</w:t>
      </w:r>
    </w:p>
    <w:p w:rsidR="00891A36" w:rsidRPr="00891A36" w:rsidRDefault="00891A36" w:rsidP="00891A36">
      <w:pPr>
        <w:rPr>
          <w:rFonts w:asciiTheme="minorHAnsi" w:hAnsiTheme="minorHAnsi"/>
          <w:sz w:val="22"/>
          <w:szCs w:val="22"/>
        </w:rPr>
      </w:pPr>
      <w:r w:rsidRPr="00891A36">
        <w:rPr>
          <w:rFonts w:asciiTheme="minorHAnsi" w:hAnsiTheme="minorHAnsi"/>
          <w:sz w:val="22"/>
          <w:szCs w:val="22"/>
        </w:rPr>
        <w:t>pressebüro laaks</w:t>
      </w:r>
    </w:p>
    <w:p w:rsidR="00891A36" w:rsidRPr="00891A36" w:rsidRDefault="00891A36" w:rsidP="00891A36">
      <w:pPr>
        <w:rPr>
          <w:rFonts w:asciiTheme="minorHAnsi" w:hAnsiTheme="minorHAnsi"/>
          <w:sz w:val="22"/>
          <w:szCs w:val="22"/>
        </w:rPr>
      </w:pPr>
      <w:r w:rsidRPr="00891A36">
        <w:rPr>
          <w:rFonts w:asciiTheme="minorHAnsi" w:hAnsiTheme="minorHAnsi"/>
          <w:sz w:val="22"/>
          <w:szCs w:val="22"/>
        </w:rPr>
        <w:t>Peter Laaks</w:t>
      </w:r>
    </w:p>
    <w:p w:rsidR="00891A36" w:rsidRPr="00891A36" w:rsidRDefault="00891A36" w:rsidP="00891A36">
      <w:pPr>
        <w:rPr>
          <w:rFonts w:asciiTheme="minorHAnsi" w:hAnsiTheme="minorHAnsi"/>
          <w:sz w:val="22"/>
          <w:szCs w:val="22"/>
        </w:rPr>
      </w:pPr>
      <w:r w:rsidRPr="00891A36">
        <w:rPr>
          <w:rFonts w:asciiTheme="minorHAnsi" w:hAnsiTheme="minorHAnsi"/>
          <w:sz w:val="22"/>
          <w:szCs w:val="22"/>
        </w:rPr>
        <w:t>Kieler Str. 11</w:t>
      </w:r>
    </w:p>
    <w:p w:rsidR="00891A36" w:rsidRPr="00891A36" w:rsidRDefault="00891A36" w:rsidP="00891A36">
      <w:pPr>
        <w:rPr>
          <w:rFonts w:asciiTheme="minorHAnsi" w:hAnsiTheme="minorHAnsi"/>
          <w:sz w:val="22"/>
          <w:szCs w:val="22"/>
        </w:rPr>
      </w:pPr>
      <w:r w:rsidRPr="00891A36">
        <w:rPr>
          <w:rFonts w:asciiTheme="minorHAnsi" w:hAnsiTheme="minorHAnsi"/>
          <w:sz w:val="22"/>
          <w:szCs w:val="22"/>
        </w:rPr>
        <w:t>45145 Essen</w:t>
      </w:r>
    </w:p>
    <w:p w:rsidR="00891A36" w:rsidRPr="00891A36" w:rsidRDefault="00891A36" w:rsidP="00891A36">
      <w:pPr>
        <w:rPr>
          <w:rFonts w:asciiTheme="minorHAnsi" w:hAnsiTheme="minorHAnsi"/>
          <w:sz w:val="22"/>
          <w:szCs w:val="22"/>
        </w:rPr>
      </w:pPr>
      <w:r w:rsidRPr="00891A36">
        <w:rPr>
          <w:rFonts w:asciiTheme="minorHAnsi" w:hAnsiTheme="minorHAnsi"/>
          <w:sz w:val="22"/>
          <w:szCs w:val="22"/>
        </w:rPr>
        <w:t>Deutschland</w:t>
      </w:r>
    </w:p>
    <w:p w:rsidR="00891A36" w:rsidRPr="00891A36" w:rsidRDefault="00891A36" w:rsidP="00891A36">
      <w:pPr>
        <w:rPr>
          <w:rFonts w:asciiTheme="minorHAnsi" w:hAnsiTheme="minorHAnsi"/>
          <w:sz w:val="22"/>
          <w:szCs w:val="22"/>
        </w:rPr>
      </w:pPr>
      <w:r w:rsidRPr="00891A36">
        <w:rPr>
          <w:rFonts w:asciiTheme="minorHAnsi" w:hAnsiTheme="minorHAnsi"/>
          <w:sz w:val="22"/>
          <w:szCs w:val="22"/>
        </w:rPr>
        <w:t>Telefon: 0201-50733455</w:t>
      </w:r>
    </w:p>
    <w:p w:rsidR="00891A36" w:rsidRPr="00891A36" w:rsidRDefault="00891A36" w:rsidP="00891A36">
      <w:pPr>
        <w:rPr>
          <w:rFonts w:asciiTheme="minorHAnsi" w:hAnsiTheme="minorHAnsi"/>
          <w:sz w:val="22"/>
          <w:szCs w:val="22"/>
        </w:rPr>
      </w:pPr>
      <w:r w:rsidRPr="00891A36">
        <w:rPr>
          <w:rFonts w:asciiTheme="minorHAnsi" w:hAnsiTheme="minorHAnsi"/>
          <w:sz w:val="22"/>
          <w:szCs w:val="22"/>
        </w:rPr>
        <w:t>E-Mail: info@pressebuero-laaks.de</w:t>
      </w:r>
    </w:p>
    <w:p w:rsidR="00891A36" w:rsidRPr="00891A36" w:rsidRDefault="00891A36" w:rsidP="00891A36">
      <w:pPr>
        <w:rPr>
          <w:rFonts w:asciiTheme="minorHAnsi" w:hAnsiTheme="minorHAnsi"/>
          <w:sz w:val="22"/>
          <w:szCs w:val="22"/>
        </w:rPr>
      </w:pPr>
    </w:p>
    <w:p w:rsidR="005B3708" w:rsidRPr="00891A36" w:rsidRDefault="005B3708" w:rsidP="00477E4A">
      <w:pPr>
        <w:pStyle w:val="EinfAbs"/>
        <w:tabs>
          <w:tab w:val="left" w:pos="2835"/>
          <w:tab w:val="left" w:pos="5387"/>
        </w:tabs>
        <w:spacing w:line="240" w:lineRule="auto"/>
        <w:ind w:left="1985" w:hanging="1985"/>
        <w:rPr>
          <w:rFonts w:asciiTheme="minorHAnsi" w:hAnsiTheme="minorHAnsi"/>
          <w:sz w:val="22"/>
          <w:szCs w:val="22"/>
        </w:rPr>
      </w:pPr>
    </w:p>
    <w:sectPr w:rsidR="005B3708" w:rsidRPr="00891A36" w:rsidSect="00FE1B62">
      <w:headerReference w:type="default" r:id="rId12"/>
      <w:headerReference w:type="first" r:id="rId13"/>
      <w:type w:val="continuous"/>
      <w:pgSz w:w="11906" w:h="16840"/>
      <w:pgMar w:top="1560" w:right="1420" w:bottom="1134" w:left="14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9F4" w:rsidRDefault="006269F4" w:rsidP="001619E8">
      <w:r>
        <w:separator/>
      </w:r>
    </w:p>
  </w:endnote>
  <w:endnote w:type="continuationSeparator" w:id="0">
    <w:p w:rsidR="006269F4" w:rsidRDefault="006269F4" w:rsidP="00161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LT-Light">
    <w:altName w:val="MS Mincho"/>
    <w:panose1 w:val="00000000000000000000"/>
    <w:charset w:val="00"/>
    <w:family w:val="auto"/>
    <w:notTrueType/>
    <w:pitch w:val="default"/>
    <w:sig w:usb0="00000003" w:usb1="08070000" w:usb2="00000010" w:usb3="00000000" w:csb0="00020001" w:csb1="00000000"/>
  </w:font>
  <w:font w:name="MinionPro-Regular">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9F4" w:rsidRDefault="006269F4" w:rsidP="001619E8">
      <w:r>
        <w:separator/>
      </w:r>
    </w:p>
  </w:footnote>
  <w:footnote w:type="continuationSeparator" w:id="0">
    <w:p w:rsidR="006269F4" w:rsidRDefault="006269F4" w:rsidP="001619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9C8" w:rsidRDefault="00367DE9" w:rsidP="00367DE9">
    <w:pPr>
      <w:pStyle w:val="Kopfzeile"/>
      <w:jc w:val="center"/>
    </w:pPr>
    <w:r w:rsidRPr="00367DE9">
      <w:rPr>
        <w:noProof/>
      </w:rPr>
      <w:drawing>
        <wp:inline distT="0" distB="0" distL="0" distR="0">
          <wp:extent cx="2301211" cy="694369"/>
          <wp:effectExtent l="0" t="0" r="4445" b="0"/>
          <wp:docPr id="3" name="Grafik 3" descr="S:\FPZ GmbH\Marketing und PR\Corporate Design\FPZ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PZ GmbH\Marketing und PR\Corporate Design\FPZ Logo (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2888" cy="70392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9E8" w:rsidRDefault="001619E8">
    <w:pPr>
      <w:pStyle w:val="Kopfzeile"/>
    </w:pPr>
    <w:r>
      <w:rPr>
        <w:noProof/>
      </w:rPr>
      <w:drawing>
        <wp:anchor distT="0" distB="0" distL="114300" distR="114300" simplePos="0" relativeHeight="251659264" behindDoc="1" locked="0" layoutInCell="1" allowOverlap="1" wp14:anchorId="04DBAC32" wp14:editId="7A699DE7">
          <wp:simplePos x="0" y="0"/>
          <wp:positionH relativeFrom="column">
            <wp:posOffset>2330450</wp:posOffset>
          </wp:positionH>
          <wp:positionV relativeFrom="paragraph">
            <wp:posOffset>76200</wp:posOffset>
          </wp:positionV>
          <wp:extent cx="1600200" cy="361950"/>
          <wp:effectExtent l="0" t="0" r="0" b="0"/>
          <wp:wrapTight wrapText="bothSides">
            <wp:wrapPolygon edited="0">
              <wp:start x="0" y="0"/>
              <wp:lineTo x="0" y="20463"/>
              <wp:lineTo x="21343" y="20463"/>
              <wp:lineTo x="21343" y="0"/>
              <wp:lineTo x="0" y="0"/>
            </wp:wrapPolygon>
          </wp:wrapTight>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361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D034DD"/>
    <w:multiLevelType w:val="hybridMultilevel"/>
    <w:tmpl w:val="8ED86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7EE534E"/>
    <w:multiLevelType w:val="hybridMultilevel"/>
    <w:tmpl w:val="542A3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24928A4"/>
    <w:multiLevelType w:val="hybridMultilevel"/>
    <w:tmpl w:val="FCB0B35A"/>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DD2394E"/>
    <w:multiLevelType w:val="hybridMultilevel"/>
    <w:tmpl w:val="5BC03134"/>
    <w:lvl w:ilvl="0" w:tplc="6DE42AF4">
      <w:numFmt w:val="bullet"/>
      <w:lvlText w:val=""/>
      <w:lvlJc w:val="left"/>
      <w:pPr>
        <w:ind w:left="720" w:hanging="360"/>
      </w:pPr>
      <w:rPr>
        <w:rFonts w:ascii="Wingdings" w:eastAsia="Times New Roman" w:hAnsi="Wingdings" w:cs="FrutigerLT-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6227696"/>
    <w:multiLevelType w:val="hybridMultilevel"/>
    <w:tmpl w:val="654445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6625"/>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708"/>
    <w:rsid w:val="00037C54"/>
    <w:rsid w:val="00082443"/>
    <w:rsid w:val="000A5ACA"/>
    <w:rsid w:val="00135212"/>
    <w:rsid w:val="001619E8"/>
    <w:rsid w:val="001A3D3B"/>
    <w:rsid w:val="00203C41"/>
    <w:rsid w:val="00204B80"/>
    <w:rsid w:val="002239C8"/>
    <w:rsid w:val="002401BF"/>
    <w:rsid w:val="002A0CF1"/>
    <w:rsid w:val="0031207D"/>
    <w:rsid w:val="003153E5"/>
    <w:rsid w:val="003672B9"/>
    <w:rsid w:val="00367DE9"/>
    <w:rsid w:val="00380C16"/>
    <w:rsid w:val="00384724"/>
    <w:rsid w:val="003C5C57"/>
    <w:rsid w:val="003E0C74"/>
    <w:rsid w:val="0046453C"/>
    <w:rsid w:val="00477E4A"/>
    <w:rsid w:val="004F4323"/>
    <w:rsid w:val="00510631"/>
    <w:rsid w:val="00516505"/>
    <w:rsid w:val="005A5885"/>
    <w:rsid w:val="005B08C6"/>
    <w:rsid w:val="005B3708"/>
    <w:rsid w:val="005D3E23"/>
    <w:rsid w:val="005E7FFD"/>
    <w:rsid w:val="006269F4"/>
    <w:rsid w:val="00655CDB"/>
    <w:rsid w:val="006A41B1"/>
    <w:rsid w:val="006B0A99"/>
    <w:rsid w:val="006C13CF"/>
    <w:rsid w:val="006E05CE"/>
    <w:rsid w:val="0072161D"/>
    <w:rsid w:val="00756D08"/>
    <w:rsid w:val="0077169C"/>
    <w:rsid w:val="00794319"/>
    <w:rsid w:val="007E34A8"/>
    <w:rsid w:val="008641FC"/>
    <w:rsid w:val="00891A36"/>
    <w:rsid w:val="008E7F7C"/>
    <w:rsid w:val="00907C3B"/>
    <w:rsid w:val="00910A5C"/>
    <w:rsid w:val="00931B7F"/>
    <w:rsid w:val="00970A75"/>
    <w:rsid w:val="00A14D24"/>
    <w:rsid w:val="00A36C22"/>
    <w:rsid w:val="00A7340F"/>
    <w:rsid w:val="00AE11F9"/>
    <w:rsid w:val="00AE21C5"/>
    <w:rsid w:val="00B07A4F"/>
    <w:rsid w:val="00C077AE"/>
    <w:rsid w:val="00CC3B19"/>
    <w:rsid w:val="00CC6C0E"/>
    <w:rsid w:val="00D224E1"/>
    <w:rsid w:val="00D91444"/>
    <w:rsid w:val="00DA5131"/>
    <w:rsid w:val="00DF6D49"/>
    <w:rsid w:val="00E43654"/>
    <w:rsid w:val="00FB69EE"/>
    <w:rsid w:val="00FE1B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efaultImageDpi w14:val="0"/>
  <w15:docId w15:val="{FD6EA0A4-E7A0-4119-AB4A-039A626DE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pPr>
      <w:widowControl w:val="0"/>
      <w:autoSpaceDE w:val="0"/>
      <w:autoSpaceDN w:val="0"/>
      <w:adjustRightInd w:val="0"/>
    </w:pPr>
    <w:rPr>
      <w:sz w:val="24"/>
      <w:szCs w:val="24"/>
    </w:rPr>
  </w:style>
  <w:style w:type="paragraph" w:styleId="berschrift2">
    <w:name w:val="heading 2"/>
    <w:basedOn w:val="Standard"/>
    <w:link w:val="berschrift2Zchn"/>
    <w:uiPriority w:val="9"/>
    <w:qFormat/>
    <w:rsid w:val="002401BF"/>
    <w:pPr>
      <w:widowControl/>
      <w:autoSpaceDE/>
      <w:autoSpaceDN/>
      <w:adjustRightInd/>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pPr>
      <w:ind w:left="116"/>
    </w:pPr>
    <w:rPr>
      <w:rFonts w:ascii="FrutigerLT-Light" w:hAnsi="FrutigerLT-Light" w:cs="FrutigerLT-Light"/>
      <w:sz w:val="20"/>
      <w:szCs w:val="20"/>
    </w:rPr>
  </w:style>
  <w:style w:type="paragraph" w:customStyle="1" w:styleId="FarbigeListe-Akzent11">
    <w:name w:val="Farbige Liste - Akzent 11"/>
    <w:basedOn w:val="Standard"/>
    <w:uiPriority w:val="1"/>
    <w:qFormat/>
  </w:style>
  <w:style w:type="character" w:customStyle="1" w:styleId="TextkrperZchn">
    <w:name w:val="Textkörper Zchn"/>
    <w:link w:val="Textkrper"/>
    <w:uiPriority w:val="99"/>
    <w:semiHidden/>
    <w:locked/>
    <w:rPr>
      <w:rFonts w:cs="Times New Roman"/>
      <w:sz w:val="24"/>
      <w:szCs w:val="24"/>
    </w:rPr>
  </w:style>
  <w:style w:type="paragraph" w:customStyle="1" w:styleId="TableParagraph">
    <w:name w:val="Table Paragraph"/>
    <w:basedOn w:val="Standard"/>
    <w:uiPriority w:val="1"/>
    <w:qFormat/>
  </w:style>
  <w:style w:type="paragraph" w:customStyle="1" w:styleId="EinfAbs">
    <w:name w:val="[Einf. Abs.]"/>
    <w:basedOn w:val="Standard"/>
    <w:uiPriority w:val="99"/>
    <w:rsid w:val="005B3708"/>
    <w:pPr>
      <w:spacing w:line="288" w:lineRule="auto"/>
      <w:textAlignment w:val="center"/>
    </w:pPr>
    <w:rPr>
      <w:rFonts w:ascii="MinionPro-Regular" w:hAnsi="MinionPro-Regular" w:cs="MinionPro-Regular"/>
      <w:color w:val="000000"/>
    </w:rPr>
  </w:style>
  <w:style w:type="paragraph" w:styleId="Sprechblasentext">
    <w:name w:val="Balloon Text"/>
    <w:basedOn w:val="Standard"/>
    <w:link w:val="SprechblasentextZchn"/>
    <w:uiPriority w:val="99"/>
    <w:semiHidden/>
    <w:unhideWhenUsed/>
    <w:rsid w:val="00AE21C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21C5"/>
    <w:rPr>
      <w:rFonts w:ascii="Tahoma" w:hAnsi="Tahoma" w:cs="Tahoma"/>
      <w:sz w:val="16"/>
      <w:szCs w:val="16"/>
    </w:rPr>
  </w:style>
  <w:style w:type="paragraph" w:styleId="Kopfzeile">
    <w:name w:val="header"/>
    <w:basedOn w:val="Standard"/>
    <w:link w:val="KopfzeileZchn"/>
    <w:uiPriority w:val="99"/>
    <w:unhideWhenUsed/>
    <w:rsid w:val="001619E8"/>
    <w:pPr>
      <w:tabs>
        <w:tab w:val="center" w:pos="4536"/>
        <w:tab w:val="right" w:pos="9072"/>
      </w:tabs>
    </w:pPr>
  </w:style>
  <w:style w:type="character" w:customStyle="1" w:styleId="KopfzeileZchn">
    <w:name w:val="Kopfzeile Zchn"/>
    <w:basedOn w:val="Absatz-Standardschriftart"/>
    <w:link w:val="Kopfzeile"/>
    <w:uiPriority w:val="99"/>
    <w:rsid w:val="001619E8"/>
    <w:rPr>
      <w:sz w:val="24"/>
      <w:szCs w:val="24"/>
    </w:rPr>
  </w:style>
  <w:style w:type="paragraph" w:styleId="Fuzeile">
    <w:name w:val="footer"/>
    <w:basedOn w:val="Standard"/>
    <w:link w:val="FuzeileZchn"/>
    <w:uiPriority w:val="99"/>
    <w:unhideWhenUsed/>
    <w:rsid w:val="001619E8"/>
    <w:pPr>
      <w:tabs>
        <w:tab w:val="center" w:pos="4536"/>
        <w:tab w:val="right" w:pos="9072"/>
      </w:tabs>
    </w:pPr>
  </w:style>
  <w:style w:type="character" w:customStyle="1" w:styleId="FuzeileZchn">
    <w:name w:val="Fußzeile Zchn"/>
    <w:basedOn w:val="Absatz-Standardschriftart"/>
    <w:link w:val="Fuzeile"/>
    <w:uiPriority w:val="99"/>
    <w:rsid w:val="001619E8"/>
    <w:rPr>
      <w:sz w:val="24"/>
      <w:szCs w:val="24"/>
    </w:rPr>
  </w:style>
  <w:style w:type="paragraph" w:styleId="Funotentext">
    <w:name w:val="footnote text"/>
    <w:basedOn w:val="Standard"/>
    <w:link w:val="FunotentextZchn"/>
    <w:unhideWhenUsed/>
    <w:rsid w:val="001619E8"/>
    <w:rPr>
      <w:sz w:val="20"/>
      <w:szCs w:val="20"/>
    </w:rPr>
  </w:style>
  <w:style w:type="character" w:customStyle="1" w:styleId="FunotentextZchn">
    <w:name w:val="Fußnotentext Zchn"/>
    <w:basedOn w:val="Absatz-Standardschriftart"/>
    <w:link w:val="Funotentext"/>
    <w:rsid w:val="001619E8"/>
  </w:style>
  <w:style w:type="character" w:styleId="Funotenzeichen">
    <w:name w:val="footnote reference"/>
    <w:basedOn w:val="Absatz-Standardschriftart"/>
    <w:unhideWhenUsed/>
    <w:rsid w:val="001619E8"/>
    <w:rPr>
      <w:vertAlign w:val="superscript"/>
    </w:rPr>
  </w:style>
  <w:style w:type="paragraph" w:styleId="Listenabsatz">
    <w:name w:val="List Paragraph"/>
    <w:basedOn w:val="Standard"/>
    <w:uiPriority w:val="34"/>
    <w:qFormat/>
    <w:rsid w:val="007E34A8"/>
    <w:pPr>
      <w:widowControl/>
      <w:autoSpaceDE/>
      <w:autoSpaceDN/>
      <w:adjustRightInd/>
      <w:ind w:left="720"/>
    </w:pPr>
    <w:rPr>
      <w:rFonts w:ascii="Calibri" w:hAnsi="Calibri"/>
      <w:sz w:val="22"/>
      <w:szCs w:val="22"/>
      <w:lang w:eastAsia="en-US"/>
    </w:rPr>
  </w:style>
  <w:style w:type="character" w:styleId="Hyperlink">
    <w:name w:val="Hyperlink"/>
    <w:basedOn w:val="Absatz-Standardschriftart"/>
    <w:uiPriority w:val="99"/>
    <w:unhideWhenUsed/>
    <w:rsid w:val="007E34A8"/>
    <w:rPr>
      <w:color w:val="0563C1" w:themeColor="hyperlink"/>
      <w:u w:val="single"/>
    </w:rPr>
  </w:style>
  <w:style w:type="character" w:customStyle="1" w:styleId="berschrift2Zchn">
    <w:name w:val="Überschrift 2 Zchn"/>
    <w:basedOn w:val="Absatz-Standardschriftart"/>
    <w:link w:val="berschrift2"/>
    <w:uiPriority w:val="9"/>
    <w:rsid w:val="002401BF"/>
    <w:rPr>
      <w:b/>
      <w:bCs/>
      <w:sz w:val="36"/>
      <w:szCs w:val="36"/>
    </w:rPr>
  </w:style>
  <w:style w:type="paragraph" w:styleId="Titel">
    <w:name w:val="Title"/>
    <w:basedOn w:val="Standard"/>
    <w:next w:val="Standard"/>
    <w:link w:val="TitelZchn"/>
    <w:uiPriority w:val="10"/>
    <w:qFormat/>
    <w:rsid w:val="00891A36"/>
    <w:pPr>
      <w:widowControl/>
      <w:autoSpaceDE/>
      <w:autoSpaceDN/>
      <w:adjustRightInd/>
      <w:contextualSpacing/>
    </w:pPr>
    <w:rPr>
      <w:rFonts w:asciiTheme="majorHAnsi" w:eastAsiaTheme="majorEastAsia" w:hAnsiTheme="majorHAnsi" w:cstheme="majorBidi"/>
      <w:spacing w:val="-10"/>
      <w:kern w:val="28"/>
      <w:sz w:val="56"/>
      <w:szCs w:val="56"/>
      <w:lang w:eastAsia="en-US"/>
    </w:rPr>
  </w:style>
  <w:style w:type="character" w:customStyle="1" w:styleId="TitelZchn">
    <w:name w:val="Titel Zchn"/>
    <w:basedOn w:val="Absatz-Standardschriftart"/>
    <w:link w:val="Titel"/>
    <w:uiPriority w:val="10"/>
    <w:rsid w:val="00891A36"/>
    <w:rPr>
      <w:rFonts w:asciiTheme="majorHAnsi" w:eastAsiaTheme="majorEastAsia" w:hAnsiTheme="majorHAnsi" w:cstheme="majorBidi"/>
      <w:spacing w:val="-10"/>
      <w:kern w:val="28"/>
      <w:sz w:val="56"/>
      <w:szCs w:val="56"/>
      <w:lang w:eastAsia="en-US"/>
    </w:rPr>
  </w:style>
  <w:style w:type="paragraph" w:styleId="Untertitel">
    <w:name w:val="Subtitle"/>
    <w:basedOn w:val="Standard"/>
    <w:next w:val="Standard"/>
    <w:link w:val="UntertitelZchn"/>
    <w:uiPriority w:val="11"/>
    <w:qFormat/>
    <w:rsid w:val="00891A36"/>
    <w:pPr>
      <w:widowControl/>
      <w:numPr>
        <w:ilvl w:val="1"/>
      </w:numPr>
      <w:autoSpaceDE/>
      <w:autoSpaceDN/>
      <w:adjustRightInd/>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UntertitelZchn">
    <w:name w:val="Untertitel Zchn"/>
    <w:basedOn w:val="Absatz-Standardschriftart"/>
    <w:link w:val="Untertitel"/>
    <w:uiPriority w:val="11"/>
    <w:rsid w:val="00891A36"/>
    <w:rPr>
      <w:rFonts w:asciiTheme="minorHAnsi" w:eastAsiaTheme="minorEastAsia" w:hAnsiTheme="minorHAnsi" w:cstheme="minorBidi"/>
      <w:color w:val="5A5A5A" w:themeColor="text1" w:themeTint="A5"/>
      <w:spacing w:val="15"/>
      <w:sz w:val="22"/>
      <w:szCs w:val="22"/>
      <w:lang w:eastAsia="en-US"/>
    </w:rPr>
  </w:style>
  <w:style w:type="paragraph" w:styleId="Kommentartext">
    <w:name w:val="annotation text"/>
    <w:basedOn w:val="Standard"/>
    <w:link w:val="KommentartextZchn"/>
    <w:uiPriority w:val="99"/>
    <w:unhideWhenUsed/>
    <w:rsid w:val="00891A36"/>
    <w:pPr>
      <w:widowControl/>
      <w:autoSpaceDE/>
      <w:autoSpaceDN/>
      <w:adjustRightInd/>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rsid w:val="00891A36"/>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fpz.d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newsdesk.com/de/fp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bmckongress.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FC92A-53E2-4BEF-AC07-A289E75A4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4912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Euro RSCG</Company>
  <LinksUpToDate>false</LinksUpToDate>
  <CharactersWithSpaces>5588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Catharina Kern</dc:creator>
  <cp:lastModifiedBy>Catharina Kern</cp:lastModifiedBy>
  <cp:revision>2</cp:revision>
  <cp:lastPrinted>2015-08-05T14:25:00Z</cp:lastPrinted>
  <dcterms:created xsi:type="dcterms:W3CDTF">2017-01-26T15:40:00Z</dcterms:created>
  <dcterms:modified xsi:type="dcterms:W3CDTF">2017-01-26T15:40:00Z</dcterms:modified>
</cp:coreProperties>
</file>