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4F" w:rsidRPr="00CE127C" w:rsidRDefault="00A96AB3">
      <w:pPr>
        <w:rPr>
          <w:b/>
          <w:sz w:val="28"/>
          <w:szCs w:val="28"/>
        </w:rPr>
      </w:pPr>
      <w:r w:rsidRPr="00CE127C">
        <w:rPr>
          <w:b/>
          <w:sz w:val="28"/>
          <w:szCs w:val="28"/>
        </w:rPr>
        <w:t>Betonghandbok Material. Del 1 – en riktig tungviktare</w:t>
      </w:r>
    </w:p>
    <w:p w:rsidR="00A96AB3" w:rsidRPr="00CE127C" w:rsidRDefault="00A96AB3">
      <w:pPr>
        <w:rPr>
          <w:rFonts w:eastAsia="Times New Roman"/>
          <w:b/>
        </w:rPr>
      </w:pPr>
      <w:r w:rsidRPr="00CE127C">
        <w:rPr>
          <w:rFonts w:eastAsia="Times New Roman"/>
          <w:b/>
        </w:rPr>
        <w:t>Handboken gavs ut för första gången 1980. Den reviderades 1994 och publicerades då som utgåva 2. Nu, drygt 20 år senare, finns en ny utgåva uppdelad i två delar.</w:t>
      </w:r>
    </w:p>
    <w:p w:rsidR="00A96AB3" w:rsidRDefault="00A96AB3" w:rsidP="00A96AB3">
      <w:pPr>
        <w:rPr>
          <w:rFonts w:eastAsia="Times New Roman"/>
          <w:lang w:eastAsia="en-GB"/>
        </w:rPr>
      </w:pPr>
      <w:r>
        <w:rPr>
          <w:rFonts w:eastAsia="Times New Roman"/>
        </w:rPr>
        <w:t>Den första delen av Betonghandbok Material (</w:t>
      </w:r>
      <w:r w:rsidRPr="00F14F88">
        <w:rPr>
          <w:rFonts w:eastAsia="Times New Roman"/>
          <w:i/>
        </w:rPr>
        <w:t>D</w:t>
      </w:r>
      <w:r w:rsidRPr="00F14F88">
        <w:rPr>
          <w:rFonts w:eastAsia="Times New Roman"/>
          <w:i/>
          <w:lang w:eastAsia="en-GB"/>
        </w:rPr>
        <w:t>elmaterial</w:t>
      </w:r>
      <w:r w:rsidRPr="00C06D84">
        <w:rPr>
          <w:rFonts w:eastAsia="Times New Roman"/>
          <w:i/>
          <w:lang w:eastAsia="en-GB"/>
        </w:rPr>
        <w:t xml:space="preserve"> samt färsk och hårdnande betong</w:t>
      </w:r>
      <w:r>
        <w:rPr>
          <w:rFonts w:eastAsia="Times New Roman"/>
          <w:lang w:eastAsia="en-GB"/>
        </w:rPr>
        <w:t xml:space="preserve">) ges ut i </w:t>
      </w:r>
      <w:r w:rsidRPr="00FA6CC7">
        <w:rPr>
          <w:rFonts w:eastAsia="Times New Roman"/>
          <w:lang w:eastAsia="en-GB"/>
        </w:rPr>
        <w:t xml:space="preserve">både </w:t>
      </w:r>
      <w:r>
        <w:rPr>
          <w:rFonts w:eastAsia="Times New Roman"/>
          <w:lang w:eastAsia="en-GB"/>
        </w:rPr>
        <w:t xml:space="preserve">tryckt och digital form. Andra delen kommer att heta </w:t>
      </w:r>
      <w:r w:rsidRPr="00C06D84">
        <w:rPr>
          <w:rFonts w:eastAsia="Times New Roman"/>
          <w:i/>
          <w:lang w:eastAsia="en-GB"/>
        </w:rPr>
        <w:t xml:space="preserve">Del 2: Hårdnad betong, fysikaliska egenskaper och </w:t>
      </w:r>
      <w:r w:rsidRPr="009E075E">
        <w:rPr>
          <w:rFonts w:eastAsia="Times New Roman"/>
          <w:i/>
          <w:color w:val="000000" w:themeColor="text1"/>
          <w:lang w:eastAsia="en-GB"/>
        </w:rPr>
        <w:t>beständighet</w:t>
      </w:r>
      <w:r w:rsidRPr="009E075E">
        <w:rPr>
          <w:rFonts w:eastAsia="Times New Roman"/>
          <w:color w:val="000000" w:themeColor="text1"/>
          <w:lang w:eastAsia="en-GB"/>
        </w:rPr>
        <w:t xml:space="preserve"> </w:t>
      </w:r>
      <w:r>
        <w:rPr>
          <w:rFonts w:eastAsia="Times New Roman"/>
          <w:color w:val="000000" w:themeColor="text1"/>
          <w:lang w:eastAsia="en-GB"/>
        </w:rPr>
        <w:t>och ges ut under 2018</w:t>
      </w:r>
      <w:r w:rsidR="00DC2E02">
        <w:rPr>
          <w:rFonts w:eastAsia="Times New Roman"/>
          <w:color w:val="000000" w:themeColor="text1"/>
          <w:lang w:eastAsia="en-GB"/>
        </w:rPr>
        <w:t>/2019</w:t>
      </w:r>
      <w:r>
        <w:rPr>
          <w:rFonts w:eastAsia="Times New Roman"/>
          <w:color w:val="000000" w:themeColor="text1"/>
          <w:lang w:eastAsia="en-GB"/>
        </w:rPr>
        <w:t xml:space="preserve">. </w:t>
      </w:r>
      <w:r w:rsidRPr="009E075E">
        <w:rPr>
          <w:rFonts w:eastAsia="Times New Roman"/>
          <w:color w:val="000000" w:themeColor="text1"/>
          <w:lang w:eastAsia="en-GB"/>
        </w:rPr>
        <w:t xml:space="preserve"> Några </w:t>
      </w:r>
      <w:r>
        <w:rPr>
          <w:rFonts w:eastAsia="Times New Roman"/>
          <w:lang w:eastAsia="en-GB"/>
        </w:rPr>
        <w:t xml:space="preserve">av kapitlen från Del 2 ges också </w:t>
      </w:r>
      <w:r w:rsidRPr="009E075E">
        <w:rPr>
          <w:rFonts w:eastAsia="Times New Roman"/>
          <w:color w:val="000000" w:themeColor="text1"/>
          <w:lang w:eastAsia="en-GB"/>
        </w:rPr>
        <w:t xml:space="preserve">ut som särtryck i samband </w:t>
      </w:r>
      <w:r>
        <w:rPr>
          <w:rFonts w:eastAsia="Times New Roman"/>
          <w:lang w:eastAsia="en-GB"/>
        </w:rPr>
        <w:t xml:space="preserve">med publiceringen av del 1. </w:t>
      </w:r>
    </w:p>
    <w:p w:rsidR="00A96AB3" w:rsidRDefault="00A96AB3" w:rsidP="00A96AB3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Boken </w:t>
      </w:r>
      <w:r>
        <w:rPr>
          <w:rFonts w:eastAsia="Times New Roman"/>
        </w:rPr>
        <w:t xml:space="preserve">beskriver materialegenskaperna hos betong och dess delmaterial. Även beräkningsmodeller ges för utveckling och förändring av ett flertal egenskaper. </w:t>
      </w:r>
      <w:r>
        <w:rPr>
          <w:rFonts w:eastAsia="Times New Roman"/>
          <w:lang w:eastAsia="en-GB"/>
        </w:rPr>
        <w:t>D</w:t>
      </w:r>
      <w:r w:rsidRPr="006E25B6">
        <w:rPr>
          <w:rFonts w:eastAsia="Times New Roman"/>
          <w:lang w:eastAsia="en-GB"/>
        </w:rPr>
        <w:t xml:space="preserve">e viktigaste skälen till revideringen av </w:t>
      </w:r>
      <w:r w:rsidRPr="004466BA">
        <w:rPr>
          <w:rFonts w:eastAsia="Times New Roman"/>
          <w:i/>
          <w:lang w:eastAsia="en-GB"/>
        </w:rPr>
        <w:t xml:space="preserve">Betonghandbok Material </w:t>
      </w:r>
      <w:r w:rsidRPr="006E25B6">
        <w:rPr>
          <w:rFonts w:eastAsia="Times New Roman"/>
          <w:lang w:eastAsia="en-GB"/>
        </w:rPr>
        <w:t>är nya standarder och forskningsrön samt utvecklingen av såväl nya delmaterial som nya betongsammansättningar</w:t>
      </w:r>
      <w:r>
        <w:rPr>
          <w:rFonts w:eastAsia="Times New Roman"/>
          <w:lang w:eastAsia="en-GB"/>
        </w:rPr>
        <w:t>, till exempel</w:t>
      </w:r>
      <w:r w:rsidRPr="002F28B1">
        <w:rPr>
          <w:rFonts w:eastAsia="Times New Roman"/>
          <w:lang w:eastAsia="en-GB"/>
        </w:rPr>
        <w:t xml:space="preserve"> självkompakterande betong. </w:t>
      </w:r>
    </w:p>
    <w:p w:rsidR="00A67114" w:rsidRDefault="00A67114" w:rsidP="00A96AB3">
      <w:pPr>
        <w:rPr>
          <w:rFonts w:eastAsia="Times New Roman"/>
          <w:lang w:eastAsia="en-GB"/>
        </w:rPr>
      </w:pPr>
      <w:r w:rsidRPr="00D816D6">
        <w:rPr>
          <w:rFonts w:eastAsia="Times New Roman"/>
          <w:lang w:eastAsia="en-GB"/>
        </w:rPr>
        <w:t>Richard McCarthy på Svenska Betongföreningen säger att det finns ett stort behov av att vara uppdaterad när materialtekniken utvecklas och förändras</w:t>
      </w:r>
      <w:r>
        <w:rPr>
          <w:color w:val="1F497D"/>
        </w:rPr>
        <w:t xml:space="preserve">. </w:t>
      </w:r>
      <w:r>
        <w:rPr>
          <w:color w:val="1F497D"/>
        </w:rPr>
        <w:br/>
        <w:t>- B</w:t>
      </w:r>
      <w:r w:rsidRPr="00252ECA">
        <w:rPr>
          <w:rFonts w:eastAsia="Times New Roman"/>
          <w:lang w:eastAsia="en-GB"/>
        </w:rPr>
        <w:t>etongtillverkare använder alltmer krossballast eftersom naturgruset är en ändlig resurs. Vissa tillsatsmaterial används också mer idag</w:t>
      </w:r>
      <w:r>
        <w:rPr>
          <w:rFonts w:eastAsia="Times New Roman"/>
          <w:lang w:eastAsia="en-GB"/>
        </w:rPr>
        <w:t>.</w:t>
      </w:r>
      <w:r w:rsidRPr="00252ECA">
        <w:rPr>
          <w:rFonts w:eastAsia="Times New Roman"/>
          <w:lang w:eastAsia="en-GB"/>
        </w:rPr>
        <w:t xml:space="preserve"> Nya materialsammansättningar påverkar beständigheten vilket också måste behandlas. </w:t>
      </w:r>
      <w:r>
        <w:rPr>
          <w:rFonts w:eastAsia="Times New Roman"/>
          <w:lang w:eastAsia="en-GB"/>
        </w:rPr>
        <w:t>Dessutom har ekologisk hållbarhet fått ett större utrymme i denna utgåva.</w:t>
      </w:r>
    </w:p>
    <w:p w:rsidR="0076167A" w:rsidRPr="0076167A" w:rsidRDefault="0076167A" w:rsidP="0076167A">
      <w:r>
        <w:t>-</w:t>
      </w:r>
      <w:r w:rsidRPr="0076167A">
        <w:t>De tidigare utgåvorna finansierades av Cementa. Den här gången är en stor del av betongbranschen engagerad i finansiering och projektledning, vilket är mycket positivt. Det är imponerande att se den aktuella, både breda och djupa, expertkunskapen hos skribenterna, s</w:t>
      </w:r>
      <w:r>
        <w:t>om nu samlats i den nya utgåvan, säger Christer Ljungkrantz</w:t>
      </w:r>
      <w:bookmarkStart w:id="0" w:name="_GoBack"/>
      <w:bookmarkEnd w:id="0"/>
      <w:r>
        <w:t>, Cementa.</w:t>
      </w:r>
    </w:p>
    <w:p w:rsidR="00A96AB3" w:rsidRDefault="0076167A" w:rsidP="00A96AB3">
      <w:r>
        <w:rPr>
          <w:i/>
        </w:rPr>
        <w:t>B</w:t>
      </w:r>
      <w:r w:rsidR="00A96AB3" w:rsidRPr="00B5579C">
        <w:rPr>
          <w:i/>
        </w:rPr>
        <w:t>etonghandbok Material</w:t>
      </w:r>
      <w:r w:rsidR="00A96AB3">
        <w:t xml:space="preserve"> utgåva 3 är resultatet av ett samarbete mellan Cementa, Svenska Betongföreningen och Svensk Byggtjänst.</w:t>
      </w:r>
    </w:p>
    <w:p w:rsidR="00A96AB3" w:rsidRDefault="00A96AB3" w:rsidP="00A96AB3"/>
    <w:p w:rsidR="00A96AB3" w:rsidRDefault="00A96AB3" w:rsidP="00A96AB3">
      <w:r w:rsidRPr="00C302F3">
        <w:rPr>
          <w:b/>
        </w:rPr>
        <w:t>FAKTA</w:t>
      </w:r>
      <w:r w:rsidR="00C302F3">
        <w:br/>
      </w:r>
      <w:r>
        <w:t>Titel: Betonghandbok Material – Del 1</w:t>
      </w:r>
      <w:r w:rsidR="00C302F3">
        <w:br/>
      </w:r>
      <w:r>
        <w:t>Förlag: Svensk Byggtjänst AB</w:t>
      </w:r>
      <w:r w:rsidR="00C302F3">
        <w:br/>
      </w:r>
      <w:r>
        <w:t>Antal sidor: 540</w:t>
      </w:r>
      <w:r w:rsidR="00C302F3">
        <w:br/>
      </w:r>
      <w:r>
        <w:t>Utförande: Inbunden, illustrerad</w:t>
      </w:r>
    </w:p>
    <w:p w:rsidR="00A96AB3" w:rsidRDefault="00A96AB3" w:rsidP="00A96AB3">
      <w:pPr>
        <w:rPr>
          <w:rFonts w:eastAsia="Times New Roman"/>
        </w:rPr>
      </w:pPr>
    </w:p>
    <w:p w:rsidR="00A96AB3" w:rsidRDefault="00A96AB3" w:rsidP="00A96AB3">
      <w:pPr>
        <w:rPr>
          <w:rFonts w:eastAsia="Times New Roman"/>
        </w:rPr>
      </w:pPr>
    </w:p>
    <w:p w:rsidR="00A96AB3" w:rsidRDefault="00A96AB3" w:rsidP="00A96AB3">
      <w:pPr>
        <w:rPr>
          <w:rFonts w:eastAsia="Times New Roman"/>
          <w:lang w:eastAsia="en-GB"/>
        </w:rPr>
      </w:pPr>
    </w:p>
    <w:p w:rsidR="00A96AB3" w:rsidRDefault="00A96AB3" w:rsidP="00A96AB3">
      <w:pPr>
        <w:rPr>
          <w:rFonts w:eastAsia="Times New Roman"/>
          <w:i/>
        </w:rPr>
      </w:pPr>
    </w:p>
    <w:p w:rsidR="00A96AB3" w:rsidRDefault="00A96AB3"/>
    <w:sectPr w:rsidR="00A9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726B"/>
    <w:multiLevelType w:val="hybridMultilevel"/>
    <w:tmpl w:val="D0F27DFA"/>
    <w:lvl w:ilvl="0" w:tplc="7DEE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B3"/>
    <w:rsid w:val="005F596B"/>
    <w:rsid w:val="0076167A"/>
    <w:rsid w:val="00A67114"/>
    <w:rsid w:val="00A96AB3"/>
    <w:rsid w:val="00C302F3"/>
    <w:rsid w:val="00CE127C"/>
    <w:rsid w:val="00D61E4F"/>
    <w:rsid w:val="00D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E39B"/>
  <w15:chartTrackingRefBased/>
  <w15:docId w15:val="{806CAA09-6F84-408E-94DB-6A4400EC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Svensson</dc:creator>
  <cp:keywords/>
  <dc:description/>
  <cp:lastModifiedBy>Helene Svensson</cp:lastModifiedBy>
  <cp:revision>6</cp:revision>
  <dcterms:created xsi:type="dcterms:W3CDTF">2017-02-15T14:36:00Z</dcterms:created>
  <dcterms:modified xsi:type="dcterms:W3CDTF">2017-02-21T14:50:00Z</dcterms:modified>
</cp:coreProperties>
</file>