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F97F" w14:textId="77777777"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14:paraId="14746C42" w14:textId="77777777" w:rsidR="000B496F" w:rsidRPr="00B86D41" w:rsidRDefault="00295B88" w:rsidP="000B496F">
      <w:pPr>
        <w:pStyle w:val="Ingenafstand"/>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14:paraId="5169E1C3" w14:textId="77777777" w:rsidR="000B496F" w:rsidRPr="00B86D41" w:rsidRDefault="000B496F" w:rsidP="000B496F">
      <w:pPr>
        <w:pStyle w:val="Ingenafstand"/>
        <w:rPr>
          <w:rFonts w:ascii="Arial" w:hAnsi="Arial" w:cs="Arial"/>
          <w:b/>
          <w:sz w:val="26"/>
          <w:lang w:val="en-GB"/>
        </w:rPr>
      </w:pPr>
    </w:p>
    <w:p w14:paraId="6606E21C" w14:textId="77777777" w:rsidR="008521B4" w:rsidRPr="00B86D41" w:rsidRDefault="008521B4" w:rsidP="008521B4">
      <w:pPr>
        <w:pStyle w:val="Ingenafstand"/>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14:paraId="311D3812" w14:textId="77777777" w:rsidR="008521B4" w:rsidRPr="00B86D41" w:rsidRDefault="008521B4" w:rsidP="008521B4">
      <w:pPr>
        <w:pStyle w:val="Ingenafstand"/>
        <w:rPr>
          <w:rFonts w:ascii="Arial" w:hAnsi="Arial" w:cs="Arial"/>
          <w:b/>
          <w:lang w:val="en-GB"/>
        </w:rPr>
      </w:pPr>
    </w:p>
    <w:p w14:paraId="48FCD398" w14:textId="77777777"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14:paraId="264E4BE2" w14:textId="77777777" w:rsidR="00702C0D" w:rsidRPr="00B86D41" w:rsidRDefault="00702C0D" w:rsidP="00295B88">
      <w:pPr>
        <w:autoSpaceDE w:val="0"/>
        <w:autoSpaceDN w:val="0"/>
        <w:adjustRightInd w:val="0"/>
        <w:rPr>
          <w:rFonts w:ascii="Arial" w:hAnsi="Arial" w:cs="Arial"/>
          <w:bCs/>
          <w:color w:val="000000"/>
          <w:sz w:val="22"/>
          <w:szCs w:val="22"/>
          <w:lang w:val="en-GB"/>
        </w:rPr>
      </w:pPr>
    </w:p>
    <w:p w14:paraId="24C1D287" w14:textId="77777777"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14:paraId="3AB64C13" w14:textId="77777777" w:rsidR="00713F56" w:rsidRPr="00B86D41" w:rsidRDefault="00713F56" w:rsidP="00295B88">
      <w:pPr>
        <w:autoSpaceDE w:val="0"/>
        <w:autoSpaceDN w:val="0"/>
        <w:adjustRightInd w:val="0"/>
        <w:rPr>
          <w:rFonts w:ascii="Arial" w:hAnsi="Arial" w:cs="Arial"/>
          <w:b/>
          <w:bCs/>
          <w:color w:val="000000"/>
          <w:sz w:val="22"/>
          <w:szCs w:val="22"/>
          <w:lang w:val="en-GB"/>
        </w:rPr>
      </w:pPr>
    </w:p>
    <w:p w14:paraId="7E91563B" w14:textId="77777777"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14:paraId="28A613C4"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14:paraId="06510346"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6CF74954"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14:paraId="65C4FE7E" w14:textId="77777777" w:rsidR="00295B88" w:rsidRPr="00B86D41"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B for rapid onset humanitarian crisis</w:t>
      </w:r>
    </w:p>
    <w:p w14:paraId="51642607" w14:textId="77777777"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0A13B6DC" w14:textId="77777777" w:rsidR="00B86D41" w:rsidRPr="00B86D41"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14:paraId="315AC102" w14:textId="77777777"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01AB2E37" w14:textId="77777777" w:rsidR="00295B88" w:rsidRPr="00B86D41"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14:paraId="1F18A835" w14:textId="77777777" w:rsidR="00B86D41" w:rsidRPr="00B86D41" w:rsidRDefault="00B86D41" w:rsidP="00B86D41">
      <w:pPr>
        <w:autoSpaceDE w:val="0"/>
        <w:autoSpaceDN w:val="0"/>
        <w:adjustRightInd w:val="0"/>
        <w:rPr>
          <w:rFonts w:ascii="Arial" w:hAnsi="Arial" w:cs="Arial"/>
          <w:bCs/>
          <w:color w:val="000000"/>
          <w:sz w:val="22"/>
          <w:szCs w:val="22"/>
          <w:lang w:val="en-GB"/>
        </w:rPr>
      </w:pPr>
    </w:p>
    <w:p w14:paraId="0FF9C3E3" w14:textId="77777777"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14:paraId="7BDCA2A5"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5A588335" w14:textId="77777777" w:rsidR="00295B88"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14:paraId="10AE7E6B" w14:textId="77777777" w:rsidR="00B86D41" w:rsidRDefault="00B86D41" w:rsidP="00295B88">
      <w:pPr>
        <w:autoSpaceDE w:val="0"/>
        <w:autoSpaceDN w:val="0"/>
        <w:adjustRightInd w:val="0"/>
        <w:rPr>
          <w:rFonts w:ascii="Arial" w:hAnsi="Arial" w:cs="Arial"/>
          <w:sz w:val="22"/>
          <w:szCs w:val="22"/>
          <w:lang w:val="en-GB"/>
        </w:rPr>
      </w:pPr>
    </w:p>
    <w:tbl>
      <w:tblPr>
        <w:tblStyle w:val="Tabel-Gitter"/>
        <w:tblW w:w="0" w:type="auto"/>
        <w:tblLook w:val="04A0" w:firstRow="1" w:lastRow="0" w:firstColumn="1" w:lastColumn="0" w:noHBand="0" w:noVBand="1"/>
      </w:tblPr>
      <w:tblGrid>
        <w:gridCol w:w="9628"/>
      </w:tblGrid>
      <w:tr w:rsidR="006F2600" w:rsidRPr="00E72E33" w14:paraId="40A80DC6" w14:textId="77777777" w:rsidTr="006F2600">
        <w:trPr>
          <w:trHeight w:val="1078"/>
        </w:trPr>
        <w:tc>
          <w:tcPr>
            <w:tcW w:w="9778" w:type="dxa"/>
          </w:tcPr>
          <w:p w14:paraId="11349382" w14:textId="77777777" w:rsidR="006F2600" w:rsidRPr="00B86D41" w:rsidRDefault="006F2600" w:rsidP="006F2600">
            <w:pPr>
              <w:pStyle w:val="Ingenafstand"/>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14:paraId="290BA464"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14:paraId="3EAE52B7"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14:paraId="0A252FDD"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4FA9D6F9" w14:textId="77777777" w:rsidR="00795E42" w:rsidRDefault="00795E42">
      <w:pPr>
        <w:rPr>
          <w:rFonts w:ascii="Arial" w:hAnsi="Arial" w:cs="Arial"/>
          <w:b/>
          <w:bCs/>
          <w:color w:val="000000"/>
          <w:sz w:val="22"/>
          <w:szCs w:val="22"/>
          <w:lang w:val="en-GB"/>
        </w:rPr>
      </w:pPr>
      <w:r>
        <w:rPr>
          <w:rFonts w:ascii="Arial" w:hAnsi="Arial" w:cs="Arial"/>
          <w:b/>
          <w:bCs/>
          <w:color w:val="000000"/>
          <w:sz w:val="22"/>
          <w:szCs w:val="22"/>
          <w:lang w:val="en-GB"/>
        </w:rPr>
        <w:br w:type="page"/>
      </w:r>
    </w:p>
    <w:p w14:paraId="41A8F64F" w14:textId="77777777" w:rsidR="00713F56" w:rsidRPr="00B86D41" w:rsidRDefault="00713F56" w:rsidP="00295B88">
      <w:pPr>
        <w:pStyle w:val="Default"/>
        <w:rPr>
          <w:b/>
          <w:bCs/>
          <w:sz w:val="22"/>
          <w:szCs w:val="22"/>
          <w:lang w:val="en-GB"/>
        </w:rPr>
      </w:pPr>
      <w:r w:rsidRPr="00B86D41">
        <w:rPr>
          <w:b/>
          <w:bCs/>
          <w:sz w:val="22"/>
          <w:szCs w:val="22"/>
          <w:lang w:val="en-GB"/>
        </w:rPr>
        <w:lastRenderedPageBreak/>
        <w:t>Section A: Basic information</w:t>
      </w:r>
    </w:p>
    <w:p w14:paraId="09FE051A" w14:textId="77777777" w:rsidR="00713F56" w:rsidRPr="00B86D41"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E72E33" w14:paraId="57ADDAD2" w14:textId="77777777" w:rsidTr="00713F56">
        <w:tc>
          <w:tcPr>
            <w:tcW w:w="2376" w:type="dxa"/>
          </w:tcPr>
          <w:p w14:paraId="71166619" w14:textId="77777777" w:rsidR="00713F56" w:rsidRPr="00B86D41" w:rsidRDefault="00713F56" w:rsidP="00295B88">
            <w:pPr>
              <w:pStyle w:val="Default"/>
              <w:rPr>
                <w:bCs/>
                <w:sz w:val="22"/>
                <w:szCs w:val="22"/>
                <w:lang w:val="en-GB"/>
              </w:rPr>
            </w:pPr>
            <w:r w:rsidRPr="00B86D41">
              <w:rPr>
                <w:bCs/>
                <w:sz w:val="22"/>
                <w:szCs w:val="22"/>
                <w:lang w:val="en-GB"/>
              </w:rPr>
              <w:t>Organisation:</w:t>
            </w:r>
          </w:p>
        </w:tc>
        <w:tc>
          <w:tcPr>
            <w:tcW w:w="7655" w:type="dxa"/>
          </w:tcPr>
          <w:p w14:paraId="0357BB02" w14:textId="77777777" w:rsidR="00713F56" w:rsidRPr="00441ED5" w:rsidRDefault="00441ED5" w:rsidP="00295B88">
            <w:pPr>
              <w:pStyle w:val="Default"/>
              <w:rPr>
                <w:bCs/>
                <w:i/>
                <w:sz w:val="22"/>
                <w:szCs w:val="22"/>
                <w:lang w:val="en-GB"/>
              </w:rPr>
            </w:pPr>
            <w:r>
              <w:rPr>
                <w:bCs/>
                <w:i/>
                <w:sz w:val="22"/>
                <w:szCs w:val="22"/>
                <w:lang w:val="en-GB"/>
              </w:rPr>
              <w:t>Which organisation is alerting the DERF with this note</w:t>
            </w:r>
            <w:r w:rsidR="0070535B">
              <w:rPr>
                <w:bCs/>
                <w:i/>
                <w:sz w:val="22"/>
                <w:szCs w:val="22"/>
                <w:lang w:val="en-GB"/>
              </w:rPr>
              <w:t>: CARE DK</w:t>
            </w:r>
          </w:p>
        </w:tc>
      </w:tr>
      <w:tr w:rsidR="00713F56" w:rsidRPr="00B86D41" w14:paraId="063A5078" w14:textId="77777777" w:rsidTr="00713F56">
        <w:tc>
          <w:tcPr>
            <w:tcW w:w="2376" w:type="dxa"/>
          </w:tcPr>
          <w:p w14:paraId="43B092BD" w14:textId="77777777" w:rsidR="00713F56"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tc>
        <w:tc>
          <w:tcPr>
            <w:tcW w:w="7655" w:type="dxa"/>
          </w:tcPr>
          <w:p w14:paraId="67FA3E71" w14:textId="77777777" w:rsidR="00713F56" w:rsidRPr="00B86D41" w:rsidRDefault="0070535B" w:rsidP="00295B88">
            <w:pPr>
              <w:pStyle w:val="Default"/>
              <w:rPr>
                <w:bCs/>
                <w:sz w:val="22"/>
                <w:szCs w:val="22"/>
                <w:lang w:val="en-GB"/>
              </w:rPr>
            </w:pPr>
            <w:r>
              <w:rPr>
                <w:bCs/>
                <w:sz w:val="22"/>
                <w:szCs w:val="22"/>
                <w:lang w:val="en-GB"/>
              </w:rPr>
              <w:t>Christian Robdrup Johansen</w:t>
            </w:r>
          </w:p>
        </w:tc>
      </w:tr>
      <w:tr w:rsidR="00B86D41" w:rsidRPr="00B86D41" w14:paraId="7E217A4F" w14:textId="77777777" w:rsidTr="00713F56">
        <w:tc>
          <w:tcPr>
            <w:tcW w:w="2376" w:type="dxa"/>
          </w:tcPr>
          <w:p w14:paraId="062DAFCA" w14:textId="77777777" w:rsidR="00441ED5" w:rsidRP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tc>
        <w:tc>
          <w:tcPr>
            <w:tcW w:w="7655" w:type="dxa"/>
          </w:tcPr>
          <w:p w14:paraId="21BD8198" w14:textId="77777777" w:rsidR="00B86D41" w:rsidRPr="00B86D41" w:rsidRDefault="0070535B" w:rsidP="00295B88">
            <w:pPr>
              <w:pStyle w:val="Default"/>
              <w:rPr>
                <w:bCs/>
                <w:sz w:val="22"/>
                <w:szCs w:val="22"/>
                <w:lang w:val="en-GB"/>
              </w:rPr>
            </w:pPr>
            <w:r>
              <w:rPr>
                <w:bCs/>
                <w:sz w:val="22"/>
                <w:szCs w:val="22"/>
                <w:lang w:val="en-GB"/>
              </w:rPr>
              <w:t>Humanitarian Advisor</w:t>
            </w:r>
          </w:p>
        </w:tc>
      </w:tr>
      <w:tr w:rsidR="00713F56" w:rsidRPr="00B86D41" w14:paraId="6CC5BFC1" w14:textId="77777777" w:rsidTr="00713F56">
        <w:tc>
          <w:tcPr>
            <w:tcW w:w="2376" w:type="dxa"/>
          </w:tcPr>
          <w:p w14:paraId="655E1D96" w14:textId="77777777" w:rsidR="00713F56" w:rsidRPr="00B86D41" w:rsidRDefault="00713F56" w:rsidP="00295B88">
            <w:pPr>
              <w:pStyle w:val="Default"/>
              <w:rPr>
                <w:bCs/>
                <w:sz w:val="22"/>
                <w:szCs w:val="22"/>
                <w:lang w:val="en-GB"/>
              </w:rPr>
            </w:pPr>
            <w:r w:rsidRPr="00B86D41">
              <w:rPr>
                <w:bCs/>
                <w:sz w:val="22"/>
                <w:szCs w:val="22"/>
                <w:lang w:val="en-GB"/>
              </w:rPr>
              <w:t>Contact person’s email:</w:t>
            </w:r>
          </w:p>
        </w:tc>
        <w:tc>
          <w:tcPr>
            <w:tcW w:w="7655" w:type="dxa"/>
          </w:tcPr>
          <w:p w14:paraId="66A1EB1E" w14:textId="77777777" w:rsidR="00713F56" w:rsidRPr="00B86D41" w:rsidRDefault="0070535B" w:rsidP="00295B88">
            <w:pPr>
              <w:pStyle w:val="Default"/>
              <w:rPr>
                <w:bCs/>
                <w:sz w:val="22"/>
                <w:szCs w:val="22"/>
                <w:lang w:val="en-GB"/>
              </w:rPr>
            </w:pPr>
            <w:r>
              <w:rPr>
                <w:bCs/>
                <w:sz w:val="22"/>
                <w:szCs w:val="22"/>
                <w:lang w:val="en-GB"/>
              </w:rPr>
              <w:t>cjohansen@care.dk</w:t>
            </w:r>
          </w:p>
        </w:tc>
      </w:tr>
      <w:tr w:rsidR="00B86D41" w:rsidRPr="00B86D41" w14:paraId="1B44DFF0" w14:textId="77777777" w:rsidTr="00713F56">
        <w:tc>
          <w:tcPr>
            <w:tcW w:w="2376" w:type="dxa"/>
          </w:tcPr>
          <w:p w14:paraId="795A317E" w14:textId="77777777" w:rsidR="00B86D41" w:rsidRPr="00B86D41" w:rsidRDefault="00B86D41" w:rsidP="00295B88">
            <w:pPr>
              <w:pStyle w:val="Default"/>
              <w:rPr>
                <w:bCs/>
                <w:sz w:val="22"/>
                <w:szCs w:val="22"/>
                <w:lang w:val="en-GB"/>
              </w:rPr>
            </w:pPr>
            <w:r w:rsidRPr="00B86D41">
              <w:rPr>
                <w:bCs/>
                <w:sz w:val="22"/>
                <w:szCs w:val="22"/>
                <w:lang w:val="en-GB"/>
              </w:rPr>
              <w:t>Contact person’s tlf:</w:t>
            </w:r>
          </w:p>
        </w:tc>
        <w:tc>
          <w:tcPr>
            <w:tcW w:w="7655" w:type="dxa"/>
          </w:tcPr>
          <w:p w14:paraId="14299BA6" w14:textId="77777777" w:rsidR="00B86D41" w:rsidRPr="00B86D41" w:rsidRDefault="00262E5F" w:rsidP="00295B88">
            <w:pPr>
              <w:pStyle w:val="Default"/>
              <w:rPr>
                <w:bCs/>
                <w:sz w:val="22"/>
                <w:szCs w:val="22"/>
                <w:lang w:val="en-GB"/>
              </w:rPr>
            </w:pPr>
            <w:r>
              <w:rPr>
                <w:bCs/>
                <w:sz w:val="22"/>
                <w:szCs w:val="22"/>
                <w:lang w:val="en-GB"/>
              </w:rPr>
              <w:t xml:space="preserve">+45 </w:t>
            </w:r>
            <w:r w:rsidR="0070535B">
              <w:rPr>
                <w:bCs/>
                <w:sz w:val="22"/>
                <w:szCs w:val="22"/>
                <w:lang w:val="en-GB"/>
              </w:rPr>
              <w:t>21 66 60 18</w:t>
            </w:r>
          </w:p>
        </w:tc>
      </w:tr>
      <w:tr w:rsidR="00713F56" w:rsidRPr="00B86D41" w14:paraId="7D3601CC" w14:textId="77777777" w:rsidTr="00713F56">
        <w:tc>
          <w:tcPr>
            <w:tcW w:w="2376" w:type="dxa"/>
          </w:tcPr>
          <w:p w14:paraId="3C4FA93E" w14:textId="77777777" w:rsidR="00713F56" w:rsidRPr="00B86D41" w:rsidRDefault="00B86D41" w:rsidP="00713F56">
            <w:pPr>
              <w:pStyle w:val="Default"/>
              <w:rPr>
                <w:bCs/>
                <w:sz w:val="22"/>
                <w:szCs w:val="22"/>
                <w:lang w:val="en-GB"/>
              </w:rPr>
            </w:pPr>
            <w:r w:rsidRPr="00B86D41">
              <w:rPr>
                <w:bCs/>
                <w:sz w:val="22"/>
                <w:szCs w:val="22"/>
                <w:lang w:val="en-GB"/>
              </w:rPr>
              <w:t>Contact person’s skype address:</w:t>
            </w:r>
          </w:p>
        </w:tc>
        <w:tc>
          <w:tcPr>
            <w:tcW w:w="7655" w:type="dxa"/>
          </w:tcPr>
          <w:p w14:paraId="571C8C0F" w14:textId="77777777" w:rsidR="00713F56" w:rsidRPr="00B86D41" w:rsidRDefault="00713F56" w:rsidP="00295B88">
            <w:pPr>
              <w:pStyle w:val="Default"/>
              <w:rPr>
                <w:bCs/>
                <w:sz w:val="22"/>
                <w:szCs w:val="22"/>
                <w:lang w:val="en-GB"/>
              </w:rPr>
            </w:pPr>
          </w:p>
        </w:tc>
      </w:tr>
      <w:tr w:rsidR="008C1FB3" w:rsidRPr="00E72E33" w14:paraId="76004DA2" w14:textId="77777777" w:rsidTr="003573D2">
        <w:trPr>
          <w:trHeight w:val="779"/>
        </w:trPr>
        <w:tc>
          <w:tcPr>
            <w:tcW w:w="2376" w:type="dxa"/>
          </w:tcPr>
          <w:p w14:paraId="1BEFF3F6" w14:textId="77777777"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14:paraId="5F6ED9CA" w14:textId="77777777" w:rsidR="008C1FB3" w:rsidRPr="00B86D41" w:rsidRDefault="008C1FB3" w:rsidP="00295B88">
            <w:pPr>
              <w:pStyle w:val="Default"/>
              <w:rPr>
                <w:bCs/>
                <w:sz w:val="22"/>
                <w:szCs w:val="22"/>
                <w:lang w:val="en-GB"/>
              </w:rPr>
            </w:pPr>
          </w:p>
        </w:tc>
        <w:tc>
          <w:tcPr>
            <w:tcW w:w="7655" w:type="dxa"/>
          </w:tcPr>
          <w:p w14:paraId="3AA607C7" w14:textId="77777777"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14:paraId="0E853EA1" w14:textId="77777777" w:rsidR="008C1FB3" w:rsidRDefault="0070535B" w:rsidP="0070535B">
            <w:pPr>
              <w:pStyle w:val="Default"/>
              <w:ind w:left="360"/>
              <w:rPr>
                <w:bCs/>
                <w:i/>
                <w:sz w:val="22"/>
                <w:szCs w:val="22"/>
                <w:lang w:val="en-GB"/>
              </w:rPr>
            </w:pPr>
            <w:r>
              <w:rPr>
                <w:i/>
                <w:sz w:val="22"/>
                <w:szCs w:val="22"/>
                <w:lang w:val="en-GB"/>
              </w:rPr>
              <w:t xml:space="preserve">x    </w:t>
            </w:r>
            <w:r w:rsidR="008C1FB3" w:rsidRPr="008C1FB3">
              <w:rPr>
                <w:i/>
                <w:sz w:val="22"/>
                <w:szCs w:val="22"/>
                <w:lang w:val="en-GB"/>
              </w:rPr>
              <w:t>rapid onset humanitarian crisis</w:t>
            </w:r>
            <w:r w:rsidR="008C1FB3">
              <w:rPr>
                <w:i/>
                <w:sz w:val="22"/>
                <w:szCs w:val="22"/>
                <w:lang w:val="en-GB"/>
              </w:rPr>
              <w:t xml:space="preserve"> (please fill out section C)</w:t>
            </w:r>
          </w:p>
          <w:p w14:paraId="28C05818" w14:textId="77777777" w:rsidR="008C1FB3" w:rsidRPr="008C1FB3" w:rsidRDefault="008C1FB3" w:rsidP="00295B88">
            <w:pPr>
              <w:pStyle w:val="Default"/>
              <w:numPr>
                <w:ilvl w:val="0"/>
                <w:numId w:val="41"/>
              </w:numPr>
              <w:rPr>
                <w:bCs/>
                <w:i/>
                <w:sz w:val="22"/>
                <w:szCs w:val="22"/>
                <w:lang w:val="en-GB"/>
              </w:rPr>
            </w:pPr>
            <w:r w:rsidRPr="008C1FB3">
              <w:rPr>
                <w:i/>
                <w:sz w:val="22"/>
                <w:szCs w:val="22"/>
                <w:lang w:val="en-GB"/>
              </w:rPr>
              <w:t>spike in protracted humanitarian crisis</w:t>
            </w:r>
            <w:r>
              <w:rPr>
                <w:i/>
                <w:sz w:val="22"/>
                <w:szCs w:val="22"/>
                <w:lang w:val="en-GB"/>
              </w:rPr>
              <w:t xml:space="preserve"> (please fill out section D)</w:t>
            </w:r>
          </w:p>
        </w:tc>
      </w:tr>
      <w:tr w:rsidR="00713F56" w:rsidRPr="00B86D41" w14:paraId="063B1A21" w14:textId="77777777" w:rsidTr="00713F56">
        <w:tc>
          <w:tcPr>
            <w:tcW w:w="2376" w:type="dxa"/>
          </w:tcPr>
          <w:p w14:paraId="04AF338B" w14:textId="77777777" w:rsidR="00713F56" w:rsidRPr="00B86D41" w:rsidRDefault="00713F56" w:rsidP="00295B88">
            <w:pPr>
              <w:pStyle w:val="Default"/>
              <w:rPr>
                <w:sz w:val="22"/>
                <w:szCs w:val="22"/>
                <w:lang w:val="en-GB"/>
              </w:rPr>
            </w:pPr>
            <w:r w:rsidRPr="00B86D41">
              <w:rPr>
                <w:sz w:val="22"/>
                <w:szCs w:val="22"/>
                <w:lang w:val="en-GB"/>
              </w:rPr>
              <w:t>Affected country(-ies)</w:t>
            </w:r>
            <w:r w:rsidR="008C1FB3">
              <w:rPr>
                <w:sz w:val="22"/>
                <w:szCs w:val="22"/>
                <w:lang w:val="en-GB"/>
              </w:rPr>
              <w:t>:</w:t>
            </w:r>
          </w:p>
        </w:tc>
        <w:tc>
          <w:tcPr>
            <w:tcW w:w="7655" w:type="dxa"/>
          </w:tcPr>
          <w:p w14:paraId="5059205B" w14:textId="77777777" w:rsidR="00713F56" w:rsidRPr="00B86D41" w:rsidRDefault="0070535B" w:rsidP="00295B88">
            <w:pPr>
              <w:pStyle w:val="Default"/>
              <w:rPr>
                <w:bCs/>
                <w:sz w:val="22"/>
                <w:szCs w:val="22"/>
                <w:lang w:val="en-GB"/>
              </w:rPr>
            </w:pPr>
            <w:r>
              <w:rPr>
                <w:bCs/>
                <w:sz w:val="22"/>
                <w:szCs w:val="22"/>
                <w:lang w:val="en-GB"/>
              </w:rPr>
              <w:t>Niger</w:t>
            </w:r>
          </w:p>
        </w:tc>
      </w:tr>
      <w:tr w:rsidR="00713F56" w:rsidRPr="00E72E33" w14:paraId="4372E497" w14:textId="77777777" w:rsidTr="00713F56">
        <w:tc>
          <w:tcPr>
            <w:tcW w:w="2376" w:type="dxa"/>
          </w:tcPr>
          <w:p w14:paraId="24661A03" w14:textId="77777777" w:rsidR="00713F56" w:rsidRPr="00B86D41" w:rsidRDefault="00713F56" w:rsidP="00295B88">
            <w:pPr>
              <w:pStyle w:val="Default"/>
              <w:rPr>
                <w:sz w:val="22"/>
                <w:szCs w:val="22"/>
                <w:lang w:val="en-GB"/>
              </w:rPr>
            </w:pPr>
            <w:r w:rsidRPr="00B86D41">
              <w:rPr>
                <w:sz w:val="22"/>
                <w:szCs w:val="22"/>
                <w:lang w:val="en-GB"/>
              </w:rPr>
              <w:t>Affected area(s)</w:t>
            </w:r>
            <w:r w:rsidR="008C1FB3">
              <w:rPr>
                <w:sz w:val="22"/>
                <w:szCs w:val="22"/>
                <w:lang w:val="en-GB"/>
              </w:rPr>
              <w:t>:</w:t>
            </w:r>
          </w:p>
        </w:tc>
        <w:tc>
          <w:tcPr>
            <w:tcW w:w="7655" w:type="dxa"/>
          </w:tcPr>
          <w:p w14:paraId="7C00BD80" w14:textId="77777777" w:rsidR="00713F56" w:rsidRPr="00F63D5B" w:rsidRDefault="004A7DC7" w:rsidP="00295B88">
            <w:pPr>
              <w:pStyle w:val="Default"/>
              <w:rPr>
                <w:i/>
                <w:sz w:val="22"/>
                <w:szCs w:val="22"/>
                <w:lang w:val="en-GB"/>
              </w:rPr>
            </w:pPr>
            <w:r w:rsidRPr="00045BE3">
              <w:rPr>
                <w:sz w:val="22"/>
                <w:szCs w:val="22"/>
                <w:lang w:val="en-US"/>
              </w:rPr>
              <w:t xml:space="preserve">All regions (Tillabéry, Niamey, Dosso, Maradi, Tahoua, Agadez, Zinder et Diffa) are affected. </w:t>
            </w:r>
          </w:p>
        </w:tc>
      </w:tr>
      <w:tr w:rsidR="008C1FB3" w:rsidRPr="00262E5F" w14:paraId="3ED85EE2" w14:textId="77777777" w:rsidTr="00713F56">
        <w:tc>
          <w:tcPr>
            <w:tcW w:w="2376" w:type="dxa"/>
          </w:tcPr>
          <w:p w14:paraId="29B84FE5" w14:textId="77777777" w:rsidR="008C1FB3" w:rsidRPr="00B86D41" w:rsidRDefault="008C1FB3" w:rsidP="00713F56">
            <w:pPr>
              <w:pStyle w:val="Default"/>
              <w:rPr>
                <w:sz w:val="22"/>
                <w:szCs w:val="22"/>
                <w:lang w:val="en-GB"/>
              </w:rPr>
            </w:pPr>
            <w:r>
              <w:rPr>
                <w:sz w:val="22"/>
                <w:szCs w:val="22"/>
                <w:lang w:val="en-GB"/>
              </w:rPr>
              <w:t>Affected population(s):</w:t>
            </w:r>
          </w:p>
        </w:tc>
        <w:tc>
          <w:tcPr>
            <w:tcW w:w="7655" w:type="dxa"/>
          </w:tcPr>
          <w:p w14:paraId="1EDDD245" w14:textId="77777777" w:rsidR="008C1FB3" w:rsidRPr="00B86D41" w:rsidRDefault="00865318" w:rsidP="00295B88">
            <w:pPr>
              <w:pStyle w:val="Default"/>
              <w:rPr>
                <w:bCs/>
                <w:sz w:val="22"/>
                <w:szCs w:val="22"/>
                <w:lang w:val="en-GB"/>
              </w:rPr>
            </w:pPr>
            <w:r>
              <w:rPr>
                <w:bCs/>
                <w:sz w:val="22"/>
                <w:szCs w:val="22"/>
                <w:lang w:val="en-GB"/>
              </w:rPr>
              <w:t>432.613 persons across 8 districts</w:t>
            </w:r>
          </w:p>
        </w:tc>
      </w:tr>
      <w:tr w:rsidR="00702C0D" w:rsidRPr="00E72E33" w14:paraId="0C27B64D" w14:textId="77777777" w:rsidTr="00713F56">
        <w:tc>
          <w:tcPr>
            <w:tcW w:w="2376" w:type="dxa"/>
          </w:tcPr>
          <w:p w14:paraId="0DBCD853" w14:textId="77777777" w:rsidR="00702C0D" w:rsidRPr="00B86D41" w:rsidRDefault="00702C0D" w:rsidP="00713F56">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tc>
        <w:tc>
          <w:tcPr>
            <w:tcW w:w="7655" w:type="dxa"/>
          </w:tcPr>
          <w:p w14:paraId="20C3A1ED" w14:textId="77777777" w:rsidR="00702C0D" w:rsidRPr="00B86D41" w:rsidRDefault="0070535B" w:rsidP="00295B88">
            <w:pPr>
              <w:pStyle w:val="Default"/>
              <w:rPr>
                <w:bCs/>
                <w:sz w:val="22"/>
                <w:szCs w:val="22"/>
                <w:lang w:val="en-GB"/>
              </w:rPr>
            </w:pPr>
            <w:r w:rsidRPr="00B74046">
              <w:rPr>
                <w:bCs/>
                <w:sz w:val="20"/>
                <w:szCs w:val="20"/>
                <w:lang w:val="en-GB"/>
              </w:rPr>
              <w:t>CARE</w:t>
            </w:r>
            <w:r w:rsidR="00EB3FBA" w:rsidRPr="00B74046">
              <w:rPr>
                <w:bCs/>
                <w:sz w:val="20"/>
                <w:szCs w:val="20"/>
                <w:lang w:val="en-GB"/>
              </w:rPr>
              <w:t xml:space="preserve"> DK</w:t>
            </w:r>
            <w:r w:rsidRPr="00B74046">
              <w:rPr>
                <w:bCs/>
                <w:sz w:val="20"/>
                <w:szCs w:val="20"/>
                <w:lang w:val="en-GB"/>
              </w:rPr>
              <w:t xml:space="preserve"> has local presence in Niger through the CARE Niger country office. CARE Niger works with local CSO’s in both development and humanitarian response. CARE Niger thus has a good national reach and are able to respond to the current flooding. </w:t>
            </w:r>
          </w:p>
        </w:tc>
      </w:tr>
      <w:tr w:rsidR="00713F56" w:rsidRPr="00E72E33" w14:paraId="2CD3E3B3" w14:textId="77777777" w:rsidTr="00713F56">
        <w:tc>
          <w:tcPr>
            <w:tcW w:w="2376" w:type="dxa"/>
          </w:tcPr>
          <w:p w14:paraId="6A895A19" w14:textId="77777777"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14:paraId="32525EC7" w14:textId="77777777" w:rsidR="00865318" w:rsidRPr="00C85205" w:rsidRDefault="00B81828" w:rsidP="00295B88">
            <w:pPr>
              <w:pStyle w:val="Default"/>
              <w:rPr>
                <w:i/>
                <w:iCs/>
                <w:sz w:val="22"/>
                <w:szCs w:val="22"/>
                <w:lang w:val="en-GB"/>
              </w:rPr>
            </w:pPr>
            <w:r w:rsidRPr="00B81828">
              <w:rPr>
                <w:sz w:val="20"/>
                <w:szCs w:val="20"/>
                <w:lang w:val="en-US"/>
              </w:rPr>
              <w:t>On 20 August, the Niger River left its bed in several places causing extensive damage and loss of life</w:t>
            </w:r>
            <w:r w:rsidR="00865318">
              <w:rPr>
                <w:sz w:val="20"/>
                <w:szCs w:val="20"/>
                <w:lang w:val="en-US"/>
              </w:rPr>
              <w:t>. The heavy rain has continued through September</w:t>
            </w:r>
            <w:r w:rsidR="00C85205">
              <w:rPr>
                <w:sz w:val="20"/>
                <w:szCs w:val="20"/>
                <w:lang w:val="en-US"/>
              </w:rPr>
              <w:t>, worsening the situation. In Niamey the river dike broke in the beginning of September causing even more flooding</w:t>
            </w:r>
            <w:r w:rsidR="00EB3FBA">
              <w:rPr>
                <w:sz w:val="20"/>
                <w:szCs w:val="20"/>
                <w:lang w:val="en-US"/>
              </w:rPr>
              <w:t>, significantly affecting very poor areas of the city</w:t>
            </w:r>
            <w:r w:rsidR="00C85205">
              <w:rPr>
                <w:sz w:val="20"/>
                <w:szCs w:val="20"/>
                <w:lang w:val="en-US"/>
              </w:rPr>
              <w:t>.</w:t>
            </w:r>
            <w:r w:rsidR="00EB3FBA">
              <w:rPr>
                <w:sz w:val="20"/>
                <w:szCs w:val="20"/>
                <w:lang w:val="en-US"/>
              </w:rPr>
              <w:t xml:space="preserve"> The</w:t>
            </w:r>
            <w:r w:rsidR="00C85205">
              <w:rPr>
                <w:sz w:val="20"/>
                <w:szCs w:val="20"/>
                <w:lang w:val="en-US"/>
              </w:rPr>
              <w:t xml:space="preserve"> </w:t>
            </w:r>
            <w:r w:rsidR="00EB3FBA">
              <w:rPr>
                <w:sz w:val="20"/>
                <w:szCs w:val="20"/>
                <w:lang w:val="en-US"/>
              </w:rPr>
              <w:t>g</w:t>
            </w:r>
            <w:r w:rsidR="00865318">
              <w:rPr>
                <w:sz w:val="20"/>
                <w:szCs w:val="20"/>
                <w:lang w:val="en-US"/>
              </w:rPr>
              <w:t>overnment of Niger</w:t>
            </w:r>
            <w:r w:rsidR="00886499">
              <w:rPr>
                <w:sz w:val="20"/>
                <w:szCs w:val="20"/>
                <w:lang w:val="en-US"/>
              </w:rPr>
              <w:t>’s</w:t>
            </w:r>
            <w:r w:rsidR="00865318">
              <w:rPr>
                <w:sz w:val="20"/>
                <w:szCs w:val="20"/>
                <w:lang w:val="en-US"/>
              </w:rPr>
              <w:t xml:space="preserve"> </w:t>
            </w:r>
            <w:r w:rsidR="00C85205">
              <w:rPr>
                <w:sz w:val="20"/>
                <w:szCs w:val="20"/>
                <w:lang w:val="en-US"/>
              </w:rPr>
              <w:t>assessment shows</w:t>
            </w:r>
            <w:r w:rsidR="00865318">
              <w:rPr>
                <w:sz w:val="20"/>
                <w:szCs w:val="20"/>
                <w:lang w:val="en-US"/>
              </w:rPr>
              <w:t xml:space="preserve"> that 52.404 households </w:t>
            </w:r>
            <w:r w:rsidR="00EB3FBA">
              <w:rPr>
                <w:sz w:val="20"/>
                <w:szCs w:val="20"/>
                <w:lang w:val="en-US"/>
              </w:rPr>
              <w:t>432.613</w:t>
            </w:r>
            <w:r w:rsidR="00865318">
              <w:rPr>
                <w:sz w:val="20"/>
                <w:szCs w:val="20"/>
                <w:lang w:val="en-US"/>
              </w:rPr>
              <w:t xml:space="preserve"> people are affected. The worst hit regions are </w:t>
            </w:r>
            <w:r w:rsidR="000E23B5">
              <w:rPr>
                <w:sz w:val="20"/>
                <w:szCs w:val="20"/>
                <w:lang w:val="en-US"/>
              </w:rPr>
              <w:t>Maradi, Agadez and the capital Niamey, but across the country houses have been damaged or collapsed and rice paddies, vegetable gardens, cattle and other key livelihood sources have been destroyed</w:t>
            </w:r>
            <w:r w:rsidR="00E72E33">
              <w:rPr>
                <w:sz w:val="20"/>
                <w:szCs w:val="20"/>
                <w:lang w:val="en-US"/>
              </w:rPr>
              <w:t>.</w:t>
            </w:r>
            <w:bookmarkStart w:id="0" w:name="_GoBack"/>
            <w:bookmarkEnd w:id="0"/>
          </w:p>
          <w:p w14:paraId="1D0ACF23" w14:textId="77777777" w:rsidR="00865318" w:rsidRDefault="00865318" w:rsidP="00295B88">
            <w:pPr>
              <w:pStyle w:val="Default"/>
              <w:rPr>
                <w:sz w:val="20"/>
                <w:szCs w:val="20"/>
                <w:lang w:val="en-US"/>
              </w:rPr>
            </w:pPr>
          </w:p>
          <w:p w14:paraId="42B93932" w14:textId="77777777" w:rsidR="00B81828" w:rsidRPr="00B81828" w:rsidRDefault="000E23B5" w:rsidP="00295B88">
            <w:pPr>
              <w:pStyle w:val="Default"/>
              <w:rPr>
                <w:sz w:val="20"/>
                <w:szCs w:val="20"/>
                <w:lang w:val="en-US"/>
              </w:rPr>
            </w:pPr>
            <w:r>
              <w:rPr>
                <w:sz w:val="20"/>
                <w:szCs w:val="20"/>
                <w:lang w:val="en-US"/>
              </w:rPr>
              <w:t>Affected people have been moved to schools for shelter, thus increasing exposure to COVID-19, malaria, hygiene related diseases as well as GBV</w:t>
            </w:r>
            <w:r w:rsidR="00C85205">
              <w:rPr>
                <w:sz w:val="20"/>
                <w:szCs w:val="20"/>
                <w:lang w:val="en-US"/>
              </w:rPr>
              <w:t>.</w:t>
            </w:r>
            <w:r>
              <w:rPr>
                <w:sz w:val="20"/>
                <w:szCs w:val="20"/>
                <w:lang w:val="en-US"/>
              </w:rPr>
              <w:t xml:space="preserve"> </w:t>
            </w:r>
          </w:p>
          <w:p w14:paraId="56D417F1" w14:textId="77777777" w:rsidR="00B81828" w:rsidRDefault="00B81828" w:rsidP="00295B88">
            <w:pPr>
              <w:pStyle w:val="Default"/>
              <w:rPr>
                <w:sz w:val="20"/>
                <w:szCs w:val="20"/>
                <w:lang w:val="en-US"/>
              </w:rPr>
            </w:pPr>
          </w:p>
          <w:p w14:paraId="21A75E28" w14:textId="77777777" w:rsidR="00713F56" w:rsidRPr="00B86D41" w:rsidRDefault="00B81828" w:rsidP="00295B88">
            <w:pPr>
              <w:pStyle w:val="Default"/>
              <w:rPr>
                <w:bCs/>
                <w:i/>
                <w:sz w:val="22"/>
                <w:szCs w:val="22"/>
                <w:lang w:val="en-GB"/>
              </w:rPr>
            </w:pPr>
            <w:r w:rsidRPr="00B81828">
              <w:rPr>
                <w:sz w:val="20"/>
                <w:szCs w:val="20"/>
                <w:lang w:val="en-US"/>
              </w:rPr>
              <w:t>According to the Minister of Humanitarian Action and Disaster Management</w:t>
            </w:r>
            <w:r w:rsidR="00EB3FBA">
              <w:rPr>
                <w:sz w:val="20"/>
                <w:szCs w:val="20"/>
                <w:lang w:val="en-US"/>
              </w:rPr>
              <w:t xml:space="preserve"> more than 200,000 people</w:t>
            </w:r>
            <w:r w:rsidR="00886499">
              <w:rPr>
                <w:sz w:val="20"/>
                <w:szCs w:val="20"/>
                <w:lang w:val="en-US"/>
              </w:rPr>
              <w:t xml:space="preserve"> are currently</w:t>
            </w:r>
            <w:r w:rsidR="00EB3FBA">
              <w:rPr>
                <w:sz w:val="20"/>
                <w:szCs w:val="20"/>
                <w:lang w:val="en-US"/>
              </w:rPr>
              <w:t xml:space="preserve"> not receiving the needed humanitarian aid. The a</w:t>
            </w:r>
            <w:r w:rsidRPr="00B81828">
              <w:rPr>
                <w:sz w:val="20"/>
                <w:szCs w:val="20"/>
                <w:lang w:val="en-US"/>
              </w:rPr>
              <w:t>ffected populations need food, shelter, non-food items and protection materials against COVID-19</w:t>
            </w:r>
            <w:r w:rsidR="000E23B5">
              <w:rPr>
                <w:sz w:val="20"/>
                <w:szCs w:val="20"/>
                <w:lang w:val="en-US"/>
              </w:rPr>
              <w:t xml:space="preserve"> as well as support to rebuilding their houses</w:t>
            </w:r>
          </w:p>
        </w:tc>
      </w:tr>
      <w:tr w:rsidR="007459F9" w:rsidRPr="00E72E33" w14:paraId="5B38E345" w14:textId="77777777" w:rsidTr="00713F56">
        <w:tc>
          <w:tcPr>
            <w:tcW w:w="2376" w:type="dxa"/>
          </w:tcPr>
          <w:p w14:paraId="57D30239" w14:textId="77777777"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F63D5B">
              <w:rPr>
                <w:rFonts w:ascii="Arial" w:eastAsiaTheme="minorHAnsi" w:hAnsi="Arial" w:cs="Arial"/>
                <w:color w:val="000000"/>
                <w:sz w:val="20"/>
                <w:szCs w:val="20"/>
                <w:lang w:val="en-GB" w:eastAsia="en-US"/>
              </w:rPr>
              <w:t>Please indicate whether you intend to submit a proposal for funding should the DERF be activated for this crisis</w:t>
            </w:r>
          </w:p>
        </w:tc>
        <w:tc>
          <w:tcPr>
            <w:tcW w:w="7655" w:type="dxa"/>
          </w:tcPr>
          <w:p w14:paraId="55092763" w14:textId="77777777" w:rsidR="007459F9" w:rsidRPr="00886499" w:rsidRDefault="0070535B" w:rsidP="00295B88">
            <w:pPr>
              <w:pStyle w:val="Default"/>
              <w:rPr>
                <w:bCs/>
                <w:iCs/>
                <w:sz w:val="20"/>
                <w:szCs w:val="20"/>
                <w:highlight w:val="red"/>
                <w:lang w:val="en-GB"/>
              </w:rPr>
            </w:pPr>
            <w:r w:rsidRPr="00886499">
              <w:rPr>
                <w:bCs/>
                <w:iCs/>
                <w:sz w:val="20"/>
                <w:szCs w:val="20"/>
                <w:lang w:val="en-GB"/>
              </w:rPr>
              <w:t>CARE Intends to submit a proposal for funding</w:t>
            </w:r>
          </w:p>
        </w:tc>
      </w:tr>
    </w:tbl>
    <w:p w14:paraId="3073B3E5" w14:textId="77777777" w:rsidR="00F63D5B" w:rsidRDefault="00F63D5B" w:rsidP="00295B88">
      <w:pPr>
        <w:pStyle w:val="Default"/>
        <w:rPr>
          <w:b/>
          <w:bCs/>
          <w:sz w:val="22"/>
          <w:szCs w:val="22"/>
          <w:lang w:val="en-GB"/>
        </w:rPr>
      </w:pPr>
    </w:p>
    <w:p w14:paraId="61C92C42" w14:textId="77777777" w:rsidR="00F63D5B" w:rsidRDefault="00F63D5B" w:rsidP="00295B88">
      <w:pPr>
        <w:pStyle w:val="Default"/>
        <w:rPr>
          <w:b/>
          <w:bCs/>
          <w:sz w:val="22"/>
          <w:szCs w:val="22"/>
          <w:lang w:val="en-GB"/>
        </w:rPr>
      </w:pPr>
    </w:p>
    <w:p w14:paraId="7DB3D888" w14:textId="77777777" w:rsidR="00F63D5B" w:rsidRDefault="00F63D5B" w:rsidP="00295B88">
      <w:pPr>
        <w:pStyle w:val="Default"/>
        <w:rPr>
          <w:b/>
          <w:bCs/>
          <w:sz w:val="22"/>
          <w:szCs w:val="22"/>
          <w:lang w:val="en-GB"/>
        </w:rPr>
      </w:pPr>
    </w:p>
    <w:p w14:paraId="7786E392" w14:textId="77777777" w:rsidR="00F63D5B" w:rsidRDefault="00F63D5B" w:rsidP="00295B88">
      <w:pPr>
        <w:pStyle w:val="Default"/>
        <w:rPr>
          <w:b/>
          <w:bCs/>
          <w:sz w:val="22"/>
          <w:szCs w:val="22"/>
          <w:lang w:val="en-GB"/>
        </w:rPr>
      </w:pPr>
    </w:p>
    <w:p w14:paraId="0CD55626" w14:textId="77777777" w:rsidR="00F63D5B" w:rsidRDefault="00F63D5B" w:rsidP="00295B88">
      <w:pPr>
        <w:pStyle w:val="Default"/>
        <w:rPr>
          <w:b/>
          <w:bCs/>
          <w:sz w:val="22"/>
          <w:szCs w:val="22"/>
          <w:lang w:val="en-GB"/>
        </w:rPr>
      </w:pPr>
    </w:p>
    <w:p w14:paraId="6F5697E4" w14:textId="77777777" w:rsidR="00F63D5B" w:rsidRDefault="00F63D5B" w:rsidP="00295B88">
      <w:pPr>
        <w:pStyle w:val="Default"/>
        <w:rPr>
          <w:b/>
          <w:bCs/>
          <w:sz w:val="22"/>
          <w:szCs w:val="22"/>
          <w:lang w:val="en-GB"/>
        </w:rPr>
      </w:pPr>
    </w:p>
    <w:p w14:paraId="680DE67C" w14:textId="77777777" w:rsidR="00F63D5B" w:rsidRDefault="00F63D5B" w:rsidP="00295B88">
      <w:pPr>
        <w:pStyle w:val="Default"/>
        <w:rPr>
          <w:b/>
          <w:bCs/>
          <w:sz w:val="22"/>
          <w:szCs w:val="22"/>
          <w:lang w:val="en-GB"/>
        </w:rPr>
      </w:pPr>
    </w:p>
    <w:p w14:paraId="7850092C" w14:textId="77777777" w:rsidR="00295B88" w:rsidRPr="00441ED5" w:rsidRDefault="00713F56" w:rsidP="00295B88">
      <w:pPr>
        <w:pStyle w:val="Default"/>
        <w:rPr>
          <w:b/>
          <w:bCs/>
          <w:sz w:val="22"/>
          <w:szCs w:val="22"/>
          <w:lang w:val="en-GB"/>
        </w:rPr>
      </w:pPr>
      <w:r w:rsidRPr="00441ED5">
        <w:rPr>
          <w:b/>
          <w:bCs/>
          <w:sz w:val="22"/>
          <w:szCs w:val="22"/>
          <w:lang w:val="en-GB"/>
        </w:rPr>
        <w:lastRenderedPageBreak/>
        <w:t>Section B</w:t>
      </w:r>
      <w:r w:rsidR="006F2600" w:rsidRPr="00441ED5">
        <w:rPr>
          <w:b/>
          <w:bCs/>
          <w:sz w:val="22"/>
          <w:szCs w:val="22"/>
          <w:lang w:val="en-GB"/>
        </w:rPr>
        <w:t>: Rapid onset humanitarian crisis</w:t>
      </w:r>
      <w:r w:rsidR="00295B88" w:rsidRPr="00441ED5">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E72E33" w14:paraId="5D2A6597" w14:textId="77777777" w:rsidTr="00B06F49">
        <w:tc>
          <w:tcPr>
            <w:tcW w:w="9778" w:type="dxa"/>
          </w:tcPr>
          <w:p w14:paraId="317CCCEE" w14:textId="77777777" w:rsidR="00B06F49" w:rsidRPr="00045BE3" w:rsidRDefault="00B06F49" w:rsidP="00B06F49">
            <w:pPr>
              <w:pStyle w:val="Default"/>
              <w:rPr>
                <w:i/>
                <w:sz w:val="22"/>
                <w:szCs w:val="22"/>
                <w:lang w:val="en-GB"/>
              </w:rPr>
            </w:pPr>
            <w:r w:rsidRPr="00045BE3">
              <w:rPr>
                <w:sz w:val="22"/>
                <w:szCs w:val="22"/>
                <w:lang w:val="en-GB"/>
              </w:rPr>
              <w:t xml:space="preserve">b.1 Where is the crisis? </w:t>
            </w:r>
            <w:r w:rsidRPr="00045BE3">
              <w:rPr>
                <w:i/>
                <w:sz w:val="22"/>
                <w:szCs w:val="22"/>
                <w:lang w:val="en-GB"/>
              </w:rPr>
              <w:t>Describe the areas affected</w:t>
            </w:r>
          </w:p>
          <w:p w14:paraId="1BCE8853" w14:textId="77777777" w:rsidR="00B81828" w:rsidRPr="00045BE3" w:rsidRDefault="00B81828" w:rsidP="00B06F49">
            <w:pPr>
              <w:pStyle w:val="Default"/>
              <w:rPr>
                <w:i/>
                <w:sz w:val="22"/>
                <w:szCs w:val="22"/>
                <w:lang w:val="en-GB"/>
              </w:rPr>
            </w:pPr>
          </w:p>
          <w:p w14:paraId="5D50A507" w14:textId="77777777" w:rsidR="00B81828" w:rsidRDefault="00B81828" w:rsidP="00B06F49">
            <w:pPr>
              <w:pStyle w:val="Default"/>
              <w:rPr>
                <w:sz w:val="22"/>
                <w:szCs w:val="22"/>
                <w:lang w:val="en-US"/>
              </w:rPr>
            </w:pPr>
            <w:r w:rsidRPr="00045BE3">
              <w:rPr>
                <w:sz w:val="22"/>
                <w:szCs w:val="22"/>
                <w:lang w:val="en-US"/>
              </w:rPr>
              <w:t xml:space="preserve">All regions (Tillabéry, Niamey, Dosso, Maradi, Tahoua, Agadez, Zinder et Diffa) are affected. </w:t>
            </w:r>
          </w:p>
          <w:p w14:paraId="79D7E551" w14:textId="77777777" w:rsidR="00C85205" w:rsidRPr="00C85205" w:rsidRDefault="00C85205" w:rsidP="00B06F49">
            <w:pPr>
              <w:pStyle w:val="Default"/>
              <w:rPr>
                <w:iCs/>
                <w:sz w:val="22"/>
                <w:szCs w:val="22"/>
                <w:lang w:val="en-GB"/>
              </w:rPr>
            </w:pPr>
            <w:r w:rsidRPr="00C85205">
              <w:rPr>
                <w:iCs/>
                <w:sz w:val="22"/>
                <w:szCs w:val="22"/>
                <w:lang w:val="en-GB"/>
              </w:rPr>
              <w:t xml:space="preserve">A government breakdown of affected per region is attached to the alert note. </w:t>
            </w:r>
          </w:p>
          <w:p w14:paraId="6A854437" w14:textId="77777777" w:rsidR="00B06F49" w:rsidRPr="00045BE3" w:rsidRDefault="00B06F49" w:rsidP="00B06F49">
            <w:pPr>
              <w:pStyle w:val="Default"/>
              <w:rPr>
                <w:i/>
                <w:sz w:val="22"/>
                <w:szCs w:val="22"/>
                <w:lang w:val="en-GB"/>
              </w:rPr>
            </w:pPr>
          </w:p>
          <w:p w14:paraId="1596F27C" w14:textId="77777777" w:rsidR="00B81828" w:rsidRDefault="00B06F49" w:rsidP="00B06F49">
            <w:pPr>
              <w:pStyle w:val="Default"/>
              <w:rPr>
                <w:i/>
                <w:sz w:val="22"/>
                <w:szCs w:val="22"/>
                <w:lang w:val="en-GB"/>
              </w:rPr>
            </w:pPr>
            <w:r w:rsidRPr="00045BE3">
              <w:rPr>
                <w:sz w:val="22"/>
                <w:szCs w:val="22"/>
                <w:lang w:val="en-GB"/>
              </w:rPr>
              <w:t xml:space="preserve">b.2 What is the nature of the crisis? </w:t>
            </w:r>
          </w:p>
          <w:p w14:paraId="5AE1463A" w14:textId="77777777" w:rsidR="00045BE3" w:rsidRPr="00045BE3" w:rsidRDefault="00045BE3" w:rsidP="00B06F49">
            <w:pPr>
              <w:pStyle w:val="Default"/>
              <w:rPr>
                <w:i/>
                <w:sz w:val="22"/>
                <w:szCs w:val="22"/>
                <w:lang w:val="en-GB"/>
              </w:rPr>
            </w:pPr>
          </w:p>
          <w:p w14:paraId="0F500E58" w14:textId="77777777" w:rsidR="0077271A" w:rsidRPr="00045BE3" w:rsidRDefault="00361F10" w:rsidP="0077271A">
            <w:pPr>
              <w:rPr>
                <w:rFonts w:ascii="Arial" w:hAnsi="Arial" w:cs="Arial"/>
                <w:sz w:val="22"/>
                <w:szCs w:val="22"/>
                <w:lang w:val="en-US"/>
              </w:rPr>
            </w:pPr>
            <w:r w:rsidRPr="00045BE3">
              <w:rPr>
                <w:rFonts w:ascii="Arial" w:hAnsi="Arial" w:cs="Arial"/>
                <w:sz w:val="22"/>
                <w:szCs w:val="22"/>
                <w:lang w:val="en-US"/>
              </w:rPr>
              <w:t xml:space="preserve">Flooding due to heavy rain since mid-July has caused extensive damage and loss of life. </w:t>
            </w:r>
            <w:r w:rsidR="0077271A" w:rsidRPr="00045BE3">
              <w:rPr>
                <w:rFonts w:ascii="Arial" w:hAnsi="Arial" w:cs="Arial"/>
                <w:sz w:val="22"/>
                <w:szCs w:val="22"/>
                <w:lang w:val="en-US"/>
              </w:rPr>
              <w:t xml:space="preserve">According to a communication from the Minister of Humanitarian Action and Disaster Management, affected populations need food, shelter, non-food items and protection materials against COVID-19. The Minister stressed the need to use masks due to the difficulty in respecting social distance at relocation sites. </w:t>
            </w:r>
          </w:p>
          <w:p w14:paraId="0D42EF55" w14:textId="77777777" w:rsidR="00B06F49" w:rsidRPr="00045BE3" w:rsidRDefault="00B06F49" w:rsidP="00B06F49">
            <w:pPr>
              <w:pStyle w:val="Default"/>
              <w:rPr>
                <w:sz w:val="22"/>
                <w:szCs w:val="22"/>
                <w:lang w:val="en-GB"/>
              </w:rPr>
            </w:pPr>
          </w:p>
          <w:p w14:paraId="5BE44D8B" w14:textId="77777777" w:rsidR="00B06F49" w:rsidRPr="00045BE3" w:rsidRDefault="00B06F49" w:rsidP="00B06F49">
            <w:pPr>
              <w:pStyle w:val="Default"/>
              <w:rPr>
                <w:sz w:val="22"/>
                <w:szCs w:val="22"/>
                <w:lang w:val="en-GB"/>
              </w:rPr>
            </w:pPr>
            <w:r w:rsidRPr="00045BE3">
              <w:rPr>
                <w:sz w:val="22"/>
                <w:szCs w:val="22"/>
                <w:lang w:val="en-GB"/>
              </w:rPr>
              <w:t xml:space="preserve">b.3 What information do you have about the situation? What is the source of that information? </w:t>
            </w:r>
          </w:p>
          <w:p w14:paraId="607FBA24" w14:textId="77777777" w:rsidR="00C85205" w:rsidRDefault="00C85205" w:rsidP="0077271A">
            <w:pPr>
              <w:pStyle w:val="Kommentartekst"/>
              <w:rPr>
                <w:rFonts w:ascii="Arial" w:hAnsi="Arial" w:cs="Arial"/>
                <w:iCs/>
                <w:sz w:val="22"/>
                <w:szCs w:val="22"/>
                <w:lang w:val="en-US"/>
              </w:rPr>
            </w:pPr>
          </w:p>
          <w:p w14:paraId="1F14DF75" w14:textId="77777777" w:rsidR="0077271A" w:rsidRDefault="00045BE3" w:rsidP="0077271A">
            <w:pPr>
              <w:pStyle w:val="Kommentartekst"/>
              <w:rPr>
                <w:rFonts w:ascii="Arial" w:hAnsi="Arial" w:cs="Arial"/>
                <w:iCs/>
                <w:sz w:val="22"/>
                <w:szCs w:val="22"/>
                <w:lang w:val="en-US"/>
              </w:rPr>
            </w:pPr>
            <w:r w:rsidRPr="00045BE3">
              <w:rPr>
                <w:rFonts w:ascii="Arial" w:hAnsi="Arial" w:cs="Arial"/>
                <w:iCs/>
                <w:sz w:val="22"/>
                <w:szCs w:val="22"/>
                <w:lang w:val="en-US"/>
              </w:rPr>
              <w:t>I</w:t>
            </w:r>
            <w:r w:rsidR="0077271A" w:rsidRPr="00045BE3">
              <w:rPr>
                <w:rFonts w:ascii="Arial" w:hAnsi="Arial" w:cs="Arial"/>
                <w:iCs/>
                <w:sz w:val="22"/>
                <w:szCs w:val="22"/>
                <w:lang w:val="en-US"/>
              </w:rPr>
              <w:t>nformation provided in this</w:t>
            </w:r>
            <w:r w:rsidR="00C85205">
              <w:rPr>
                <w:rFonts w:ascii="Arial" w:hAnsi="Arial" w:cs="Arial"/>
                <w:iCs/>
                <w:sz w:val="22"/>
                <w:szCs w:val="22"/>
                <w:lang w:val="en-US"/>
              </w:rPr>
              <w:t xml:space="preserve"> (second)</w:t>
            </w:r>
            <w:r w:rsidR="0077271A" w:rsidRPr="00045BE3">
              <w:rPr>
                <w:rFonts w:ascii="Arial" w:hAnsi="Arial" w:cs="Arial"/>
                <w:iCs/>
                <w:sz w:val="22"/>
                <w:szCs w:val="22"/>
                <w:lang w:val="en-US"/>
              </w:rPr>
              <w:t xml:space="preserve"> alert is fr</w:t>
            </w:r>
            <w:r w:rsidR="00C85205">
              <w:rPr>
                <w:rFonts w:ascii="Arial" w:hAnsi="Arial" w:cs="Arial"/>
                <w:iCs/>
                <w:sz w:val="22"/>
                <w:szCs w:val="22"/>
                <w:lang w:val="en-US"/>
              </w:rPr>
              <w:t>om both government of Niger,</w:t>
            </w:r>
            <w:r w:rsidR="0077271A" w:rsidRPr="00045BE3">
              <w:rPr>
                <w:rFonts w:ascii="Arial" w:hAnsi="Arial" w:cs="Arial"/>
                <w:iCs/>
                <w:sz w:val="22"/>
                <w:szCs w:val="22"/>
                <w:lang w:val="en-US"/>
              </w:rPr>
              <w:t xml:space="preserve"> </w:t>
            </w:r>
            <w:r w:rsidR="00C85205">
              <w:rPr>
                <w:rFonts w:ascii="Arial" w:hAnsi="Arial" w:cs="Arial"/>
                <w:iCs/>
                <w:sz w:val="22"/>
                <w:szCs w:val="22"/>
                <w:lang w:val="en-US"/>
              </w:rPr>
              <w:t xml:space="preserve">UNOCHA, ECHO and </w:t>
            </w:r>
            <w:r w:rsidR="00C85205" w:rsidRPr="00045BE3">
              <w:rPr>
                <w:rFonts w:ascii="Arial" w:hAnsi="Arial" w:cs="Arial"/>
                <w:iCs/>
                <w:sz w:val="22"/>
                <w:szCs w:val="22"/>
                <w:lang w:val="en-US"/>
              </w:rPr>
              <w:t>CARE Niger sitrep</w:t>
            </w:r>
            <w:r w:rsidR="00C85205">
              <w:rPr>
                <w:rFonts w:ascii="Arial" w:hAnsi="Arial" w:cs="Arial"/>
                <w:iCs/>
                <w:sz w:val="22"/>
                <w:szCs w:val="22"/>
                <w:lang w:val="en-US"/>
              </w:rPr>
              <w:t>s</w:t>
            </w:r>
            <w:r w:rsidR="00C85205" w:rsidRPr="00045BE3">
              <w:rPr>
                <w:rFonts w:ascii="Arial" w:hAnsi="Arial" w:cs="Arial"/>
                <w:iCs/>
                <w:sz w:val="22"/>
                <w:szCs w:val="22"/>
                <w:lang w:val="en-US"/>
              </w:rPr>
              <w:t xml:space="preserve"> on the flooding</w:t>
            </w:r>
            <w:r w:rsidR="00C85205">
              <w:rPr>
                <w:rFonts w:ascii="Arial" w:hAnsi="Arial" w:cs="Arial"/>
                <w:iCs/>
                <w:sz w:val="22"/>
                <w:szCs w:val="22"/>
                <w:lang w:val="en-US"/>
              </w:rPr>
              <w:t>.</w:t>
            </w:r>
            <w:r w:rsidR="00C867AB">
              <w:rPr>
                <w:rFonts w:ascii="Arial" w:hAnsi="Arial" w:cs="Arial"/>
                <w:iCs/>
                <w:sz w:val="22"/>
                <w:szCs w:val="22"/>
                <w:lang w:val="en-US"/>
              </w:rPr>
              <w:t xml:space="preserve"> The </w:t>
            </w:r>
            <w:r w:rsidR="00886499">
              <w:rPr>
                <w:rFonts w:ascii="Arial" w:hAnsi="Arial" w:cs="Arial"/>
                <w:iCs/>
                <w:sz w:val="22"/>
                <w:szCs w:val="22"/>
                <w:lang w:val="en-US"/>
              </w:rPr>
              <w:t>information can be found the following places</w:t>
            </w:r>
          </w:p>
          <w:p w14:paraId="7ECD3FF3" w14:textId="77777777" w:rsidR="00C867AB" w:rsidRDefault="00C867AB" w:rsidP="0077271A">
            <w:pPr>
              <w:pStyle w:val="Kommentartekst"/>
              <w:rPr>
                <w:rFonts w:ascii="Arial" w:hAnsi="Arial" w:cs="Arial"/>
                <w:iCs/>
                <w:sz w:val="22"/>
                <w:szCs w:val="22"/>
                <w:lang w:val="en-US"/>
              </w:rPr>
            </w:pPr>
          </w:p>
          <w:p w14:paraId="231B532D" w14:textId="77777777" w:rsidR="00C867AB" w:rsidRDefault="00C867AB" w:rsidP="00C867AB">
            <w:pPr>
              <w:pStyle w:val="Kommentartekst"/>
              <w:numPr>
                <w:ilvl w:val="0"/>
                <w:numId w:val="42"/>
              </w:numPr>
              <w:rPr>
                <w:rFonts w:ascii="Arial" w:hAnsi="Arial" w:cs="Arial"/>
                <w:iCs/>
                <w:sz w:val="22"/>
                <w:szCs w:val="22"/>
                <w:lang w:val="en-US"/>
              </w:rPr>
            </w:pPr>
            <w:r>
              <w:rPr>
                <w:rFonts w:ascii="Arial" w:hAnsi="Arial" w:cs="Arial"/>
                <w:iCs/>
                <w:sz w:val="22"/>
                <w:szCs w:val="22"/>
                <w:lang w:val="en-US"/>
              </w:rPr>
              <w:t>Government breakdown of</w:t>
            </w:r>
            <w:r w:rsidR="00886499">
              <w:rPr>
                <w:rFonts w:ascii="Arial" w:hAnsi="Arial" w:cs="Arial"/>
                <w:iCs/>
                <w:sz w:val="22"/>
                <w:szCs w:val="22"/>
                <w:lang w:val="en-US"/>
              </w:rPr>
              <w:t xml:space="preserve"> people</w:t>
            </w:r>
            <w:r>
              <w:rPr>
                <w:rFonts w:ascii="Arial" w:hAnsi="Arial" w:cs="Arial"/>
                <w:iCs/>
                <w:sz w:val="22"/>
                <w:szCs w:val="22"/>
                <w:lang w:val="en-US"/>
              </w:rPr>
              <w:t xml:space="preserve"> affected per region</w:t>
            </w:r>
            <w:r w:rsidR="00F353E9">
              <w:rPr>
                <w:rFonts w:ascii="Arial" w:hAnsi="Arial" w:cs="Arial"/>
                <w:iCs/>
                <w:sz w:val="22"/>
                <w:szCs w:val="22"/>
                <w:lang w:val="en-US"/>
              </w:rPr>
              <w:t xml:space="preserve"> (attached)</w:t>
            </w:r>
          </w:p>
          <w:p w14:paraId="6A52AF99" w14:textId="77777777" w:rsidR="00EB3FBA" w:rsidRPr="00886499" w:rsidRDefault="00312CA7" w:rsidP="00886499">
            <w:pPr>
              <w:pStyle w:val="Kommentartekst"/>
              <w:numPr>
                <w:ilvl w:val="0"/>
                <w:numId w:val="42"/>
              </w:numPr>
              <w:rPr>
                <w:rFonts w:ascii="Arial" w:hAnsi="Arial" w:cs="Arial"/>
                <w:iCs/>
                <w:sz w:val="22"/>
                <w:szCs w:val="22"/>
                <w:lang w:val="en-US"/>
              </w:rPr>
            </w:pPr>
            <w:r>
              <w:rPr>
                <w:rFonts w:ascii="Arial" w:hAnsi="Arial" w:cs="Arial"/>
                <w:iCs/>
                <w:sz w:val="22"/>
                <w:szCs w:val="22"/>
                <w:lang w:val="en-US"/>
              </w:rPr>
              <w:t>UN</w:t>
            </w:r>
            <w:r w:rsidRPr="00312CA7">
              <w:rPr>
                <w:lang w:val="en-US"/>
              </w:rPr>
              <w:t xml:space="preserve">OCHA Niger – Flash Update # </w:t>
            </w:r>
            <w:r w:rsidR="00EB3FBA">
              <w:rPr>
                <w:lang w:val="en-US"/>
              </w:rPr>
              <w:t xml:space="preserve">2 - </w:t>
            </w:r>
            <w:hyperlink r:id="rId10" w:history="1">
              <w:r w:rsidR="00EB3FBA" w:rsidRPr="000206D8">
                <w:rPr>
                  <w:rStyle w:val="Hyperlink"/>
                  <w:lang w:val="en-US"/>
                </w:rPr>
                <w:t>https://reliefweb.int/report/niger/ocha-niger-flash-update-2-bilan-des-inondations-au-7-septembre-2020-au-niger-0</w:t>
              </w:r>
            </w:hyperlink>
            <w:r w:rsidR="00EB3FBA">
              <w:rPr>
                <w:lang w:val="en-US"/>
              </w:rPr>
              <w:t xml:space="preserve"> </w:t>
            </w:r>
          </w:p>
          <w:p w14:paraId="01278103" w14:textId="77777777" w:rsidR="00312CA7" w:rsidRDefault="00312CA7" w:rsidP="00C867AB">
            <w:pPr>
              <w:pStyle w:val="Kommentartekst"/>
              <w:numPr>
                <w:ilvl w:val="0"/>
                <w:numId w:val="42"/>
              </w:numPr>
              <w:rPr>
                <w:rFonts w:ascii="Arial" w:hAnsi="Arial" w:cs="Arial"/>
                <w:iCs/>
                <w:sz w:val="22"/>
                <w:szCs w:val="22"/>
                <w:lang w:val="en-US"/>
              </w:rPr>
            </w:pPr>
            <w:r>
              <w:rPr>
                <w:rFonts w:ascii="Arial" w:hAnsi="Arial" w:cs="Arial"/>
                <w:iCs/>
                <w:sz w:val="22"/>
                <w:szCs w:val="22"/>
                <w:lang w:val="en-US"/>
              </w:rPr>
              <w:t xml:space="preserve">ECHO Map of flooding - </w:t>
            </w:r>
            <w:hyperlink r:id="rId11" w:history="1">
              <w:r w:rsidRPr="000206D8">
                <w:rPr>
                  <w:rStyle w:val="Hyperlink"/>
                  <w:rFonts w:ascii="Arial" w:hAnsi="Arial" w:cs="Arial"/>
                  <w:iCs/>
                  <w:sz w:val="22"/>
                  <w:szCs w:val="22"/>
                  <w:lang w:val="en-US"/>
                </w:rPr>
                <w:t>https://reliefweb.int/map/niger/west-and-central-africa-floods-dg-echo-daily-map-16092020</w:t>
              </w:r>
            </w:hyperlink>
            <w:r>
              <w:rPr>
                <w:rFonts w:ascii="Arial" w:hAnsi="Arial" w:cs="Arial"/>
                <w:iCs/>
                <w:sz w:val="22"/>
                <w:szCs w:val="22"/>
                <w:lang w:val="en-US"/>
              </w:rPr>
              <w:t xml:space="preserve"> </w:t>
            </w:r>
          </w:p>
          <w:p w14:paraId="638D104D" w14:textId="77777777" w:rsidR="00C867AB" w:rsidRPr="00312CA7" w:rsidRDefault="00312CA7" w:rsidP="00A050BE">
            <w:pPr>
              <w:pStyle w:val="Kommentartekst"/>
              <w:numPr>
                <w:ilvl w:val="0"/>
                <w:numId w:val="42"/>
              </w:numPr>
              <w:rPr>
                <w:rFonts w:ascii="Arial" w:hAnsi="Arial" w:cs="Arial"/>
                <w:iCs/>
                <w:sz w:val="22"/>
                <w:szCs w:val="22"/>
                <w:lang w:val="en-US"/>
              </w:rPr>
            </w:pPr>
            <w:r w:rsidRPr="00312CA7">
              <w:rPr>
                <w:rFonts w:ascii="Arial" w:hAnsi="Arial" w:cs="Arial"/>
                <w:iCs/>
                <w:sz w:val="22"/>
                <w:szCs w:val="22"/>
                <w:lang w:val="en-US"/>
              </w:rPr>
              <w:t xml:space="preserve">ACAPS analysis for START Network - </w:t>
            </w:r>
            <w:hyperlink r:id="rId12" w:history="1">
              <w:r w:rsidRPr="000206D8">
                <w:rPr>
                  <w:rStyle w:val="Hyperlink"/>
                  <w:rFonts w:ascii="Arial" w:hAnsi="Arial" w:cs="Arial"/>
                  <w:iCs/>
                  <w:sz w:val="22"/>
                  <w:szCs w:val="22"/>
                  <w:lang w:val="en-US"/>
                </w:rPr>
                <w:t>https://startprogrammes.app.box.com/s/az4whi0mf6n9dl75a46el9sgcnnd2g47</w:t>
              </w:r>
            </w:hyperlink>
            <w:r>
              <w:rPr>
                <w:rFonts w:ascii="Arial" w:hAnsi="Arial" w:cs="Arial"/>
                <w:iCs/>
                <w:sz w:val="22"/>
                <w:szCs w:val="22"/>
                <w:lang w:val="en-US"/>
              </w:rPr>
              <w:t xml:space="preserve"> </w:t>
            </w:r>
          </w:p>
          <w:p w14:paraId="35B74D5D" w14:textId="77777777" w:rsidR="00C867AB" w:rsidRPr="00045BE3" w:rsidRDefault="00C867AB" w:rsidP="0077271A">
            <w:pPr>
              <w:pStyle w:val="Kommentartekst"/>
              <w:rPr>
                <w:rFonts w:ascii="Arial" w:hAnsi="Arial" w:cs="Arial"/>
                <w:iCs/>
                <w:sz w:val="22"/>
                <w:szCs w:val="22"/>
                <w:lang w:val="en-US"/>
              </w:rPr>
            </w:pPr>
          </w:p>
          <w:p w14:paraId="541FC399" w14:textId="77777777" w:rsidR="00451C0C" w:rsidRPr="00045BE3" w:rsidRDefault="00451C0C" w:rsidP="00B06F49">
            <w:pPr>
              <w:pStyle w:val="Default"/>
              <w:rPr>
                <w:sz w:val="22"/>
                <w:szCs w:val="22"/>
                <w:lang w:val="en-GB"/>
              </w:rPr>
            </w:pPr>
            <w:r w:rsidRPr="00045BE3">
              <w:rPr>
                <w:sz w:val="22"/>
                <w:szCs w:val="22"/>
                <w:lang w:val="en-GB"/>
              </w:rPr>
              <w:t xml:space="preserve">b.3.1. Describe as specific as possible when the crisis has started. </w:t>
            </w:r>
          </w:p>
          <w:p w14:paraId="619FA41D" w14:textId="77777777" w:rsidR="00451C0C" w:rsidRDefault="00FF5B5C" w:rsidP="00B06F49">
            <w:pPr>
              <w:pStyle w:val="Default"/>
              <w:rPr>
                <w:sz w:val="22"/>
                <w:szCs w:val="22"/>
                <w:lang w:val="en-US"/>
              </w:rPr>
            </w:pPr>
            <w:r w:rsidRPr="004A7DC7">
              <w:rPr>
                <w:sz w:val="22"/>
                <w:szCs w:val="22"/>
                <w:lang w:val="en-GB"/>
              </w:rPr>
              <w:t xml:space="preserve">The heavy rains began in July 2020. </w:t>
            </w:r>
            <w:r w:rsidRPr="00045BE3">
              <w:rPr>
                <w:sz w:val="22"/>
                <w:szCs w:val="22"/>
                <w:lang w:val="en-US"/>
              </w:rPr>
              <w:t>On 12 August 2020 the local flood of the Niger River observed in Niamey exceeded the critical threshold known as "red alert rating set at 620 cm for a flow rate of 2,512 m3/s". On 20 August, the Niger River left its bed in several places causing extensive damage and loss of life in addition to those caused by flooding directly due to torrential rains.</w:t>
            </w:r>
            <w:r w:rsidR="00C85205">
              <w:rPr>
                <w:sz w:val="22"/>
                <w:szCs w:val="22"/>
                <w:lang w:val="en-US"/>
              </w:rPr>
              <w:t xml:space="preserve"> The rains have continued through September, worsening the situation</w:t>
            </w:r>
            <w:r w:rsidR="00B74046">
              <w:rPr>
                <w:sz w:val="22"/>
                <w:szCs w:val="22"/>
                <w:lang w:val="en-US"/>
              </w:rPr>
              <w:t xml:space="preserve"> and causing further displacement.</w:t>
            </w:r>
          </w:p>
          <w:p w14:paraId="4467DD14" w14:textId="77777777" w:rsidR="00C85205" w:rsidRPr="00045BE3" w:rsidRDefault="00C85205" w:rsidP="00B06F49">
            <w:pPr>
              <w:pStyle w:val="Default"/>
              <w:rPr>
                <w:sz w:val="22"/>
                <w:szCs w:val="22"/>
                <w:lang w:val="en-GB"/>
              </w:rPr>
            </w:pPr>
          </w:p>
          <w:p w14:paraId="5F991B5C" w14:textId="77777777" w:rsidR="00B06F49" w:rsidRPr="00045BE3" w:rsidRDefault="00B06F49" w:rsidP="00B06F49">
            <w:pPr>
              <w:pStyle w:val="Default"/>
              <w:rPr>
                <w:sz w:val="22"/>
                <w:szCs w:val="22"/>
                <w:lang w:val="en-GB"/>
              </w:rPr>
            </w:pPr>
            <w:r w:rsidRPr="00045BE3">
              <w:rPr>
                <w:sz w:val="22"/>
                <w:szCs w:val="22"/>
                <w:lang w:val="en-GB"/>
              </w:rPr>
              <w:t>b.3.</w:t>
            </w:r>
            <w:r w:rsidR="00451C0C" w:rsidRPr="00045BE3">
              <w:rPr>
                <w:sz w:val="22"/>
                <w:szCs w:val="22"/>
                <w:lang w:val="en-GB"/>
              </w:rPr>
              <w:t>2</w:t>
            </w:r>
            <w:r w:rsidRPr="00045BE3">
              <w:rPr>
                <w:sz w:val="22"/>
                <w:szCs w:val="22"/>
                <w:lang w:val="en-GB"/>
              </w:rPr>
              <w:t xml:space="preserve">. </w:t>
            </w:r>
            <w:r w:rsidRPr="00045BE3">
              <w:rPr>
                <w:sz w:val="22"/>
                <w:szCs w:val="22"/>
                <w:lang w:val="en-US"/>
              </w:rPr>
              <w:t>How could DERF grant</w:t>
            </w:r>
            <w:r w:rsidR="009355CB" w:rsidRPr="00045BE3">
              <w:rPr>
                <w:sz w:val="22"/>
                <w:szCs w:val="22"/>
                <w:lang w:val="en-US"/>
              </w:rPr>
              <w:t>s</w:t>
            </w:r>
            <w:r w:rsidRPr="00045BE3">
              <w:rPr>
                <w:sz w:val="22"/>
                <w:szCs w:val="22"/>
                <w:lang w:val="en-US"/>
              </w:rPr>
              <w:t xml:space="preserve"> make a difference for the crisis affected population?</w:t>
            </w:r>
          </w:p>
          <w:p w14:paraId="0FBB831F" w14:textId="77777777" w:rsidR="00B06F49" w:rsidRPr="00045BE3" w:rsidRDefault="00B06F49" w:rsidP="00B06F49">
            <w:pPr>
              <w:pStyle w:val="Default"/>
              <w:rPr>
                <w:i/>
                <w:sz w:val="22"/>
                <w:szCs w:val="22"/>
                <w:lang w:val="en-GB"/>
              </w:rPr>
            </w:pPr>
            <w:r w:rsidRPr="00045BE3">
              <w:rPr>
                <w:i/>
                <w:sz w:val="22"/>
                <w:szCs w:val="22"/>
                <w:lang w:val="en-GB"/>
              </w:rPr>
              <w:t>Please consider the following points:</w:t>
            </w:r>
          </w:p>
          <w:p w14:paraId="27A208EA" w14:textId="77777777" w:rsidR="00B06F49" w:rsidRPr="00045BE3" w:rsidRDefault="00B06F49" w:rsidP="00B06F49">
            <w:pPr>
              <w:pStyle w:val="Default"/>
              <w:numPr>
                <w:ilvl w:val="0"/>
                <w:numId w:val="32"/>
              </w:numPr>
              <w:rPr>
                <w:i/>
                <w:sz w:val="22"/>
                <w:szCs w:val="22"/>
                <w:lang w:val="en-GB"/>
              </w:rPr>
            </w:pPr>
            <w:r w:rsidRPr="00045BE3">
              <w:rPr>
                <w:i/>
                <w:sz w:val="22"/>
                <w:szCs w:val="22"/>
                <w:lang w:val="en-GB"/>
              </w:rPr>
              <w:t>Rapid disbursement</w:t>
            </w:r>
          </w:p>
          <w:p w14:paraId="0E3CCBE2" w14:textId="77777777" w:rsidR="00B06F49" w:rsidRPr="00045BE3" w:rsidRDefault="00B06F49" w:rsidP="00B06F49">
            <w:pPr>
              <w:pStyle w:val="Default"/>
              <w:numPr>
                <w:ilvl w:val="0"/>
                <w:numId w:val="32"/>
              </w:numPr>
              <w:rPr>
                <w:i/>
                <w:sz w:val="22"/>
                <w:szCs w:val="22"/>
                <w:lang w:val="en-GB"/>
              </w:rPr>
            </w:pPr>
            <w:r w:rsidRPr="00045BE3">
              <w:rPr>
                <w:i/>
                <w:sz w:val="22"/>
                <w:szCs w:val="22"/>
                <w:lang w:val="en-GB"/>
              </w:rPr>
              <w:t>Short intervention (0-9 month)</w:t>
            </w:r>
          </w:p>
          <w:p w14:paraId="4D664C88" w14:textId="77777777" w:rsidR="009355CB" w:rsidRPr="00045BE3" w:rsidRDefault="009355CB" w:rsidP="00B06F49">
            <w:pPr>
              <w:pStyle w:val="Default"/>
              <w:numPr>
                <w:ilvl w:val="0"/>
                <w:numId w:val="32"/>
              </w:numPr>
              <w:rPr>
                <w:i/>
                <w:sz w:val="22"/>
                <w:szCs w:val="22"/>
                <w:lang w:val="en-GB"/>
              </w:rPr>
            </w:pPr>
            <w:r w:rsidRPr="00045BE3">
              <w:rPr>
                <w:i/>
                <w:sz w:val="22"/>
                <w:szCs w:val="22"/>
                <w:lang w:val="en-GB"/>
              </w:rPr>
              <w:t>Meeting needs of hard to reach populations not catered for by other donors</w:t>
            </w:r>
          </w:p>
          <w:p w14:paraId="6892D66B" w14:textId="77777777" w:rsidR="00045BE3" w:rsidRPr="004A7DC7" w:rsidRDefault="00045BE3" w:rsidP="00045BE3">
            <w:pPr>
              <w:pStyle w:val="Default"/>
              <w:rPr>
                <w:iCs/>
                <w:sz w:val="22"/>
                <w:szCs w:val="22"/>
                <w:lang w:val="en-GB"/>
              </w:rPr>
            </w:pPr>
          </w:p>
          <w:p w14:paraId="6438BEFB" w14:textId="77777777" w:rsidR="00045BE3" w:rsidRPr="004A7DC7" w:rsidRDefault="00045BE3" w:rsidP="00045BE3">
            <w:pPr>
              <w:pStyle w:val="Default"/>
              <w:rPr>
                <w:iCs/>
                <w:sz w:val="22"/>
                <w:szCs w:val="22"/>
                <w:lang w:val="en-GB"/>
              </w:rPr>
            </w:pPr>
            <w:r w:rsidRPr="004A7DC7">
              <w:rPr>
                <w:iCs/>
                <w:sz w:val="22"/>
                <w:szCs w:val="22"/>
                <w:lang w:val="en-GB"/>
              </w:rPr>
              <w:t xml:space="preserve">The DERF </w:t>
            </w:r>
            <w:r w:rsidR="00B74046">
              <w:rPr>
                <w:iCs/>
                <w:sz w:val="22"/>
                <w:szCs w:val="22"/>
                <w:lang w:val="en-GB"/>
              </w:rPr>
              <w:t>will</w:t>
            </w:r>
            <w:r w:rsidRPr="004A7DC7">
              <w:rPr>
                <w:iCs/>
                <w:sz w:val="22"/>
                <w:szCs w:val="22"/>
                <w:lang w:val="en-GB"/>
              </w:rPr>
              <w:t xml:space="preserve"> make a</w:t>
            </w:r>
            <w:r w:rsidR="00B74046">
              <w:rPr>
                <w:iCs/>
                <w:sz w:val="22"/>
                <w:szCs w:val="22"/>
                <w:lang w:val="en-GB"/>
              </w:rPr>
              <w:t xml:space="preserve"> significant</w:t>
            </w:r>
            <w:r w:rsidRPr="004A7DC7">
              <w:rPr>
                <w:iCs/>
                <w:sz w:val="22"/>
                <w:szCs w:val="22"/>
                <w:lang w:val="en-GB"/>
              </w:rPr>
              <w:t xml:space="preserve"> </w:t>
            </w:r>
            <w:r w:rsidR="00B74046">
              <w:rPr>
                <w:iCs/>
                <w:sz w:val="22"/>
                <w:szCs w:val="22"/>
                <w:lang w:val="en-GB"/>
              </w:rPr>
              <w:t>contribution towards</w:t>
            </w:r>
            <w:r w:rsidRPr="004A7DC7">
              <w:rPr>
                <w:iCs/>
                <w:sz w:val="22"/>
                <w:szCs w:val="22"/>
                <w:lang w:val="en-GB"/>
              </w:rPr>
              <w:t xml:space="preserve"> meeting the immediate needs of </w:t>
            </w:r>
            <w:r w:rsidR="00B74046">
              <w:rPr>
                <w:iCs/>
                <w:sz w:val="22"/>
                <w:szCs w:val="22"/>
                <w:lang w:val="en-GB"/>
              </w:rPr>
              <w:t xml:space="preserve">the </w:t>
            </w:r>
            <w:r w:rsidRPr="004A7DC7">
              <w:rPr>
                <w:iCs/>
                <w:sz w:val="22"/>
                <w:szCs w:val="22"/>
                <w:lang w:val="en-GB"/>
              </w:rPr>
              <w:t>affected population, particularly within food security</w:t>
            </w:r>
            <w:r w:rsidR="00886499">
              <w:rPr>
                <w:iCs/>
                <w:sz w:val="22"/>
                <w:szCs w:val="22"/>
                <w:lang w:val="en-GB"/>
              </w:rPr>
              <w:t>, distribution of health and non-food items</w:t>
            </w:r>
            <w:r w:rsidRPr="004A7DC7">
              <w:rPr>
                <w:iCs/>
                <w:sz w:val="22"/>
                <w:szCs w:val="22"/>
                <w:lang w:val="en-GB"/>
              </w:rPr>
              <w:t xml:space="preserve"> and protection of displa</w:t>
            </w:r>
            <w:r w:rsidR="00886499">
              <w:rPr>
                <w:iCs/>
                <w:sz w:val="22"/>
                <w:szCs w:val="22"/>
                <w:lang w:val="en-GB"/>
              </w:rPr>
              <w:t>c</w:t>
            </w:r>
            <w:r w:rsidRPr="004A7DC7">
              <w:rPr>
                <w:iCs/>
                <w:sz w:val="22"/>
                <w:szCs w:val="22"/>
                <w:lang w:val="en-GB"/>
              </w:rPr>
              <w:t>ed vulnerable groups as well as COVID-19 protection in the cramped relocation sites.</w:t>
            </w:r>
            <w:r w:rsidR="00B74046">
              <w:rPr>
                <w:iCs/>
                <w:sz w:val="22"/>
                <w:szCs w:val="22"/>
                <w:lang w:val="en-GB"/>
              </w:rPr>
              <w:t xml:space="preserve"> </w:t>
            </w:r>
          </w:p>
          <w:p w14:paraId="7003838A" w14:textId="77777777" w:rsidR="00045BE3" w:rsidRPr="004A7DC7" w:rsidRDefault="00045BE3" w:rsidP="00045BE3">
            <w:pPr>
              <w:pStyle w:val="Default"/>
              <w:rPr>
                <w:iCs/>
                <w:sz w:val="22"/>
                <w:szCs w:val="22"/>
                <w:lang w:val="en-GB"/>
              </w:rPr>
            </w:pPr>
          </w:p>
          <w:p w14:paraId="51DA3599" w14:textId="77777777" w:rsidR="00F353E9" w:rsidRDefault="00045BE3" w:rsidP="00F353E9">
            <w:pPr>
              <w:pStyle w:val="Default"/>
              <w:rPr>
                <w:iCs/>
                <w:sz w:val="22"/>
                <w:szCs w:val="22"/>
                <w:lang w:val="en-GB"/>
              </w:rPr>
            </w:pPr>
            <w:r w:rsidRPr="004A7DC7">
              <w:rPr>
                <w:iCs/>
                <w:sz w:val="22"/>
                <w:szCs w:val="22"/>
                <w:lang w:val="en-GB"/>
              </w:rPr>
              <w:t>Although several organisations are</w:t>
            </w:r>
            <w:r w:rsidR="00C867AB">
              <w:rPr>
                <w:iCs/>
                <w:sz w:val="22"/>
                <w:szCs w:val="22"/>
                <w:lang w:val="en-GB"/>
              </w:rPr>
              <w:t xml:space="preserve"> involved in the</w:t>
            </w:r>
            <w:r w:rsidRPr="004A7DC7">
              <w:rPr>
                <w:iCs/>
                <w:sz w:val="22"/>
                <w:szCs w:val="22"/>
                <w:lang w:val="en-GB"/>
              </w:rPr>
              <w:t xml:space="preserve"> respon</w:t>
            </w:r>
            <w:r w:rsidR="00C867AB">
              <w:rPr>
                <w:iCs/>
                <w:sz w:val="22"/>
                <w:szCs w:val="22"/>
                <w:lang w:val="en-GB"/>
              </w:rPr>
              <w:t>se,</w:t>
            </w:r>
            <w:r w:rsidRPr="004A7DC7">
              <w:rPr>
                <w:iCs/>
                <w:sz w:val="22"/>
                <w:szCs w:val="22"/>
                <w:lang w:val="en-GB"/>
              </w:rPr>
              <w:t xml:space="preserve"> the needs</w:t>
            </w:r>
            <w:r w:rsidR="00C867AB">
              <w:rPr>
                <w:iCs/>
                <w:sz w:val="22"/>
                <w:szCs w:val="22"/>
                <w:lang w:val="en-GB"/>
              </w:rPr>
              <w:t xml:space="preserve"> far</w:t>
            </w:r>
            <w:r w:rsidRPr="004A7DC7">
              <w:rPr>
                <w:iCs/>
                <w:sz w:val="22"/>
                <w:szCs w:val="22"/>
                <w:lang w:val="en-GB"/>
              </w:rPr>
              <w:t xml:space="preserve"> </w:t>
            </w:r>
            <w:r w:rsidR="00F353E9" w:rsidRPr="004A7DC7">
              <w:rPr>
                <w:iCs/>
                <w:sz w:val="22"/>
                <w:szCs w:val="22"/>
                <w:lang w:val="en-GB"/>
              </w:rPr>
              <w:t>exceed</w:t>
            </w:r>
            <w:r w:rsidRPr="004A7DC7">
              <w:rPr>
                <w:iCs/>
                <w:sz w:val="22"/>
                <w:szCs w:val="22"/>
                <w:lang w:val="en-GB"/>
              </w:rPr>
              <w:t xml:space="preserve"> the</w:t>
            </w:r>
            <w:r w:rsidR="00F353E9">
              <w:rPr>
                <w:iCs/>
                <w:sz w:val="22"/>
                <w:szCs w:val="22"/>
                <w:lang w:val="en-GB"/>
              </w:rPr>
              <w:t xml:space="preserve"> current </w:t>
            </w:r>
            <w:r w:rsidRPr="004A7DC7">
              <w:rPr>
                <w:iCs/>
                <w:sz w:val="22"/>
                <w:szCs w:val="22"/>
                <w:lang w:val="en-GB"/>
              </w:rPr>
              <w:t xml:space="preserve">response capacity </w:t>
            </w:r>
            <w:r w:rsidR="00F353E9">
              <w:rPr>
                <w:iCs/>
                <w:sz w:val="22"/>
                <w:szCs w:val="22"/>
                <w:lang w:val="en-GB"/>
              </w:rPr>
              <w:t>an</w:t>
            </w:r>
            <w:r w:rsidR="00B74046">
              <w:rPr>
                <w:iCs/>
                <w:sz w:val="22"/>
                <w:szCs w:val="22"/>
                <w:lang w:val="en-GB"/>
              </w:rPr>
              <w:t>d</w:t>
            </w:r>
            <w:r w:rsidR="00F353E9">
              <w:rPr>
                <w:iCs/>
                <w:sz w:val="22"/>
                <w:szCs w:val="22"/>
                <w:lang w:val="en-GB"/>
              </w:rPr>
              <w:t xml:space="preserve"> the government of Niger has called for NGO’s to support</w:t>
            </w:r>
            <w:r w:rsidR="00B74046">
              <w:rPr>
                <w:iCs/>
                <w:sz w:val="22"/>
                <w:szCs w:val="22"/>
                <w:lang w:val="en-GB"/>
              </w:rPr>
              <w:t xml:space="preserve">. Due to the overwhelming needs, it is recommended that the DERF prioritise life saving support through rapid disbursements of food, non-food and health/hygiene materials. </w:t>
            </w:r>
          </w:p>
          <w:p w14:paraId="3B472126" w14:textId="77777777" w:rsidR="00B74046" w:rsidRDefault="00B74046" w:rsidP="00F353E9">
            <w:pPr>
              <w:pStyle w:val="Default"/>
              <w:rPr>
                <w:iCs/>
                <w:sz w:val="22"/>
                <w:szCs w:val="22"/>
                <w:lang w:val="en-GB"/>
              </w:rPr>
            </w:pPr>
          </w:p>
          <w:p w14:paraId="32CF7E3B" w14:textId="77777777" w:rsidR="00F353E9" w:rsidRPr="00F63D5B" w:rsidRDefault="00F353E9" w:rsidP="00F353E9">
            <w:pPr>
              <w:pStyle w:val="Default"/>
              <w:rPr>
                <w:iCs/>
                <w:sz w:val="22"/>
                <w:szCs w:val="22"/>
                <w:lang w:val="en-GB"/>
              </w:rPr>
            </w:pPr>
            <w:r>
              <w:rPr>
                <w:iCs/>
                <w:sz w:val="22"/>
                <w:szCs w:val="22"/>
                <w:lang w:val="en-GB"/>
              </w:rPr>
              <w:t>The START Network was alerted with a decision not to fund because of the nationwide impact of the disaster and the flooding thus not constituting a small</w:t>
            </w:r>
            <w:r w:rsidR="00F63D5B">
              <w:rPr>
                <w:iCs/>
                <w:sz w:val="22"/>
                <w:szCs w:val="22"/>
                <w:lang w:val="en-GB"/>
              </w:rPr>
              <w:t>-</w:t>
            </w:r>
            <w:r>
              <w:rPr>
                <w:iCs/>
                <w:sz w:val="22"/>
                <w:szCs w:val="22"/>
                <w:lang w:val="en-GB"/>
              </w:rPr>
              <w:t>scale disaster</w:t>
            </w:r>
            <w:r w:rsidR="00312CA7">
              <w:rPr>
                <w:iCs/>
                <w:sz w:val="22"/>
                <w:szCs w:val="22"/>
                <w:lang w:val="en-GB"/>
              </w:rPr>
              <w:t>. Th</w:t>
            </w:r>
            <w:r w:rsidR="00886499">
              <w:rPr>
                <w:iCs/>
                <w:sz w:val="22"/>
                <w:szCs w:val="22"/>
                <w:lang w:val="en-GB"/>
              </w:rPr>
              <w:t>e DERF does not suffer from this</w:t>
            </w:r>
            <w:r w:rsidR="00312CA7">
              <w:rPr>
                <w:iCs/>
                <w:sz w:val="22"/>
                <w:szCs w:val="22"/>
                <w:lang w:val="en-GB"/>
              </w:rPr>
              <w:t xml:space="preserve"> limitation and activation of it will thus fill a critical gap that enables local CSO’s to provide much needed humanitarian response. </w:t>
            </w:r>
          </w:p>
        </w:tc>
      </w:tr>
    </w:tbl>
    <w:p w14:paraId="3E88289F" w14:textId="77777777" w:rsidR="00597694" w:rsidRPr="00441ED5" w:rsidRDefault="00597694" w:rsidP="00F63D5B">
      <w:pPr>
        <w:rPr>
          <w:rFonts w:ascii="Arial" w:hAnsi="Arial" w:cs="Arial"/>
          <w:sz w:val="22"/>
          <w:szCs w:val="22"/>
          <w:lang w:val="en-GB"/>
        </w:rPr>
      </w:pPr>
    </w:p>
    <w:sectPr w:rsidR="00597694" w:rsidRPr="00441ED5" w:rsidSect="007F7CF6">
      <w:headerReference w:type="default" r:id="rId13"/>
      <w:footerReference w:type="default" r:id="rId14"/>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264C" w14:textId="77777777" w:rsidR="0085677A" w:rsidRDefault="0085677A" w:rsidP="003110C8">
      <w:r>
        <w:separator/>
      </w:r>
    </w:p>
  </w:endnote>
  <w:endnote w:type="continuationSeparator" w:id="0">
    <w:p w14:paraId="7E8DA1A8" w14:textId="77777777" w:rsidR="0085677A" w:rsidRDefault="0085677A"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FB5" w14:textId="77777777" w:rsidR="009355CB" w:rsidRPr="001A4917" w:rsidRDefault="009355CB">
    <w:pPr>
      <w:pStyle w:val="Sidefod"/>
      <w:jc w:val="center"/>
      <w:rPr>
        <w:lang w:val="en-GB"/>
      </w:rPr>
    </w:pPr>
  </w:p>
  <w:p w14:paraId="6DEECD58" w14:textId="77777777"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501D" w14:textId="77777777" w:rsidR="0085677A" w:rsidRDefault="0085677A" w:rsidP="003110C8">
      <w:r>
        <w:separator/>
      </w:r>
    </w:p>
  </w:footnote>
  <w:footnote w:type="continuationSeparator" w:id="0">
    <w:p w14:paraId="66921AE3" w14:textId="77777777" w:rsidR="0085677A" w:rsidRDefault="0085677A"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EBAB" w14:textId="77777777" w:rsidR="009355CB" w:rsidRDefault="009355CB" w:rsidP="00A31939">
    <w:pPr>
      <w:pStyle w:val="Sidehoved"/>
      <w:jc w:val="right"/>
    </w:pPr>
    <w:r>
      <w:rPr>
        <w:noProof/>
      </w:rPr>
      <w:drawing>
        <wp:inline distT="0" distB="0" distL="0" distR="0" wp14:anchorId="66AAD5F5" wp14:editId="42DF17AF">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5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8"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0"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813679D"/>
    <w:multiLevelType w:val="hybridMultilevel"/>
    <w:tmpl w:val="E9666A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7"/>
  </w:num>
  <w:num w:numId="4">
    <w:abstractNumId w:val="3"/>
  </w:num>
  <w:num w:numId="5">
    <w:abstractNumId w:val="14"/>
  </w:num>
  <w:num w:numId="6">
    <w:abstractNumId w:val="32"/>
  </w:num>
  <w:num w:numId="7">
    <w:abstractNumId w:val="2"/>
  </w:num>
  <w:num w:numId="8">
    <w:abstractNumId w:val="4"/>
  </w:num>
  <w:num w:numId="9">
    <w:abstractNumId w:val="13"/>
  </w:num>
  <w:num w:numId="10">
    <w:abstractNumId w:val="31"/>
  </w:num>
  <w:num w:numId="11">
    <w:abstractNumId w:val="29"/>
  </w:num>
  <w:num w:numId="12">
    <w:abstractNumId w:val="38"/>
  </w:num>
  <w:num w:numId="13">
    <w:abstractNumId w:val="36"/>
  </w:num>
  <w:num w:numId="14">
    <w:abstractNumId w:val="27"/>
  </w:num>
  <w:num w:numId="15">
    <w:abstractNumId w:val="10"/>
  </w:num>
  <w:num w:numId="16">
    <w:abstractNumId w:val="5"/>
  </w:num>
  <w:num w:numId="17">
    <w:abstractNumId w:val="8"/>
  </w:num>
  <w:num w:numId="18">
    <w:abstractNumId w:val="16"/>
  </w:num>
  <w:num w:numId="19">
    <w:abstractNumId w:val="37"/>
  </w:num>
  <w:num w:numId="20">
    <w:abstractNumId w:val="0"/>
  </w:num>
  <w:num w:numId="21">
    <w:abstractNumId w:val="18"/>
  </w:num>
  <w:num w:numId="22">
    <w:abstractNumId w:val="23"/>
  </w:num>
  <w:num w:numId="23">
    <w:abstractNumId w:val="28"/>
  </w:num>
  <w:num w:numId="24">
    <w:abstractNumId w:val="24"/>
  </w:num>
  <w:num w:numId="25">
    <w:abstractNumId w:val="34"/>
  </w:num>
  <w:num w:numId="26">
    <w:abstractNumId w:val="11"/>
  </w:num>
  <w:num w:numId="27">
    <w:abstractNumId w:val="15"/>
  </w:num>
  <w:num w:numId="28">
    <w:abstractNumId w:val="17"/>
  </w:num>
  <w:num w:numId="29">
    <w:abstractNumId w:val="20"/>
  </w:num>
  <w:num w:numId="30">
    <w:abstractNumId w:val="26"/>
  </w:num>
  <w:num w:numId="31">
    <w:abstractNumId w:val="12"/>
  </w:num>
  <w:num w:numId="32">
    <w:abstractNumId w:val="40"/>
  </w:num>
  <w:num w:numId="33">
    <w:abstractNumId w:val="41"/>
  </w:num>
  <w:num w:numId="34">
    <w:abstractNumId w:val="22"/>
  </w:num>
  <w:num w:numId="35">
    <w:abstractNumId w:val="1"/>
  </w:num>
  <w:num w:numId="36">
    <w:abstractNumId w:val="19"/>
  </w:num>
  <w:num w:numId="37">
    <w:abstractNumId w:val="9"/>
  </w:num>
  <w:num w:numId="38">
    <w:abstractNumId w:val="21"/>
  </w:num>
  <w:num w:numId="39">
    <w:abstractNumId w:val="33"/>
  </w:num>
  <w:num w:numId="40">
    <w:abstractNumId w:val="30"/>
  </w:num>
  <w:num w:numId="41">
    <w:abstractNumId w:val="6"/>
  </w:num>
  <w:num w:numId="4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DF6"/>
    <w:rsid w:val="00045BE3"/>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D1E1B"/>
    <w:rsid w:val="000D6360"/>
    <w:rsid w:val="000D7D7D"/>
    <w:rsid w:val="000E1F35"/>
    <w:rsid w:val="000E23B5"/>
    <w:rsid w:val="000E2A7F"/>
    <w:rsid w:val="000E2C7E"/>
    <w:rsid w:val="000E35A4"/>
    <w:rsid w:val="000E37F1"/>
    <w:rsid w:val="000E47F2"/>
    <w:rsid w:val="000E68F1"/>
    <w:rsid w:val="000F2884"/>
    <w:rsid w:val="000F655C"/>
    <w:rsid w:val="000F7368"/>
    <w:rsid w:val="00102EA4"/>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62E5F"/>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2CA7"/>
    <w:rsid w:val="00314752"/>
    <w:rsid w:val="00326DCA"/>
    <w:rsid w:val="0033490F"/>
    <w:rsid w:val="00335F15"/>
    <w:rsid w:val="00336422"/>
    <w:rsid w:val="003410AC"/>
    <w:rsid w:val="00341882"/>
    <w:rsid w:val="00343927"/>
    <w:rsid w:val="00345EAF"/>
    <w:rsid w:val="0035021E"/>
    <w:rsid w:val="003573D2"/>
    <w:rsid w:val="00361F10"/>
    <w:rsid w:val="00363DA1"/>
    <w:rsid w:val="00366273"/>
    <w:rsid w:val="00370F71"/>
    <w:rsid w:val="00374351"/>
    <w:rsid w:val="003753E0"/>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A7DC7"/>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44FEE"/>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0535B"/>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63634"/>
    <w:rsid w:val="007700E4"/>
    <w:rsid w:val="0077271A"/>
    <w:rsid w:val="00777477"/>
    <w:rsid w:val="00777DAB"/>
    <w:rsid w:val="00780623"/>
    <w:rsid w:val="00781024"/>
    <w:rsid w:val="007824C4"/>
    <w:rsid w:val="00785A6C"/>
    <w:rsid w:val="00787306"/>
    <w:rsid w:val="007908C3"/>
    <w:rsid w:val="007920E7"/>
    <w:rsid w:val="00795E42"/>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677A"/>
    <w:rsid w:val="008578FB"/>
    <w:rsid w:val="00857FED"/>
    <w:rsid w:val="008610CF"/>
    <w:rsid w:val="008637E5"/>
    <w:rsid w:val="00864DB9"/>
    <w:rsid w:val="00865318"/>
    <w:rsid w:val="00866C7A"/>
    <w:rsid w:val="0088243B"/>
    <w:rsid w:val="00882741"/>
    <w:rsid w:val="008845EE"/>
    <w:rsid w:val="008856D9"/>
    <w:rsid w:val="0088649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5B70"/>
    <w:rsid w:val="00B4043D"/>
    <w:rsid w:val="00B51CE8"/>
    <w:rsid w:val="00B52F76"/>
    <w:rsid w:val="00B53E7F"/>
    <w:rsid w:val="00B5510C"/>
    <w:rsid w:val="00B55E5C"/>
    <w:rsid w:val="00B644B9"/>
    <w:rsid w:val="00B6579B"/>
    <w:rsid w:val="00B73A4F"/>
    <w:rsid w:val="00B74046"/>
    <w:rsid w:val="00B76F6E"/>
    <w:rsid w:val="00B80C80"/>
    <w:rsid w:val="00B81828"/>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85205"/>
    <w:rsid w:val="00C867AB"/>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15A6"/>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365C"/>
    <w:rsid w:val="00E2604E"/>
    <w:rsid w:val="00E32969"/>
    <w:rsid w:val="00E34CAC"/>
    <w:rsid w:val="00E40D21"/>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2E3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3FBA"/>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53E9"/>
    <w:rsid w:val="00F37986"/>
    <w:rsid w:val="00F405E0"/>
    <w:rsid w:val="00F418BE"/>
    <w:rsid w:val="00F471DB"/>
    <w:rsid w:val="00F50BAA"/>
    <w:rsid w:val="00F52494"/>
    <w:rsid w:val="00F538E1"/>
    <w:rsid w:val="00F54C19"/>
    <w:rsid w:val="00F54E14"/>
    <w:rsid w:val="00F56831"/>
    <w:rsid w:val="00F62165"/>
    <w:rsid w:val="00F63011"/>
    <w:rsid w:val="00F63D5B"/>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5B5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BCA41"/>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Ulstomtale">
    <w:name w:val="Unresolved Mention"/>
    <w:basedOn w:val="Standardskrifttypeiafsnit"/>
    <w:uiPriority w:val="99"/>
    <w:semiHidden/>
    <w:unhideWhenUsed/>
    <w:rsid w:val="0031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rtprogrammes.app.box.com/s/az4whi0mf6n9dl75a46el9sgcnnd2g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map/niger/west-and-central-africa-floods-dg-echo-daily-map-1609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liefweb.int/report/niger/ocha-niger-flash-update-2-bilan-des-inondations-au-7-septembre-2020-au-niger-0" TargetMode="External"/><Relationship Id="rId4" Type="http://schemas.openxmlformats.org/officeDocument/2006/relationships/settings" Target="settings.xml"/><Relationship Id="rId9" Type="http://schemas.openxmlformats.org/officeDocument/2006/relationships/hyperlink" Target="mailto:derf@cisu.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16CCA-DCAB-4CDC-9015-4FD51F14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1031</Words>
  <Characters>6295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Christoph Lodemann</cp:lastModifiedBy>
  <cp:revision>7</cp:revision>
  <cp:lastPrinted>2020-09-23T06:50:00Z</cp:lastPrinted>
  <dcterms:created xsi:type="dcterms:W3CDTF">2020-09-18T09:04:00Z</dcterms:created>
  <dcterms:modified xsi:type="dcterms:W3CDTF">2020-09-23T06:50:00Z</dcterms:modified>
</cp:coreProperties>
</file>