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9D166" w14:textId="77777777" w:rsidR="004217E8" w:rsidRPr="00E92AEF" w:rsidRDefault="0072725E" w:rsidP="00A870D1">
      <w:pPr>
        <w:pStyle w:val="ListParagraph1"/>
        <w:rPr>
          <w:rFonts w:ascii="Copperplate Gothic Light" w:hAnsi="Copperplate Gothic Light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7AA98412" wp14:editId="543CA58B">
            <wp:simplePos x="0" y="0"/>
            <wp:positionH relativeFrom="column">
              <wp:posOffset>1924685</wp:posOffset>
            </wp:positionH>
            <wp:positionV relativeFrom="paragraph">
              <wp:posOffset>103158</wp:posOffset>
            </wp:positionV>
            <wp:extent cx="1325880" cy="621030"/>
            <wp:effectExtent l="0" t="0" r="762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83240D" w14:textId="77777777"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14:paraId="190AD314" w14:textId="77777777"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14:paraId="4F505D43" w14:textId="77777777"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14:paraId="57DBB9EA" w14:textId="77777777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14:paraId="5916B99E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14:paraId="541B730F" w14:textId="77777777" w:rsidTr="00C058B6">
        <w:trPr>
          <w:trHeight w:val="284"/>
        </w:trPr>
        <w:tc>
          <w:tcPr>
            <w:tcW w:w="2835" w:type="dxa"/>
            <w:vAlign w:val="center"/>
          </w:tcPr>
          <w:p w14:paraId="237825D8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14:paraId="53508F28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14:paraId="5490DA81" w14:textId="77777777" w:rsidR="0097046B" w:rsidRPr="00E92AEF" w:rsidRDefault="004A5828" w:rsidP="00ED64D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r w:rsidR="00ED64D8">
              <w:rPr>
                <w:rFonts w:ascii="Arial" w:hAnsi="Arial" w:cs="Arial"/>
              </w:rPr>
              <w:t>Buriánová</w:t>
            </w:r>
          </w:p>
        </w:tc>
      </w:tr>
      <w:tr w:rsidR="0097046B" w:rsidRPr="00E92AEF" w14:paraId="7A4DD689" w14:textId="77777777" w:rsidTr="00C058B6">
        <w:trPr>
          <w:trHeight w:val="554"/>
        </w:trPr>
        <w:tc>
          <w:tcPr>
            <w:tcW w:w="2835" w:type="dxa"/>
            <w:vAlign w:val="center"/>
          </w:tcPr>
          <w:p w14:paraId="3C19EB61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14:paraId="4967B56A" w14:textId="77777777"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14:paraId="2AA780CC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14:paraId="7704CB0D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0DEEB3BA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14:paraId="19719FBE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14:paraId="370A0634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169CCBFD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14:paraId="184A6D3F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14:paraId="0D6B0113" w14:textId="77777777" w:rsidTr="00C058B6">
        <w:trPr>
          <w:trHeight w:val="569"/>
        </w:trPr>
        <w:tc>
          <w:tcPr>
            <w:tcW w:w="2835" w:type="dxa"/>
            <w:vAlign w:val="center"/>
          </w:tcPr>
          <w:p w14:paraId="172C3F02" w14:textId="77777777" w:rsidR="0097046B" w:rsidRPr="00E92AEF" w:rsidRDefault="00E165E4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14:paraId="1779DF4F" w14:textId="77777777"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39789A4A" w14:textId="77777777" w:rsidR="0097046B" w:rsidRPr="00E92AEF" w:rsidRDefault="00E165E4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ED64D8" w:rsidRPr="00ED64D8">
                <w:rPr>
                  <w:rStyle w:val="Hyperlink"/>
                  <w:rFonts w:ascii="Arial" w:hAnsi="Arial" w:cs="Arial"/>
                  <w:color w:val="auto"/>
                </w:rPr>
                <w:t>dburiano@ford.com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14:paraId="62C3D263" w14:textId="77777777" w:rsidR="0097046B" w:rsidRPr="00E92AEF" w:rsidRDefault="004A5828" w:rsidP="00ED64D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</w:t>
            </w:r>
            <w:r w:rsidR="00ED64D8">
              <w:rPr>
                <w:rStyle w:val="Hyperlink"/>
                <w:rFonts w:ascii="Arial" w:hAnsi="Arial" w:cs="Arial"/>
                <w:color w:val="auto"/>
              </w:rPr>
              <w:t>burianova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14:paraId="5D14F8F6" w14:textId="77777777"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9FE504" w14:textId="77777777"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14:paraId="7921704A" w14:textId="77777777"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14:paraId="12DDBCAC" w14:textId="77777777" w:rsidR="00B66261" w:rsidRPr="00B66261" w:rsidRDefault="00B66261" w:rsidP="00B66261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B66261">
        <w:rPr>
          <w:rFonts w:ascii="Arial" w:hAnsi="Arial" w:cs="Arial"/>
          <w:b/>
          <w:bCs/>
          <w:sz w:val="44"/>
          <w:szCs w:val="32"/>
          <w:lang w:val="cs-CZ"/>
        </w:rPr>
        <w:t>Český Ford je spolehlivým partnerem Policie a Ministerstva vnitra Č</w:t>
      </w:r>
      <w:r>
        <w:rPr>
          <w:rFonts w:ascii="Arial" w:hAnsi="Arial" w:cs="Arial"/>
          <w:b/>
          <w:bCs/>
          <w:sz w:val="44"/>
          <w:szCs w:val="32"/>
          <w:lang w:val="cs-CZ"/>
        </w:rPr>
        <w:t>eské republiky</w:t>
      </w:r>
    </w:p>
    <w:p w14:paraId="5F9BDAA4" w14:textId="77777777" w:rsidR="004A5828" w:rsidRDefault="004A5828" w:rsidP="00DE4C9A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791F9C58" w14:textId="77777777" w:rsidR="00DE4C9A" w:rsidRPr="00B37CF9" w:rsidRDefault="00DE4C9A" w:rsidP="00DE4C9A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4CBDC2D8" w14:textId="77777777" w:rsidR="00B66261" w:rsidRDefault="00B66261" w:rsidP="00B66261">
      <w:pPr>
        <w:pStyle w:val="ListParagraph"/>
        <w:numPr>
          <w:ilvl w:val="0"/>
          <w:numId w:val="47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B66261">
        <w:rPr>
          <w:rFonts w:ascii="Arial" w:hAnsi="Arial" w:cs="Arial"/>
          <w:b/>
          <w:szCs w:val="22"/>
        </w:rPr>
        <w:t xml:space="preserve">V běhu je rámcová zakázka na 300 vozů Ford Transit Custom </w:t>
      </w:r>
      <w:r>
        <w:rPr>
          <w:rFonts w:ascii="Arial" w:hAnsi="Arial" w:cs="Arial"/>
          <w:b/>
          <w:szCs w:val="22"/>
        </w:rPr>
        <w:t>k</w:t>
      </w:r>
      <w:r w:rsidRPr="00B66261">
        <w:rPr>
          <w:rFonts w:ascii="Arial" w:hAnsi="Arial" w:cs="Arial"/>
          <w:b/>
          <w:szCs w:val="22"/>
        </w:rPr>
        <w:t>ombi pro M</w:t>
      </w:r>
      <w:r>
        <w:rPr>
          <w:rFonts w:ascii="Arial" w:hAnsi="Arial" w:cs="Arial"/>
          <w:b/>
          <w:szCs w:val="22"/>
        </w:rPr>
        <w:t>inisterstvo vnitra</w:t>
      </w:r>
      <w:r w:rsidR="00A91007">
        <w:rPr>
          <w:rFonts w:ascii="Arial" w:hAnsi="Arial" w:cs="Arial"/>
          <w:b/>
          <w:szCs w:val="22"/>
        </w:rPr>
        <w:t xml:space="preserve"> Č</w:t>
      </w:r>
      <w:r w:rsidR="005838EE">
        <w:rPr>
          <w:rFonts w:ascii="Arial" w:hAnsi="Arial" w:cs="Arial"/>
          <w:b/>
          <w:szCs w:val="22"/>
        </w:rPr>
        <w:t>eské republiky</w:t>
      </w:r>
    </w:p>
    <w:p w14:paraId="26E8C172" w14:textId="77777777" w:rsidR="00B66261" w:rsidRPr="00B66261" w:rsidRDefault="00B66261" w:rsidP="00B66261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14:paraId="4A51F83F" w14:textId="77777777" w:rsidR="00B66261" w:rsidRDefault="00B66261" w:rsidP="00B66261">
      <w:pPr>
        <w:pStyle w:val="ListParagraph"/>
        <w:numPr>
          <w:ilvl w:val="0"/>
          <w:numId w:val="47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B66261">
        <w:rPr>
          <w:rFonts w:ascii="Arial" w:hAnsi="Arial" w:cs="Arial"/>
          <w:b/>
          <w:szCs w:val="22"/>
        </w:rPr>
        <w:t>Policie odebírá 40 Fordů Ranger upravených pro potřebu psovodů</w:t>
      </w:r>
    </w:p>
    <w:p w14:paraId="45AD6DD1" w14:textId="77777777" w:rsidR="00B66261" w:rsidRPr="00B66261" w:rsidRDefault="00B66261" w:rsidP="00B66261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14:paraId="295AB81B" w14:textId="77777777" w:rsidR="00B66261" w:rsidRPr="00B66261" w:rsidRDefault="00B66261" w:rsidP="00B66261">
      <w:pPr>
        <w:pStyle w:val="ListParagraph"/>
        <w:numPr>
          <w:ilvl w:val="0"/>
          <w:numId w:val="47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B66261">
        <w:rPr>
          <w:rFonts w:ascii="Arial" w:hAnsi="Arial" w:cs="Arial"/>
          <w:b/>
          <w:szCs w:val="22"/>
        </w:rPr>
        <w:t xml:space="preserve">Od roku 2015 dodal český Ford </w:t>
      </w:r>
      <w:r w:rsidR="00A91007">
        <w:rPr>
          <w:rFonts w:ascii="Arial" w:hAnsi="Arial" w:cs="Arial"/>
          <w:b/>
          <w:szCs w:val="22"/>
        </w:rPr>
        <w:t xml:space="preserve">tuzemským </w:t>
      </w:r>
      <w:r w:rsidRPr="00B66261">
        <w:rPr>
          <w:rFonts w:ascii="Arial" w:hAnsi="Arial" w:cs="Arial"/>
          <w:b/>
          <w:szCs w:val="22"/>
        </w:rPr>
        <w:t>dobrovolným i profesionálním hasičům přes 1</w:t>
      </w:r>
      <w:r>
        <w:rPr>
          <w:rFonts w:ascii="Arial" w:hAnsi="Arial" w:cs="Arial"/>
          <w:b/>
          <w:szCs w:val="22"/>
        </w:rPr>
        <w:t xml:space="preserve"> </w:t>
      </w:r>
      <w:r w:rsidRPr="00B66261">
        <w:rPr>
          <w:rFonts w:ascii="Arial" w:hAnsi="Arial" w:cs="Arial"/>
          <w:b/>
          <w:szCs w:val="22"/>
        </w:rPr>
        <w:t>100 užitkových vozů</w:t>
      </w:r>
    </w:p>
    <w:p w14:paraId="18559ABC" w14:textId="77777777" w:rsidR="003576C0" w:rsidRPr="00B37CF9" w:rsidRDefault="003576C0" w:rsidP="00DE4C9A">
      <w:pPr>
        <w:spacing w:line="276" w:lineRule="auto"/>
        <w:jc w:val="both"/>
      </w:pPr>
    </w:p>
    <w:p w14:paraId="271DD73F" w14:textId="77777777" w:rsidR="003576C0" w:rsidRPr="00B37CF9" w:rsidRDefault="003576C0" w:rsidP="00DE4C9A">
      <w:pPr>
        <w:spacing w:line="276" w:lineRule="auto"/>
        <w:jc w:val="both"/>
      </w:pPr>
    </w:p>
    <w:p w14:paraId="3ED74129" w14:textId="77777777" w:rsidR="003576C0" w:rsidRPr="00112FE6" w:rsidRDefault="003576C0" w:rsidP="00DE4C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5838EE">
        <w:rPr>
          <w:rFonts w:ascii="Arial" w:hAnsi="Arial" w:cs="Arial"/>
          <w:b/>
          <w:i/>
          <w:sz w:val="24"/>
        </w:rPr>
        <w:t>1</w:t>
      </w:r>
      <w:r w:rsidR="00B03E72">
        <w:rPr>
          <w:rFonts w:ascii="Arial" w:hAnsi="Arial" w:cs="Arial"/>
          <w:b/>
          <w:i/>
          <w:sz w:val="24"/>
        </w:rPr>
        <w:t>9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823C2B">
        <w:rPr>
          <w:rFonts w:ascii="Arial" w:hAnsi="Arial" w:cs="Arial"/>
          <w:b/>
          <w:i/>
          <w:sz w:val="24"/>
        </w:rPr>
        <w:t>prosince</w:t>
      </w:r>
      <w:r w:rsidRPr="009A1395">
        <w:rPr>
          <w:rFonts w:ascii="Arial" w:hAnsi="Arial" w:cs="Arial"/>
          <w:b/>
          <w:i/>
          <w:sz w:val="24"/>
        </w:rPr>
        <w:t xml:space="preserve"> 201</w:t>
      </w:r>
      <w:r w:rsidR="00DE4C9A">
        <w:rPr>
          <w:rFonts w:ascii="Arial" w:hAnsi="Arial" w:cs="Arial"/>
          <w:b/>
          <w:i/>
          <w:sz w:val="24"/>
        </w:rPr>
        <w:t>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B66261" w:rsidRPr="00B66261">
        <w:rPr>
          <w:rFonts w:ascii="Arial" w:hAnsi="Arial" w:cs="Arial"/>
          <w:b/>
          <w:sz w:val="24"/>
        </w:rPr>
        <w:t xml:space="preserve">Společnost </w:t>
      </w:r>
      <w:r w:rsidR="00B66261">
        <w:rPr>
          <w:rFonts w:ascii="Arial" w:hAnsi="Arial" w:cs="Arial"/>
          <w:b/>
          <w:sz w:val="24"/>
        </w:rPr>
        <w:t>FORD MOTOR COMPANY</w:t>
      </w:r>
      <w:r w:rsidR="00B66261" w:rsidRPr="00B66261">
        <w:rPr>
          <w:rFonts w:ascii="Arial" w:hAnsi="Arial" w:cs="Arial"/>
          <w:b/>
          <w:sz w:val="24"/>
        </w:rPr>
        <w:t>, s.</w:t>
      </w:r>
      <w:r w:rsidR="00B66261">
        <w:rPr>
          <w:rFonts w:ascii="Arial" w:hAnsi="Arial" w:cs="Arial"/>
          <w:b/>
          <w:sz w:val="24"/>
        </w:rPr>
        <w:t xml:space="preserve"> </w:t>
      </w:r>
      <w:r w:rsidR="00B66261" w:rsidRPr="00B66261">
        <w:rPr>
          <w:rFonts w:ascii="Arial" w:hAnsi="Arial" w:cs="Arial"/>
          <w:b/>
          <w:sz w:val="24"/>
        </w:rPr>
        <w:t>r.</w:t>
      </w:r>
      <w:r w:rsidR="00B66261">
        <w:rPr>
          <w:rFonts w:ascii="Arial" w:hAnsi="Arial" w:cs="Arial"/>
          <w:b/>
          <w:sz w:val="24"/>
        </w:rPr>
        <w:t xml:space="preserve"> </w:t>
      </w:r>
      <w:r w:rsidR="00B66261" w:rsidRPr="00B66261">
        <w:rPr>
          <w:rFonts w:ascii="Arial" w:hAnsi="Arial" w:cs="Arial"/>
          <w:b/>
          <w:sz w:val="24"/>
        </w:rPr>
        <w:t>o. dodává své užitkové vozy Ministerstvu vnitra Č</w:t>
      </w:r>
      <w:r w:rsidR="00B66261">
        <w:rPr>
          <w:rFonts w:ascii="Arial" w:hAnsi="Arial" w:cs="Arial"/>
          <w:b/>
          <w:sz w:val="24"/>
        </w:rPr>
        <w:t>eské republiky</w:t>
      </w:r>
      <w:r w:rsidR="00B66261" w:rsidRPr="00B66261">
        <w:rPr>
          <w:rFonts w:ascii="Arial" w:hAnsi="Arial" w:cs="Arial"/>
          <w:b/>
          <w:sz w:val="24"/>
        </w:rPr>
        <w:t xml:space="preserve"> nebo přímo Policii Č</w:t>
      </w:r>
      <w:r w:rsidR="00B66261">
        <w:rPr>
          <w:rFonts w:ascii="Arial" w:hAnsi="Arial" w:cs="Arial"/>
          <w:b/>
          <w:sz w:val="24"/>
        </w:rPr>
        <w:t>eské republiky</w:t>
      </w:r>
      <w:r w:rsidR="00B66261" w:rsidRPr="00B66261">
        <w:rPr>
          <w:rFonts w:ascii="Arial" w:hAnsi="Arial" w:cs="Arial"/>
          <w:b/>
          <w:sz w:val="24"/>
        </w:rPr>
        <w:t xml:space="preserve"> v rámci státních zakázek již od roku 2015. Aktuálně nejdůležitější formou spolupráce je rámcová zakázka na 300 vozů Transit Custom </w:t>
      </w:r>
      <w:r w:rsidR="00B66261">
        <w:rPr>
          <w:rFonts w:ascii="Arial" w:hAnsi="Arial" w:cs="Arial"/>
          <w:b/>
          <w:sz w:val="24"/>
        </w:rPr>
        <w:t>k</w:t>
      </w:r>
      <w:r w:rsidR="00B66261" w:rsidRPr="00B66261">
        <w:rPr>
          <w:rFonts w:ascii="Arial" w:hAnsi="Arial" w:cs="Arial"/>
          <w:b/>
          <w:sz w:val="24"/>
        </w:rPr>
        <w:t>ombi, platná až do roku 2022.</w:t>
      </w:r>
    </w:p>
    <w:p w14:paraId="62EBA15A" w14:textId="77777777" w:rsidR="00823C2B" w:rsidRPr="00823C2B" w:rsidRDefault="00823C2B" w:rsidP="00DE4C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0499E346" w14:textId="77777777" w:rsidR="00B66261" w:rsidRDefault="00B66261" w:rsidP="00B662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66261">
        <w:rPr>
          <w:rFonts w:ascii="Arial" w:hAnsi="Arial" w:cs="Arial"/>
          <w:sz w:val="24"/>
        </w:rPr>
        <w:t>Vozy ve spe</w:t>
      </w:r>
      <w:r>
        <w:rPr>
          <w:rFonts w:ascii="Arial" w:hAnsi="Arial" w:cs="Arial"/>
          <w:sz w:val="24"/>
        </w:rPr>
        <w:t>c</w:t>
      </w:r>
      <w:r w:rsidRPr="00B66261">
        <w:rPr>
          <w:rFonts w:ascii="Arial" w:hAnsi="Arial" w:cs="Arial"/>
          <w:sz w:val="24"/>
        </w:rPr>
        <w:t xml:space="preserve">ifikaci 340 L2H1 jsou vybaveny motorem 2.0 EcoBlue o výkonu 170 koní spojeným s automatickou převodovkou, </w:t>
      </w:r>
      <w:r w:rsidR="00A91007">
        <w:rPr>
          <w:rFonts w:ascii="Arial" w:hAnsi="Arial" w:cs="Arial"/>
          <w:sz w:val="24"/>
        </w:rPr>
        <w:t>dále</w:t>
      </w:r>
      <w:r w:rsidRPr="00B66261">
        <w:rPr>
          <w:rFonts w:ascii="Arial" w:hAnsi="Arial" w:cs="Arial"/>
          <w:sz w:val="24"/>
        </w:rPr>
        <w:t xml:space="preserve"> dvouokruhovou klimatizací, s oddělěným nastavením klimatizace v přední a </w:t>
      </w:r>
      <w:r w:rsidR="00A91007">
        <w:rPr>
          <w:rFonts w:ascii="Arial" w:hAnsi="Arial" w:cs="Arial"/>
          <w:sz w:val="24"/>
        </w:rPr>
        <w:t xml:space="preserve">v </w:t>
      </w:r>
      <w:r w:rsidRPr="00B66261">
        <w:rPr>
          <w:rFonts w:ascii="Arial" w:hAnsi="Arial" w:cs="Arial"/>
          <w:sz w:val="24"/>
        </w:rPr>
        <w:t xml:space="preserve">zadní části vozu a nezávislým </w:t>
      </w:r>
      <w:r w:rsidRPr="00B66261">
        <w:rPr>
          <w:rFonts w:ascii="Arial" w:hAnsi="Arial" w:cs="Arial"/>
          <w:sz w:val="24"/>
        </w:rPr>
        <w:lastRenderedPageBreak/>
        <w:t>topením. Všechny vozy mají podle požadavku zákazníka celkovou hmotnost zvýšenou na 3</w:t>
      </w:r>
      <w:r>
        <w:rPr>
          <w:rFonts w:ascii="Arial" w:hAnsi="Arial" w:cs="Arial"/>
          <w:sz w:val="24"/>
        </w:rPr>
        <w:t> </w:t>
      </w:r>
      <w:r w:rsidRPr="00B66261">
        <w:rPr>
          <w:rFonts w:ascii="Arial" w:hAnsi="Arial" w:cs="Arial"/>
          <w:sz w:val="24"/>
        </w:rPr>
        <w:t>400</w:t>
      </w:r>
      <w:r>
        <w:rPr>
          <w:rFonts w:ascii="Arial" w:hAnsi="Arial" w:cs="Arial"/>
          <w:sz w:val="24"/>
        </w:rPr>
        <w:t xml:space="preserve"> </w:t>
      </w:r>
      <w:r w:rsidRPr="00B66261">
        <w:rPr>
          <w:rFonts w:ascii="Arial" w:hAnsi="Arial" w:cs="Arial"/>
          <w:sz w:val="24"/>
        </w:rPr>
        <w:t>kg. Úpravy provedla</w:t>
      </w:r>
      <w:r>
        <w:rPr>
          <w:rFonts w:ascii="Arial" w:hAnsi="Arial" w:cs="Arial"/>
          <w:sz w:val="24"/>
        </w:rPr>
        <w:t xml:space="preserve"> </w:t>
      </w:r>
      <w:r w:rsidRPr="00B66261">
        <w:rPr>
          <w:rFonts w:ascii="Arial" w:hAnsi="Arial" w:cs="Arial"/>
          <w:sz w:val="24"/>
        </w:rPr>
        <w:t>přesně podle zadávací dokumentace brněnská firma T</w:t>
      </w:r>
      <w:r>
        <w:rPr>
          <w:rFonts w:ascii="Arial" w:hAnsi="Arial" w:cs="Arial"/>
          <w:sz w:val="24"/>
        </w:rPr>
        <w:t>ECHSPORT</w:t>
      </w:r>
      <w:r w:rsidRPr="00B66261">
        <w:rPr>
          <w:rFonts w:ascii="Arial" w:hAnsi="Arial" w:cs="Arial"/>
          <w:sz w:val="24"/>
        </w:rPr>
        <w:t>, s.r.o. Vozy koncovým uživatelům přitom  předává její sesterská společnost B</w:t>
      </w:r>
      <w:r>
        <w:rPr>
          <w:rFonts w:ascii="Arial" w:hAnsi="Arial" w:cs="Arial"/>
          <w:sz w:val="24"/>
        </w:rPr>
        <w:t>RNOCAR</w:t>
      </w:r>
      <w:r w:rsidRPr="00B66261">
        <w:rPr>
          <w:rFonts w:ascii="Arial" w:hAnsi="Arial" w:cs="Arial"/>
          <w:sz w:val="24"/>
        </w:rPr>
        <w:t>, a.s., autori</w:t>
      </w:r>
      <w:r>
        <w:rPr>
          <w:rFonts w:ascii="Arial" w:hAnsi="Arial" w:cs="Arial"/>
          <w:sz w:val="24"/>
        </w:rPr>
        <w:t>z</w:t>
      </w:r>
      <w:r w:rsidRPr="00B66261">
        <w:rPr>
          <w:rFonts w:ascii="Arial" w:hAnsi="Arial" w:cs="Arial"/>
          <w:sz w:val="24"/>
        </w:rPr>
        <w:t xml:space="preserve">ovaný partner českého Fordu. Tyto Customy budou přitom sloužit ve všech krajích České republiky, kde také budou </w:t>
      </w:r>
      <w:r w:rsidR="00A91007">
        <w:rPr>
          <w:rFonts w:ascii="Arial" w:hAnsi="Arial" w:cs="Arial"/>
          <w:sz w:val="24"/>
        </w:rPr>
        <w:t xml:space="preserve">moci </w:t>
      </w:r>
      <w:r w:rsidRPr="00B66261">
        <w:rPr>
          <w:rFonts w:ascii="Arial" w:hAnsi="Arial" w:cs="Arial"/>
          <w:sz w:val="24"/>
        </w:rPr>
        <w:t>využívat široké servisní sítě oficiálních dealerů českého Fordu. Do konce roku 2019 bude z celkových 300</w:t>
      </w:r>
      <w:r>
        <w:rPr>
          <w:rFonts w:ascii="Arial" w:hAnsi="Arial" w:cs="Arial"/>
          <w:sz w:val="24"/>
        </w:rPr>
        <w:t xml:space="preserve"> vozů</w:t>
      </w:r>
      <w:r w:rsidRPr="00B66261">
        <w:rPr>
          <w:rFonts w:ascii="Arial" w:hAnsi="Arial" w:cs="Arial"/>
          <w:sz w:val="24"/>
        </w:rPr>
        <w:t xml:space="preserve"> fyzicky předáno celkem 156 </w:t>
      </w:r>
      <w:r w:rsidR="003B6F35">
        <w:rPr>
          <w:rFonts w:ascii="Arial" w:hAnsi="Arial" w:cs="Arial"/>
          <w:sz w:val="24"/>
        </w:rPr>
        <w:t>kusů</w:t>
      </w:r>
      <w:r w:rsidRPr="00B66261">
        <w:rPr>
          <w:rFonts w:ascii="Arial" w:hAnsi="Arial" w:cs="Arial"/>
          <w:sz w:val="24"/>
        </w:rPr>
        <w:t>.</w:t>
      </w:r>
    </w:p>
    <w:p w14:paraId="1EB0A549" w14:textId="77777777" w:rsidR="00B66261" w:rsidRPr="00B66261" w:rsidRDefault="00B66261" w:rsidP="00B662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79C1A57A" w14:textId="470B95DF" w:rsidR="00B66261" w:rsidRDefault="00B66261" w:rsidP="00B662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66261">
        <w:rPr>
          <w:rFonts w:ascii="Arial" w:hAnsi="Arial" w:cs="Arial"/>
          <w:sz w:val="24"/>
        </w:rPr>
        <w:t>Společnosti B</w:t>
      </w:r>
      <w:r w:rsidR="003B6F35">
        <w:rPr>
          <w:rFonts w:ascii="Arial" w:hAnsi="Arial" w:cs="Arial"/>
          <w:sz w:val="24"/>
        </w:rPr>
        <w:t>RNOCAR</w:t>
      </w:r>
      <w:r w:rsidRPr="00B66261">
        <w:rPr>
          <w:rFonts w:ascii="Arial" w:hAnsi="Arial" w:cs="Arial"/>
          <w:sz w:val="24"/>
        </w:rPr>
        <w:t>, a.s. a T</w:t>
      </w:r>
      <w:r w:rsidR="003B6F35">
        <w:rPr>
          <w:rFonts w:ascii="Arial" w:hAnsi="Arial" w:cs="Arial"/>
          <w:sz w:val="24"/>
        </w:rPr>
        <w:t>ECHSPORT</w:t>
      </w:r>
      <w:r w:rsidRPr="00B66261">
        <w:rPr>
          <w:rFonts w:ascii="Arial" w:hAnsi="Arial" w:cs="Arial"/>
          <w:sz w:val="24"/>
        </w:rPr>
        <w:t>, s.r.o. zvítězily i v dalším výběrovém řízení</w:t>
      </w:r>
      <w:r w:rsidR="00A91007">
        <w:rPr>
          <w:rFonts w:ascii="Arial" w:hAnsi="Arial" w:cs="Arial"/>
          <w:sz w:val="24"/>
        </w:rPr>
        <w:t>.</w:t>
      </w:r>
      <w:r w:rsidRPr="00B66261">
        <w:rPr>
          <w:rFonts w:ascii="Arial" w:hAnsi="Arial" w:cs="Arial"/>
          <w:sz w:val="24"/>
        </w:rPr>
        <w:t xml:space="preserve"> </w:t>
      </w:r>
      <w:r w:rsidR="00A91007">
        <w:rPr>
          <w:rFonts w:ascii="Arial" w:hAnsi="Arial" w:cs="Arial"/>
          <w:sz w:val="24"/>
        </w:rPr>
        <w:t>D</w:t>
      </w:r>
      <w:r w:rsidRPr="00B66261">
        <w:rPr>
          <w:rFonts w:ascii="Arial" w:hAnsi="Arial" w:cs="Arial"/>
          <w:sz w:val="24"/>
        </w:rPr>
        <w:t xml:space="preserve">ostaly velmi speciální zakázku: tentokrát jde o 40 pick-upů typu </w:t>
      </w:r>
      <w:r w:rsidR="00A91007">
        <w:rPr>
          <w:rFonts w:ascii="Arial" w:hAnsi="Arial" w:cs="Arial"/>
          <w:sz w:val="24"/>
        </w:rPr>
        <w:t>n</w:t>
      </w:r>
      <w:r w:rsidRPr="00B66261">
        <w:rPr>
          <w:rFonts w:ascii="Arial" w:hAnsi="Arial" w:cs="Arial"/>
          <w:sz w:val="24"/>
        </w:rPr>
        <w:t>ový Ford Ranger Double Cab se speciální úpravou pro přepravu služebních policejních psů. Většina těchto Rangerů je vybavena zcela novými motory 2.0 Ecoblue o výkonu 125</w:t>
      </w:r>
      <w:r w:rsidR="003B6F35">
        <w:rPr>
          <w:rFonts w:ascii="Arial" w:hAnsi="Arial" w:cs="Arial"/>
          <w:sz w:val="24"/>
        </w:rPr>
        <w:t xml:space="preserve"> </w:t>
      </w:r>
      <w:r w:rsidRPr="00B66261">
        <w:rPr>
          <w:rFonts w:ascii="Arial" w:hAnsi="Arial" w:cs="Arial"/>
          <w:sz w:val="24"/>
        </w:rPr>
        <w:t>kW/170</w:t>
      </w:r>
      <w:r w:rsidR="003B6F35">
        <w:rPr>
          <w:rFonts w:ascii="Arial" w:hAnsi="Arial" w:cs="Arial"/>
          <w:sz w:val="24"/>
        </w:rPr>
        <w:t xml:space="preserve"> </w:t>
      </w:r>
      <w:r w:rsidRPr="00B66261">
        <w:rPr>
          <w:rFonts w:ascii="Arial" w:hAnsi="Arial" w:cs="Arial"/>
          <w:sz w:val="24"/>
        </w:rPr>
        <w:t>k</w:t>
      </w:r>
      <w:r w:rsidR="00A91007">
        <w:rPr>
          <w:rFonts w:ascii="Arial" w:hAnsi="Arial" w:cs="Arial"/>
          <w:sz w:val="24"/>
        </w:rPr>
        <w:t xml:space="preserve"> a </w:t>
      </w:r>
      <w:r w:rsidRPr="00B66261">
        <w:rPr>
          <w:rFonts w:ascii="Arial" w:hAnsi="Arial" w:cs="Arial"/>
          <w:sz w:val="24"/>
        </w:rPr>
        <w:t xml:space="preserve">s impozantním točivým momentem 420 Nm. </w:t>
      </w:r>
      <w:r w:rsidR="00A91007">
        <w:rPr>
          <w:rFonts w:ascii="Arial" w:hAnsi="Arial" w:cs="Arial"/>
          <w:sz w:val="24"/>
        </w:rPr>
        <w:t>Navíc</w:t>
      </w:r>
      <w:r w:rsidRPr="00B66261">
        <w:rPr>
          <w:rFonts w:ascii="Arial" w:hAnsi="Arial" w:cs="Arial"/>
          <w:sz w:val="24"/>
        </w:rPr>
        <w:t xml:space="preserve"> s velmi „plochou křivkou průběhu“, což je velmi žádoucí zejména při jízdě v terénu. Čtyřnozí pasažéři se budou přepravovat v zadní části vozu vybavené pevnou nástavbou typu hardtop – a budou tam mít veškeré možné pohodlí. Na korbě každého</w:t>
      </w:r>
      <w:r w:rsidR="003B6F35">
        <w:rPr>
          <w:rFonts w:ascii="Arial" w:hAnsi="Arial" w:cs="Arial"/>
          <w:sz w:val="24"/>
        </w:rPr>
        <w:t xml:space="preserve"> </w:t>
      </w:r>
      <w:r w:rsidRPr="00B66261">
        <w:rPr>
          <w:rFonts w:ascii="Arial" w:hAnsi="Arial" w:cs="Arial"/>
          <w:sz w:val="24"/>
        </w:rPr>
        <w:t>Rangeru se totiž nacházejí dva uzamykatelné kotce, vybavené přídavným větráním, topením i klimatizací</w:t>
      </w:r>
      <w:r w:rsidR="00BC0AFF">
        <w:rPr>
          <w:rFonts w:ascii="Arial" w:hAnsi="Arial" w:cs="Arial"/>
          <w:sz w:val="24"/>
        </w:rPr>
        <w:t>,</w:t>
      </w:r>
      <w:r w:rsidRPr="00B66261">
        <w:rPr>
          <w:rFonts w:ascii="Arial" w:hAnsi="Arial" w:cs="Arial"/>
          <w:sz w:val="24"/>
        </w:rPr>
        <w:t xml:space="preserve"> aby služební psi při cestě „do práce“ nijak nestrádali. Ford Ranger je díky pohonu všech kol a výborným terénním vlastnostem přitom snadno dopraví až do místa nasazení bez ohledu na to, zda po silnici či mimo ni. I tyto vozy budou sloužit ve všech krajích Č</w:t>
      </w:r>
      <w:r w:rsidR="003B6F35">
        <w:rPr>
          <w:rFonts w:ascii="Arial" w:hAnsi="Arial" w:cs="Arial"/>
          <w:sz w:val="24"/>
        </w:rPr>
        <w:t>eské republiky</w:t>
      </w:r>
      <w:r w:rsidRPr="00B66261">
        <w:rPr>
          <w:rFonts w:ascii="Arial" w:hAnsi="Arial" w:cs="Arial"/>
          <w:sz w:val="24"/>
        </w:rPr>
        <w:t xml:space="preserve">, přicemž 17 </w:t>
      </w:r>
      <w:r w:rsidR="003B6F35">
        <w:rPr>
          <w:rFonts w:ascii="Arial" w:hAnsi="Arial" w:cs="Arial"/>
          <w:sz w:val="24"/>
        </w:rPr>
        <w:t xml:space="preserve">z nich </w:t>
      </w:r>
      <w:r w:rsidRPr="00B66261">
        <w:rPr>
          <w:rFonts w:ascii="Arial" w:hAnsi="Arial" w:cs="Arial"/>
          <w:sz w:val="24"/>
        </w:rPr>
        <w:t xml:space="preserve">už bylo předáno a dalších 23 dostanou </w:t>
      </w:r>
      <w:bookmarkStart w:id="9" w:name="_GoBack"/>
      <w:bookmarkEnd w:id="9"/>
      <w:r w:rsidRPr="00B66261">
        <w:rPr>
          <w:rFonts w:ascii="Arial" w:hAnsi="Arial" w:cs="Arial"/>
          <w:sz w:val="24"/>
        </w:rPr>
        <w:t>policejní psovodi ještě do konce tohoto roku.</w:t>
      </w:r>
    </w:p>
    <w:p w14:paraId="14F62FDC" w14:textId="77777777" w:rsidR="00B66261" w:rsidRPr="00B66261" w:rsidRDefault="00B66261" w:rsidP="00B662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4396CC2F" w14:textId="5B85F2D6" w:rsidR="00B66261" w:rsidRDefault="00B66261" w:rsidP="00B662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66261">
        <w:rPr>
          <w:rFonts w:ascii="Arial" w:hAnsi="Arial" w:cs="Arial"/>
          <w:sz w:val="24"/>
        </w:rPr>
        <w:t xml:space="preserve">Kromě dvou zmíněných speciálních zakázek dodává český Ford své vozy – většinou jde o modely Transit </w:t>
      </w:r>
      <w:r w:rsidR="003B6F35">
        <w:rPr>
          <w:rFonts w:ascii="Arial" w:hAnsi="Arial" w:cs="Arial"/>
          <w:sz w:val="24"/>
        </w:rPr>
        <w:t>k</w:t>
      </w:r>
      <w:r w:rsidRPr="00B66261">
        <w:rPr>
          <w:rFonts w:ascii="Arial" w:hAnsi="Arial" w:cs="Arial"/>
          <w:sz w:val="24"/>
        </w:rPr>
        <w:t>ombi – také dobrovolným hasičům, kterým tyto vozy hradí příslušné obce, ovšem za využití dotace z Ministerstva vnitra Č</w:t>
      </w:r>
      <w:r w:rsidR="003B6F35">
        <w:rPr>
          <w:rFonts w:ascii="Arial" w:hAnsi="Arial" w:cs="Arial"/>
          <w:sz w:val="24"/>
        </w:rPr>
        <w:t>eské republiky</w:t>
      </w:r>
      <w:r w:rsidRPr="00B66261">
        <w:rPr>
          <w:rFonts w:ascii="Arial" w:hAnsi="Arial" w:cs="Arial"/>
          <w:sz w:val="24"/>
        </w:rPr>
        <w:t>. Dalším klientem jsou i hasiči profesionální, kteří od Fordu nejčastěji odebírají tzv. velitelské terénní vozy Ford Ranger. Dobrovolní i profesionální hasiči si za posledních pět let pořídili již přes 1</w:t>
      </w:r>
      <w:r w:rsidR="003B6F35">
        <w:rPr>
          <w:rFonts w:ascii="Arial" w:hAnsi="Arial" w:cs="Arial"/>
          <w:sz w:val="24"/>
        </w:rPr>
        <w:t xml:space="preserve"> </w:t>
      </w:r>
      <w:r w:rsidRPr="00B66261">
        <w:rPr>
          <w:rFonts w:ascii="Arial" w:hAnsi="Arial" w:cs="Arial"/>
          <w:sz w:val="24"/>
        </w:rPr>
        <w:t>100 nových vozů Ford, které si přebrali od několika a</w:t>
      </w:r>
      <w:r w:rsidR="003B6F35">
        <w:rPr>
          <w:rFonts w:ascii="Arial" w:hAnsi="Arial" w:cs="Arial"/>
          <w:sz w:val="24"/>
        </w:rPr>
        <w:t>u</w:t>
      </w:r>
      <w:r w:rsidRPr="00B66261">
        <w:rPr>
          <w:rFonts w:ascii="Arial" w:hAnsi="Arial" w:cs="Arial"/>
          <w:sz w:val="24"/>
        </w:rPr>
        <w:t>torizovaných dealerů značky. Ve složkách Ministerstva vnitra Č</w:t>
      </w:r>
      <w:r w:rsidR="003B6F35">
        <w:rPr>
          <w:rFonts w:ascii="Arial" w:hAnsi="Arial" w:cs="Arial"/>
          <w:sz w:val="24"/>
        </w:rPr>
        <w:t>eské republuky</w:t>
      </w:r>
      <w:r w:rsidRPr="00B66261">
        <w:rPr>
          <w:rFonts w:ascii="Arial" w:hAnsi="Arial" w:cs="Arial"/>
          <w:sz w:val="24"/>
        </w:rPr>
        <w:t xml:space="preserve"> </w:t>
      </w:r>
      <w:r w:rsidR="00242FC1">
        <w:rPr>
          <w:rFonts w:ascii="Arial" w:hAnsi="Arial" w:cs="Arial"/>
          <w:sz w:val="24"/>
        </w:rPr>
        <w:t>v současné době</w:t>
      </w:r>
      <w:r w:rsidRPr="00B66261">
        <w:rPr>
          <w:rFonts w:ascii="Arial" w:hAnsi="Arial" w:cs="Arial"/>
          <w:sz w:val="24"/>
        </w:rPr>
        <w:t xml:space="preserve"> slouží takové množství užitkových vozů Ford, že pro ně byla vytvořena speciální servisní e-mailová linka, vozy s modrými majáky </w:t>
      </w:r>
      <w:r w:rsidR="00242FC1">
        <w:rPr>
          <w:rFonts w:ascii="Arial" w:hAnsi="Arial" w:cs="Arial"/>
          <w:sz w:val="24"/>
        </w:rPr>
        <w:t>tudíž</w:t>
      </w:r>
      <w:r w:rsidRPr="00B66261">
        <w:rPr>
          <w:rFonts w:ascii="Arial" w:hAnsi="Arial" w:cs="Arial"/>
          <w:sz w:val="24"/>
        </w:rPr>
        <w:t xml:space="preserve"> mají v autorizovaných servisech Ford „zelenou“.</w:t>
      </w:r>
    </w:p>
    <w:p w14:paraId="0B2408EF" w14:textId="77777777" w:rsidR="00B66261" w:rsidRPr="00B66261" w:rsidRDefault="00B66261" w:rsidP="00B662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007774D9" w14:textId="77777777" w:rsidR="00B66261" w:rsidRPr="00B66261" w:rsidRDefault="00B66261" w:rsidP="00B662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66261">
        <w:rPr>
          <w:rFonts w:ascii="Arial" w:hAnsi="Arial" w:cs="Arial"/>
          <w:sz w:val="24"/>
        </w:rPr>
        <w:t>„</w:t>
      </w:r>
      <w:r w:rsidRPr="003B6F35">
        <w:rPr>
          <w:rFonts w:ascii="Arial" w:hAnsi="Arial" w:cs="Arial"/>
          <w:i/>
          <w:sz w:val="24"/>
        </w:rPr>
        <w:t>Na spolupráci s Ministerstvem vnitra Č</w:t>
      </w:r>
      <w:r w:rsidR="003B6F35" w:rsidRPr="003B6F35">
        <w:rPr>
          <w:rFonts w:ascii="Arial" w:hAnsi="Arial" w:cs="Arial"/>
          <w:i/>
          <w:sz w:val="24"/>
        </w:rPr>
        <w:t>eské republiky</w:t>
      </w:r>
      <w:r w:rsidRPr="003B6F35">
        <w:rPr>
          <w:rFonts w:ascii="Arial" w:hAnsi="Arial" w:cs="Arial"/>
          <w:i/>
          <w:sz w:val="24"/>
        </w:rPr>
        <w:t>, Policií Č</w:t>
      </w:r>
      <w:r w:rsidR="003B6F35" w:rsidRPr="003B6F35">
        <w:rPr>
          <w:rFonts w:ascii="Arial" w:hAnsi="Arial" w:cs="Arial"/>
          <w:i/>
          <w:sz w:val="24"/>
        </w:rPr>
        <w:t>eské republiky</w:t>
      </w:r>
      <w:r w:rsidRPr="003B6F35">
        <w:rPr>
          <w:rFonts w:ascii="Arial" w:hAnsi="Arial" w:cs="Arial"/>
          <w:i/>
          <w:sz w:val="24"/>
        </w:rPr>
        <w:t xml:space="preserve"> a s prosesionálními i dobrovolnými hasiči jsme opravdu hrdí</w:t>
      </w:r>
      <w:r w:rsidRPr="00B66261">
        <w:rPr>
          <w:rFonts w:ascii="Arial" w:hAnsi="Arial" w:cs="Arial"/>
          <w:sz w:val="24"/>
        </w:rPr>
        <w:t>,“ koment</w:t>
      </w:r>
      <w:r w:rsidR="00242FC1">
        <w:rPr>
          <w:rFonts w:ascii="Arial" w:hAnsi="Arial" w:cs="Arial"/>
          <w:sz w:val="24"/>
        </w:rPr>
        <w:t>uje tyto kontrakty</w:t>
      </w:r>
      <w:r w:rsidRPr="00B66261">
        <w:rPr>
          <w:rFonts w:ascii="Arial" w:hAnsi="Arial" w:cs="Arial"/>
          <w:sz w:val="24"/>
        </w:rPr>
        <w:t xml:space="preserve"> Libor Beneš, Country Manager českého Fordu. „</w:t>
      </w:r>
      <w:r w:rsidRPr="003B6F35">
        <w:rPr>
          <w:rFonts w:ascii="Arial" w:hAnsi="Arial" w:cs="Arial"/>
          <w:i/>
          <w:sz w:val="24"/>
        </w:rPr>
        <w:t>Jde samozřejmě o velmi prestižní zakázky, ta auta nám kromě toho dělají výbornou reklamu – a navíc máme oprávněný pocit, že našimi kvalitními výrobky pomáháme dobré věci</w:t>
      </w:r>
      <w:r w:rsidRPr="005838EE">
        <w:rPr>
          <w:rFonts w:ascii="Arial" w:hAnsi="Arial" w:cs="Arial"/>
          <w:i/>
          <w:sz w:val="24"/>
        </w:rPr>
        <w:t>!</w:t>
      </w:r>
      <w:r w:rsidRPr="00B66261">
        <w:rPr>
          <w:rFonts w:ascii="Arial" w:hAnsi="Arial" w:cs="Arial"/>
          <w:sz w:val="24"/>
        </w:rPr>
        <w:t xml:space="preserve">“ </w:t>
      </w:r>
    </w:p>
    <w:p w14:paraId="01CA48E8" w14:textId="77777777" w:rsidR="00FF5A06" w:rsidRPr="00B66261" w:rsidRDefault="00FF5A06" w:rsidP="00B662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B66261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23427" w14:textId="77777777" w:rsidR="00D21CEB" w:rsidRDefault="00D21CEB">
      <w:r>
        <w:separator/>
      </w:r>
    </w:p>
  </w:endnote>
  <w:endnote w:type="continuationSeparator" w:id="0">
    <w:p w14:paraId="0608D886" w14:textId="77777777" w:rsidR="00D21CEB" w:rsidRDefault="00D21CEB">
      <w:r>
        <w:continuationSeparator/>
      </w:r>
    </w:p>
  </w:endnote>
  <w:endnote w:type="continuationNotice" w:id="1">
    <w:p w14:paraId="3EBC1FB9" w14:textId="77777777" w:rsidR="00D21CEB" w:rsidRDefault="00D21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B95DE" w14:textId="77777777"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143B7" w14:textId="77777777"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B05A2" w14:textId="77777777"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61B3CCD3" w14:textId="77777777"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892A5" w14:textId="77777777" w:rsidR="00272E1B" w:rsidRDefault="00272E1B" w:rsidP="004D127F">
    <w:pPr>
      <w:pStyle w:val="Footer"/>
      <w:jc w:val="center"/>
    </w:pPr>
  </w:p>
  <w:p w14:paraId="012E9099" w14:textId="77777777" w:rsidR="00272E1B" w:rsidRDefault="00272E1B" w:rsidP="004D127F">
    <w:pPr>
      <w:pStyle w:val="Footer"/>
      <w:jc w:val="center"/>
    </w:pPr>
  </w:p>
  <w:p w14:paraId="726DEA16" w14:textId="77777777"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7DBA4A25" w14:textId="77777777"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23DCF" w14:textId="77777777" w:rsidR="00D21CEB" w:rsidRDefault="00D21CEB">
      <w:r>
        <w:separator/>
      </w:r>
    </w:p>
  </w:footnote>
  <w:footnote w:type="continuationSeparator" w:id="0">
    <w:p w14:paraId="46FB83CC" w14:textId="77777777" w:rsidR="00D21CEB" w:rsidRDefault="00D21CEB">
      <w:r>
        <w:continuationSeparator/>
      </w:r>
    </w:p>
  </w:footnote>
  <w:footnote w:type="continuationNotice" w:id="1">
    <w:p w14:paraId="1340BF01" w14:textId="77777777" w:rsidR="00D21CEB" w:rsidRDefault="00D21C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6560A"/>
    <w:multiLevelType w:val="hybridMultilevel"/>
    <w:tmpl w:val="7368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E5628"/>
    <w:multiLevelType w:val="hybridMultilevel"/>
    <w:tmpl w:val="2760D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82947"/>
    <w:multiLevelType w:val="hybridMultilevel"/>
    <w:tmpl w:val="6F801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204C6"/>
    <w:multiLevelType w:val="hybridMultilevel"/>
    <w:tmpl w:val="7DB40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8"/>
  </w:num>
  <w:num w:numId="4">
    <w:abstractNumId w:val="20"/>
  </w:num>
  <w:num w:numId="5">
    <w:abstractNumId w:val="45"/>
  </w:num>
  <w:num w:numId="6">
    <w:abstractNumId w:val="27"/>
  </w:num>
  <w:num w:numId="7">
    <w:abstractNumId w:val="31"/>
  </w:num>
  <w:num w:numId="8">
    <w:abstractNumId w:val="15"/>
  </w:num>
  <w:num w:numId="9">
    <w:abstractNumId w:val="30"/>
  </w:num>
  <w:num w:numId="10">
    <w:abstractNumId w:val="17"/>
  </w:num>
  <w:num w:numId="11">
    <w:abstractNumId w:val="36"/>
  </w:num>
  <w:num w:numId="12">
    <w:abstractNumId w:val="41"/>
  </w:num>
  <w:num w:numId="13">
    <w:abstractNumId w:val="43"/>
  </w:num>
  <w:num w:numId="14">
    <w:abstractNumId w:val="35"/>
  </w:num>
  <w:num w:numId="15">
    <w:abstractNumId w:val="12"/>
  </w:num>
  <w:num w:numId="16">
    <w:abstractNumId w:val="2"/>
  </w:num>
  <w:num w:numId="17">
    <w:abstractNumId w:val="40"/>
  </w:num>
  <w:num w:numId="18">
    <w:abstractNumId w:val="1"/>
  </w:num>
  <w:num w:numId="19">
    <w:abstractNumId w:val="25"/>
  </w:num>
  <w:num w:numId="20">
    <w:abstractNumId w:val="19"/>
  </w:num>
  <w:num w:numId="21">
    <w:abstractNumId w:val="21"/>
  </w:num>
  <w:num w:numId="22">
    <w:abstractNumId w:val="34"/>
  </w:num>
  <w:num w:numId="23">
    <w:abstractNumId w:val="26"/>
  </w:num>
  <w:num w:numId="24">
    <w:abstractNumId w:val="3"/>
  </w:num>
  <w:num w:numId="25">
    <w:abstractNumId w:val="24"/>
  </w:num>
  <w:num w:numId="26">
    <w:abstractNumId w:val="10"/>
  </w:num>
  <w:num w:numId="27">
    <w:abstractNumId w:val="33"/>
  </w:num>
  <w:num w:numId="28">
    <w:abstractNumId w:val="16"/>
  </w:num>
  <w:num w:numId="29">
    <w:abstractNumId w:val="44"/>
  </w:num>
  <w:num w:numId="30">
    <w:abstractNumId w:val="29"/>
  </w:num>
  <w:num w:numId="31">
    <w:abstractNumId w:val="42"/>
  </w:num>
  <w:num w:numId="32">
    <w:abstractNumId w:val="22"/>
  </w:num>
  <w:num w:numId="33">
    <w:abstractNumId w:val="9"/>
  </w:num>
  <w:num w:numId="34">
    <w:abstractNumId w:val="37"/>
  </w:num>
  <w:num w:numId="35">
    <w:abstractNumId w:val="28"/>
  </w:num>
  <w:num w:numId="36">
    <w:abstractNumId w:val="14"/>
  </w:num>
  <w:num w:numId="37">
    <w:abstractNumId w:val="32"/>
  </w:num>
  <w:num w:numId="38">
    <w:abstractNumId w:val="39"/>
  </w:num>
  <w:num w:numId="39">
    <w:abstractNumId w:val="7"/>
  </w:num>
  <w:num w:numId="40">
    <w:abstractNumId w:val="5"/>
  </w:num>
  <w:num w:numId="41">
    <w:abstractNumId w:val="11"/>
  </w:num>
  <w:num w:numId="42">
    <w:abstractNumId w:val="8"/>
  </w:num>
  <w:num w:numId="43">
    <w:abstractNumId w:val="20"/>
  </w:num>
  <w:num w:numId="44">
    <w:abstractNumId w:val="23"/>
  </w:num>
  <w:num w:numId="45">
    <w:abstractNumId w:val="4"/>
  </w:num>
  <w:num w:numId="46">
    <w:abstractNumId w:val="13"/>
  </w:num>
  <w:num w:numId="4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290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2FC1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6F35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8EE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2725E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61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9EB"/>
    <w:rsid w:val="00A77B64"/>
    <w:rsid w:val="00A77BB7"/>
    <w:rsid w:val="00A870D1"/>
    <w:rsid w:val="00A9100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3E72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6261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AFF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4F26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CEB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4C9A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5E4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D64D8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2A3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0EA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F6CC69"/>
  <w15:docId w15:val="{36FE16F0-B9FC-4725-82F6-FF8B9949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buriano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A2C6-545C-4E3D-9023-91C250D5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3558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Burianova, Denisa (D.)</cp:lastModifiedBy>
  <cp:revision>2</cp:revision>
  <cp:lastPrinted>2017-03-15T14:07:00Z</cp:lastPrinted>
  <dcterms:created xsi:type="dcterms:W3CDTF">2019-12-19T15:31:00Z</dcterms:created>
  <dcterms:modified xsi:type="dcterms:W3CDTF">2019-12-19T15:31:00Z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