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B1C2D" w14:textId="4BA1DA25" w:rsidR="00C13955" w:rsidRPr="00C13955" w:rsidRDefault="00C13955" w:rsidP="00C13955">
      <w:pPr>
        <w:overflowPunct w:val="0"/>
        <w:autoSpaceDE w:val="0"/>
        <w:autoSpaceDN w:val="0"/>
        <w:adjustRightInd w:val="0"/>
        <w:textAlignment w:val="baseline"/>
        <w:rPr>
          <w:rFonts w:ascii="Arial" w:hAnsi="Arial" w:cs="Arial"/>
          <w:b/>
          <w:sz w:val="32"/>
          <w:szCs w:val="32"/>
          <w:lang w:val="en-US"/>
        </w:rPr>
      </w:pPr>
      <w:r w:rsidRPr="00C13955">
        <w:rPr>
          <w:rFonts w:ascii="Arial" w:hAnsi="Arial" w:cs="Arial"/>
          <w:b/>
          <w:sz w:val="32"/>
          <w:szCs w:val="32"/>
          <w:lang w:val="en-US"/>
        </w:rPr>
        <w:t>Generația următoare Ford</w:t>
      </w:r>
      <w:r>
        <w:rPr>
          <w:rFonts w:ascii="Arial" w:hAnsi="Arial" w:cs="Arial"/>
          <w:b/>
          <w:sz w:val="32"/>
          <w:szCs w:val="32"/>
          <w:lang w:val="en-US"/>
        </w:rPr>
        <w:t xml:space="preserve"> </w:t>
      </w:r>
      <w:r w:rsidRPr="00C13955">
        <w:rPr>
          <w:rFonts w:ascii="Arial" w:hAnsi="Arial" w:cs="Arial"/>
          <w:b/>
          <w:sz w:val="32"/>
          <w:szCs w:val="32"/>
          <w:lang w:val="en-US"/>
        </w:rPr>
        <w:t>Transit Custom va include un</w:t>
      </w:r>
    </w:p>
    <w:p w14:paraId="55FA2BC9" w14:textId="2FDEECF2" w:rsidR="00C13955" w:rsidRPr="00C13955" w:rsidRDefault="00C13955" w:rsidP="00C13955">
      <w:pPr>
        <w:overflowPunct w:val="0"/>
        <w:autoSpaceDE w:val="0"/>
        <w:autoSpaceDN w:val="0"/>
        <w:adjustRightInd w:val="0"/>
        <w:textAlignment w:val="baseline"/>
        <w:rPr>
          <w:rFonts w:ascii="Arial" w:hAnsi="Arial" w:cs="Arial"/>
          <w:b/>
          <w:sz w:val="32"/>
          <w:szCs w:val="32"/>
          <w:lang w:val="en-US"/>
        </w:rPr>
      </w:pPr>
      <w:r w:rsidRPr="00C13955">
        <w:rPr>
          <w:rFonts w:ascii="Arial" w:hAnsi="Arial" w:cs="Arial"/>
          <w:b/>
          <w:sz w:val="32"/>
          <w:szCs w:val="32"/>
          <w:lang w:val="en-US"/>
        </w:rPr>
        <w:t>model complet electric,</w:t>
      </w:r>
      <w:r>
        <w:rPr>
          <w:rFonts w:ascii="Arial" w:hAnsi="Arial" w:cs="Arial"/>
          <w:b/>
          <w:sz w:val="32"/>
          <w:szCs w:val="32"/>
          <w:lang w:val="en-US"/>
        </w:rPr>
        <w:t xml:space="preserve"> </w:t>
      </w:r>
      <w:r w:rsidRPr="00C13955">
        <w:rPr>
          <w:rFonts w:ascii="Arial" w:hAnsi="Arial" w:cs="Arial"/>
          <w:b/>
          <w:sz w:val="32"/>
          <w:szCs w:val="32"/>
          <w:lang w:val="en-US"/>
        </w:rPr>
        <w:t>din 2023; Un nou vehicul construit</w:t>
      </w:r>
    </w:p>
    <w:p w14:paraId="559B70FA" w14:textId="2F60F5D7" w:rsidR="00E05FFB" w:rsidRDefault="00C13955" w:rsidP="00C13955">
      <w:pPr>
        <w:overflowPunct w:val="0"/>
        <w:autoSpaceDE w:val="0"/>
        <w:autoSpaceDN w:val="0"/>
        <w:adjustRightInd w:val="0"/>
        <w:textAlignment w:val="baseline"/>
        <w:rPr>
          <w:rFonts w:ascii="Arial" w:hAnsi="Arial" w:cs="Arial"/>
          <w:b/>
          <w:sz w:val="32"/>
          <w:szCs w:val="32"/>
          <w:lang w:val="en-US"/>
        </w:rPr>
      </w:pPr>
      <w:r w:rsidRPr="00C13955">
        <w:rPr>
          <w:rFonts w:ascii="Arial" w:hAnsi="Arial" w:cs="Arial"/>
          <w:b/>
          <w:sz w:val="32"/>
          <w:szCs w:val="32"/>
          <w:lang w:val="en-US"/>
        </w:rPr>
        <w:t>în Turcia de Ford Otosan</w:t>
      </w:r>
    </w:p>
    <w:p w14:paraId="35C3F87F" w14:textId="77777777" w:rsidR="00C13955" w:rsidRPr="00E05FFB" w:rsidRDefault="00C13955" w:rsidP="00C13955">
      <w:pPr>
        <w:overflowPunct w:val="0"/>
        <w:autoSpaceDE w:val="0"/>
        <w:autoSpaceDN w:val="0"/>
        <w:adjustRightInd w:val="0"/>
        <w:textAlignment w:val="baseline"/>
        <w:rPr>
          <w:rFonts w:ascii="Arial" w:hAnsi="Arial" w:cs="Arial"/>
          <w:b/>
          <w:sz w:val="31"/>
          <w:szCs w:val="31"/>
          <w:lang w:val="en-US"/>
        </w:rPr>
      </w:pPr>
    </w:p>
    <w:p w14:paraId="474A05C1" w14:textId="716D407E" w:rsidR="00E05FFB" w:rsidRPr="003E24AA" w:rsidRDefault="00C13955" w:rsidP="00E05FFB">
      <w:pPr>
        <w:numPr>
          <w:ilvl w:val="0"/>
          <w:numId w:val="10"/>
        </w:numPr>
        <w:overflowPunct w:val="0"/>
        <w:autoSpaceDE w:val="0"/>
        <w:autoSpaceDN w:val="0"/>
        <w:adjustRightInd w:val="0"/>
        <w:ind w:left="360"/>
        <w:textAlignment w:val="baseline"/>
        <w:rPr>
          <w:rFonts w:ascii="Arial" w:hAnsi="Arial" w:cs="Arial"/>
          <w:b/>
          <w:bCs/>
          <w:sz w:val="22"/>
          <w:szCs w:val="22"/>
          <w:lang w:val="en-US"/>
        </w:rPr>
      </w:pPr>
      <w:bookmarkStart w:id="0" w:name="_Hlk64963520"/>
      <w:r w:rsidRPr="003E24AA">
        <w:rPr>
          <w:rFonts w:ascii="Arial" w:hAnsi="Arial" w:cs="Arial"/>
          <w:sz w:val="22"/>
          <w:szCs w:val="22"/>
          <w:lang w:val="en-US"/>
        </w:rPr>
        <w:t>Noua genera</w:t>
      </w:r>
      <w:r w:rsidRPr="003E24AA">
        <w:rPr>
          <w:rFonts w:ascii="Arial" w:hAnsi="Arial" w:cs="Arial"/>
          <w:sz w:val="22"/>
          <w:szCs w:val="22"/>
          <w:lang w:val="ro-RO"/>
        </w:rPr>
        <w:t xml:space="preserve">ție a gamei Ford Transit Custom va include modele complet electrice, construite de Ford Otosan în Turcia, în linie cu strategia Ford de electrificare a gamei de  vehicule comerciale </w:t>
      </w:r>
      <w:r w:rsidR="00DD10DD" w:rsidRPr="003E24AA">
        <w:rPr>
          <w:rFonts w:ascii="Arial" w:hAnsi="Arial" w:cs="Arial"/>
          <w:sz w:val="22"/>
          <w:szCs w:val="22"/>
          <w:lang w:val="ro-RO"/>
        </w:rPr>
        <w:t>ș</w:t>
      </w:r>
      <w:r w:rsidRPr="003E24AA">
        <w:rPr>
          <w:rFonts w:ascii="Arial" w:hAnsi="Arial" w:cs="Arial"/>
          <w:sz w:val="22"/>
          <w:szCs w:val="22"/>
          <w:lang w:val="ro-RO"/>
        </w:rPr>
        <w:t>i men</w:t>
      </w:r>
      <w:r w:rsidR="00DD10DD" w:rsidRPr="003E24AA">
        <w:rPr>
          <w:rFonts w:ascii="Arial" w:hAnsi="Arial" w:cs="Arial"/>
          <w:sz w:val="22"/>
          <w:szCs w:val="22"/>
          <w:lang w:val="ro-RO"/>
        </w:rPr>
        <w:t>ț</w:t>
      </w:r>
      <w:r w:rsidRPr="003E24AA">
        <w:rPr>
          <w:rFonts w:ascii="Arial" w:hAnsi="Arial" w:cs="Arial"/>
          <w:sz w:val="22"/>
          <w:szCs w:val="22"/>
          <w:lang w:val="ro-RO"/>
        </w:rPr>
        <w:t>inere a Ford ca lider de pia</w:t>
      </w:r>
      <w:r w:rsidR="00DD10DD" w:rsidRPr="003E24AA">
        <w:rPr>
          <w:rFonts w:ascii="Arial" w:hAnsi="Arial" w:cs="Arial"/>
          <w:sz w:val="22"/>
          <w:szCs w:val="22"/>
          <w:lang w:val="ro-RO"/>
        </w:rPr>
        <w:t>ță</w:t>
      </w:r>
      <w:r w:rsidRPr="003E24AA">
        <w:rPr>
          <w:rFonts w:ascii="Arial" w:hAnsi="Arial" w:cs="Arial"/>
          <w:sz w:val="22"/>
          <w:szCs w:val="22"/>
          <w:lang w:val="ro-RO"/>
        </w:rPr>
        <w:t xml:space="preserve"> </w:t>
      </w:r>
      <w:r w:rsidR="00DD10DD" w:rsidRPr="003E24AA">
        <w:rPr>
          <w:rFonts w:ascii="Arial" w:hAnsi="Arial" w:cs="Arial"/>
          <w:sz w:val="22"/>
          <w:szCs w:val="22"/>
          <w:lang w:val="ro-RO"/>
        </w:rPr>
        <w:t>î</w:t>
      </w:r>
      <w:r w:rsidRPr="003E24AA">
        <w:rPr>
          <w:rFonts w:ascii="Arial" w:hAnsi="Arial" w:cs="Arial"/>
          <w:sz w:val="22"/>
          <w:szCs w:val="22"/>
          <w:lang w:val="ro-RO"/>
        </w:rPr>
        <w:t>n Europa</w:t>
      </w:r>
      <w:r w:rsidR="00DD10DD" w:rsidRPr="003E24AA">
        <w:rPr>
          <w:rFonts w:ascii="Arial" w:hAnsi="Arial" w:cs="Arial"/>
          <w:sz w:val="22"/>
          <w:szCs w:val="22"/>
          <w:lang w:val="ro-RO"/>
        </w:rPr>
        <w:t>,</w:t>
      </w:r>
      <w:r w:rsidRPr="003E24AA">
        <w:rPr>
          <w:rFonts w:ascii="Arial" w:hAnsi="Arial" w:cs="Arial"/>
          <w:sz w:val="22"/>
          <w:szCs w:val="22"/>
          <w:lang w:val="ro-RO"/>
        </w:rPr>
        <w:t xml:space="preserve"> </w:t>
      </w:r>
      <w:r w:rsidR="00DD10DD" w:rsidRPr="003E24AA">
        <w:rPr>
          <w:rFonts w:ascii="Arial" w:hAnsi="Arial" w:cs="Arial"/>
          <w:sz w:val="22"/>
          <w:szCs w:val="22"/>
          <w:lang w:val="ro-RO"/>
        </w:rPr>
        <w:t>î</w:t>
      </w:r>
      <w:r w:rsidRPr="003E24AA">
        <w:rPr>
          <w:rFonts w:ascii="Arial" w:hAnsi="Arial" w:cs="Arial"/>
          <w:sz w:val="22"/>
          <w:szCs w:val="22"/>
          <w:lang w:val="ro-RO"/>
        </w:rPr>
        <w:t>n acest segment</w:t>
      </w:r>
      <w:r w:rsidR="00E05FFB" w:rsidRPr="003E24AA">
        <w:rPr>
          <w:rFonts w:ascii="Arial" w:hAnsi="Arial" w:cs="Arial"/>
          <w:sz w:val="22"/>
          <w:szCs w:val="22"/>
          <w:lang w:val="en-US"/>
        </w:rPr>
        <w:br/>
      </w:r>
    </w:p>
    <w:p w14:paraId="7DCB9C45" w14:textId="65FDB2B3" w:rsidR="00E05FFB" w:rsidRPr="003E24AA" w:rsidRDefault="0015526D" w:rsidP="00E05FFB">
      <w:pPr>
        <w:numPr>
          <w:ilvl w:val="0"/>
          <w:numId w:val="10"/>
        </w:numPr>
        <w:overflowPunct w:val="0"/>
        <w:autoSpaceDE w:val="0"/>
        <w:autoSpaceDN w:val="0"/>
        <w:adjustRightInd w:val="0"/>
        <w:ind w:left="360"/>
        <w:textAlignment w:val="baseline"/>
        <w:rPr>
          <w:rFonts w:ascii="Arial" w:hAnsi="Arial" w:cs="Arial"/>
          <w:b/>
          <w:bCs/>
          <w:sz w:val="22"/>
          <w:szCs w:val="22"/>
          <w:lang w:val="en-US"/>
        </w:rPr>
      </w:pPr>
      <w:r w:rsidRPr="003E24AA">
        <w:rPr>
          <w:rFonts w:ascii="Arial" w:hAnsi="Arial" w:cs="Arial"/>
          <w:sz w:val="22"/>
          <w:szCs w:val="22"/>
          <w:lang w:val="en-US"/>
        </w:rPr>
        <w:t>Modelele plug-in hybrid, mild hybrid, precum și motoarele convenționale vor fi, de asemenea disponibile, astfel c</w:t>
      </w:r>
      <w:r w:rsidR="00A36DEB" w:rsidRPr="003E24AA">
        <w:rPr>
          <w:rFonts w:ascii="Arial" w:hAnsi="Arial" w:cs="Arial"/>
          <w:sz w:val="22"/>
          <w:szCs w:val="22"/>
          <w:lang w:val="en-US"/>
        </w:rPr>
        <w:t>ă</w:t>
      </w:r>
      <w:r w:rsidRPr="003E24AA">
        <w:rPr>
          <w:rFonts w:ascii="Arial" w:hAnsi="Arial" w:cs="Arial"/>
          <w:sz w:val="22"/>
          <w:szCs w:val="22"/>
          <w:lang w:val="en-US"/>
        </w:rPr>
        <w:t xml:space="preserve"> Transit Custom se va bucura de cea mai ext</w:t>
      </w:r>
      <w:r w:rsidR="00A36DEB" w:rsidRPr="003E24AA">
        <w:rPr>
          <w:rFonts w:ascii="Arial" w:hAnsi="Arial" w:cs="Arial"/>
          <w:sz w:val="22"/>
          <w:szCs w:val="22"/>
          <w:lang w:val="en-US"/>
        </w:rPr>
        <w:t>i</w:t>
      </w:r>
      <w:r w:rsidRPr="003E24AA">
        <w:rPr>
          <w:rFonts w:ascii="Arial" w:hAnsi="Arial" w:cs="Arial"/>
          <w:sz w:val="22"/>
          <w:szCs w:val="22"/>
          <w:lang w:val="en-US"/>
        </w:rPr>
        <w:t>ns</w:t>
      </w:r>
      <w:r w:rsidR="00A36DEB" w:rsidRPr="003E24AA">
        <w:rPr>
          <w:rFonts w:ascii="Arial" w:hAnsi="Arial" w:cs="Arial"/>
          <w:sz w:val="22"/>
          <w:szCs w:val="22"/>
          <w:lang w:val="en-US"/>
        </w:rPr>
        <w:t>ă</w:t>
      </w:r>
      <w:r w:rsidRPr="003E24AA">
        <w:rPr>
          <w:rFonts w:ascii="Arial" w:hAnsi="Arial" w:cs="Arial"/>
          <w:sz w:val="22"/>
          <w:szCs w:val="22"/>
          <w:lang w:val="en-US"/>
        </w:rPr>
        <w:t xml:space="preserve"> gam</w:t>
      </w:r>
      <w:r w:rsidR="00834176" w:rsidRPr="003E24AA">
        <w:rPr>
          <w:rFonts w:ascii="Arial" w:hAnsi="Arial" w:cs="Arial"/>
          <w:sz w:val="22"/>
          <w:szCs w:val="22"/>
          <w:lang w:val="en-US"/>
        </w:rPr>
        <w:t>ă</w:t>
      </w:r>
      <w:r w:rsidRPr="003E24AA">
        <w:rPr>
          <w:rFonts w:ascii="Arial" w:hAnsi="Arial" w:cs="Arial"/>
          <w:sz w:val="22"/>
          <w:szCs w:val="22"/>
          <w:lang w:val="en-US"/>
        </w:rPr>
        <w:t xml:space="preserve"> oferită clienților europeni până acum</w:t>
      </w:r>
      <w:r w:rsidR="00E05FFB" w:rsidRPr="003E24AA">
        <w:rPr>
          <w:rFonts w:ascii="Arial" w:hAnsi="Arial" w:cs="Arial"/>
          <w:sz w:val="22"/>
          <w:szCs w:val="22"/>
          <w:lang w:val="en-US"/>
        </w:rPr>
        <w:br/>
      </w:r>
    </w:p>
    <w:p w14:paraId="0736F722" w14:textId="6EB1FF16" w:rsidR="00E05FFB" w:rsidRPr="003E24AA" w:rsidRDefault="007501C2" w:rsidP="007501C2">
      <w:pPr>
        <w:numPr>
          <w:ilvl w:val="0"/>
          <w:numId w:val="10"/>
        </w:numPr>
        <w:overflowPunct w:val="0"/>
        <w:autoSpaceDE w:val="0"/>
        <w:autoSpaceDN w:val="0"/>
        <w:adjustRightInd w:val="0"/>
        <w:ind w:left="360"/>
        <w:textAlignment w:val="baseline"/>
        <w:rPr>
          <w:rFonts w:ascii="Arial" w:hAnsi="Arial" w:cs="Arial"/>
          <w:sz w:val="22"/>
          <w:szCs w:val="22"/>
          <w:lang w:val="en-US"/>
        </w:rPr>
      </w:pPr>
      <w:r w:rsidRPr="003E24AA">
        <w:rPr>
          <w:rFonts w:ascii="Arial" w:hAnsi="Arial" w:cs="Arial"/>
          <w:sz w:val="22"/>
          <w:szCs w:val="22"/>
          <w:lang w:val="en-US"/>
        </w:rPr>
        <w:t xml:space="preserve">Vehiculul comercial de ultimă generație Volkswagen, de 1 tonă va fi de asemenea construit și în Kocaeli ca parte a parteneriatului Ford-Volkswagen; </w:t>
      </w:r>
      <w:r w:rsidRPr="003E24AA">
        <w:rPr>
          <w:rFonts w:ascii="Arial" w:hAnsi="Arial" w:cs="Arial"/>
          <w:sz w:val="22"/>
          <w:szCs w:val="22"/>
          <w:lang w:val="ro-RO"/>
        </w:rPr>
        <w:t xml:space="preserve">acesta va completa platforma de vehicule comerciale și va îmbunătăți experiența clienților prin introducerea unor noi tehnologii ce vor fi disponibile pe piață în timp scurt </w:t>
      </w:r>
      <w:r w:rsidR="00E05FFB" w:rsidRPr="003E24AA">
        <w:rPr>
          <w:rFonts w:ascii="Arial" w:hAnsi="Arial" w:cs="Arial"/>
          <w:sz w:val="22"/>
          <w:szCs w:val="22"/>
          <w:lang w:val="en-US"/>
        </w:rPr>
        <w:br/>
      </w:r>
    </w:p>
    <w:p w14:paraId="5448CA79" w14:textId="665A1DCF" w:rsidR="00C2733B" w:rsidRPr="003E24AA" w:rsidRDefault="007501C2" w:rsidP="00EA1E7D">
      <w:pPr>
        <w:numPr>
          <w:ilvl w:val="0"/>
          <w:numId w:val="10"/>
        </w:numPr>
        <w:overflowPunct w:val="0"/>
        <w:autoSpaceDE w:val="0"/>
        <w:autoSpaceDN w:val="0"/>
        <w:adjustRightInd w:val="0"/>
        <w:ind w:left="360"/>
        <w:textAlignment w:val="baseline"/>
        <w:rPr>
          <w:rFonts w:ascii="Arial" w:hAnsi="Arial" w:cs="Arial"/>
          <w:sz w:val="22"/>
          <w:szCs w:val="22"/>
          <w:lang w:val="en-US"/>
        </w:rPr>
      </w:pPr>
      <w:r w:rsidRPr="003E24AA">
        <w:rPr>
          <w:rFonts w:ascii="Arial" w:hAnsi="Arial" w:cs="Arial"/>
          <w:sz w:val="22"/>
          <w:szCs w:val="22"/>
          <w:lang w:val="en-US"/>
        </w:rPr>
        <w:t>Serviciile de conectare au fost dezvoltate colaborativ, împreună cu reprezentanți ai clienților de vehiculelor comerciale, pentru îmbunătățirea experienței clientului și pentru a ajuta business-urile să prospere</w:t>
      </w:r>
      <w:r w:rsidR="00C2733B" w:rsidRPr="003E24AA">
        <w:rPr>
          <w:rFonts w:ascii="Arial" w:hAnsi="Arial" w:cs="Arial"/>
          <w:sz w:val="22"/>
          <w:szCs w:val="22"/>
          <w:lang w:val="en-US"/>
        </w:rPr>
        <w:br/>
      </w:r>
    </w:p>
    <w:p w14:paraId="62B394C3" w14:textId="3A740066" w:rsidR="00E05FFB" w:rsidRPr="003E24AA" w:rsidRDefault="00B85E9C" w:rsidP="00EA1E7D">
      <w:pPr>
        <w:numPr>
          <w:ilvl w:val="0"/>
          <w:numId w:val="10"/>
        </w:numPr>
        <w:overflowPunct w:val="0"/>
        <w:autoSpaceDE w:val="0"/>
        <w:autoSpaceDN w:val="0"/>
        <w:adjustRightInd w:val="0"/>
        <w:ind w:left="360"/>
        <w:textAlignment w:val="baseline"/>
        <w:rPr>
          <w:rFonts w:ascii="Arial" w:hAnsi="Arial" w:cs="Arial"/>
          <w:sz w:val="22"/>
          <w:szCs w:val="22"/>
          <w:lang w:val="en-US"/>
        </w:rPr>
      </w:pPr>
      <w:r w:rsidRPr="003E24AA">
        <w:rPr>
          <w:rFonts w:ascii="Arial" w:hAnsi="Arial" w:cs="Arial"/>
          <w:sz w:val="22"/>
          <w:szCs w:val="22"/>
          <w:lang w:val="en-US"/>
        </w:rPr>
        <w:t>Anunțul completează previziunile din decembrie în legătură cu investițiile Ford</w:t>
      </w:r>
      <w:r w:rsidR="00ED4A22" w:rsidRPr="003E24AA">
        <w:rPr>
          <w:rFonts w:ascii="Arial" w:hAnsi="Arial" w:cs="Arial"/>
          <w:sz w:val="22"/>
          <w:szCs w:val="22"/>
          <w:lang w:val="en-US"/>
        </w:rPr>
        <w:t xml:space="preserve"> Otosan în valoare de 2 miliarde de Euro în facilitățile din Kocaeli pentru a crește producția de vehicule și baterii și pentru a crea noi locuri de muncă</w:t>
      </w:r>
      <w:r w:rsidR="00E05FFB" w:rsidRPr="003E24AA">
        <w:rPr>
          <w:rFonts w:ascii="Arial" w:hAnsi="Arial" w:cs="Arial"/>
          <w:sz w:val="22"/>
          <w:szCs w:val="22"/>
          <w:lang w:val="en-US"/>
        </w:rPr>
        <w:br/>
      </w:r>
    </w:p>
    <w:bookmarkEnd w:id="0"/>
    <w:p w14:paraId="3AA8DCFE" w14:textId="63871E4D" w:rsidR="00E05FFB" w:rsidRPr="003E24AA" w:rsidRDefault="00581208" w:rsidP="00E05FFB">
      <w:pPr>
        <w:overflowPunct w:val="0"/>
        <w:autoSpaceDE w:val="0"/>
        <w:autoSpaceDN w:val="0"/>
        <w:adjustRightInd w:val="0"/>
        <w:textAlignment w:val="baseline"/>
        <w:rPr>
          <w:rFonts w:ascii="Arial" w:hAnsi="Arial" w:cs="Arial"/>
          <w:sz w:val="22"/>
          <w:szCs w:val="22"/>
          <w:lang w:val="en-US"/>
        </w:rPr>
      </w:pPr>
      <w:r w:rsidRPr="003E24AA">
        <w:rPr>
          <w:rFonts w:ascii="Arial" w:hAnsi="Arial" w:cs="Arial"/>
          <w:b/>
          <w:bCs/>
          <w:sz w:val="22"/>
          <w:szCs w:val="22"/>
          <w:lang w:val="en-US"/>
        </w:rPr>
        <w:t>Köln</w:t>
      </w:r>
      <w:r w:rsidR="002B045B" w:rsidRPr="003E24AA">
        <w:rPr>
          <w:rFonts w:ascii="Arial" w:hAnsi="Arial" w:cs="Arial"/>
          <w:b/>
          <w:bCs/>
          <w:sz w:val="22"/>
          <w:szCs w:val="22"/>
          <w:lang w:val="en-US"/>
        </w:rPr>
        <w:t>, Germa</w:t>
      </w:r>
      <w:r w:rsidRPr="003E24AA">
        <w:rPr>
          <w:rFonts w:ascii="Arial" w:hAnsi="Arial" w:cs="Arial"/>
          <w:b/>
          <w:bCs/>
          <w:sz w:val="22"/>
          <w:szCs w:val="22"/>
          <w:lang w:val="en-US"/>
        </w:rPr>
        <w:t>nia</w:t>
      </w:r>
      <w:r w:rsidR="002B045B" w:rsidRPr="003E24AA">
        <w:rPr>
          <w:rFonts w:ascii="Arial" w:hAnsi="Arial" w:cs="Arial"/>
          <w:b/>
          <w:bCs/>
          <w:sz w:val="22"/>
          <w:szCs w:val="22"/>
          <w:lang w:val="en-US"/>
        </w:rPr>
        <w:t xml:space="preserve">, </w:t>
      </w:r>
      <w:r w:rsidR="00E05FFB" w:rsidRPr="003E24AA">
        <w:rPr>
          <w:rFonts w:ascii="Arial" w:hAnsi="Arial" w:cs="Arial"/>
          <w:b/>
          <w:bCs/>
          <w:sz w:val="22"/>
          <w:szCs w:val="22"/>
          <w:lang w:val="en-US"/>
        </w:rPr>
        <w:t>Mar</w:t>
      </w:r>
      <w:r w:rsidR="00CE139E" w:rsidRPr="003E24AA">
        <w:rPr>
          <w:rFonts w:ascii="Arial" w:hAnsi="Arial" w:cs="Arial"/>
          <w:b/>
          <w:bCs/>
          <w:sz w:val="22"/>
          <w:szCs w:val="22"/>
          <w:lang w:val="en-US"/>
        </w:rPr>
        <w:t>.</w:t>
      </w:r>
      <w:r w:rsidR="00E05FFB" w:rsidRPr="003E24AA">
        <w:rPr>
          <w:rFonts w:ascii="Arial" w:hAnsi="Arial" w:cs="Arial"/>
          <w:b/>
          <w:bCs/>
          <w:sz w:val="22"/>
          <w:szCs w:val="22"/>
          <w:lang w:val="en-US"/>
        </w:rPr>
        <w:t xml:space="preserve"> 16, 2021 – </w:t>
      </w:r>
      <w:r w:rsidR="00574A47" w:rsidRPr="003E24AA">
        <w:rPr>
          <w:rFonts w:ascii="Arial" w:hAnsi="Arial" w:cs="Arial"/>
          <w:sz w:val="22"/>
          <w:szCs w:val="22"/>
          <w:lang w:val="en-US"/>
        </w:rPr>
        <w:t>Ford confirmă astăzi că generația următoare Ford Transit Custom va include un model complet electric pe lângă variantele plug-in hybrid, mild hybrid și versiunile pe motoare convenționale.</w:t>
      </w:r>
    </w:p>
    <w:p w14:paraId="7B32C374" w14:textId="77777777" w:rsidR="00E05FFB" w:rsidRPr="003E24AA" w:rsidRDefault="00E05FFB" w:rsidP="00E05FFB">
      <w:pPr>
        <w:overflowPunct w:val="0"/>
        <w:autoSpaceDE w:val="0"/>
        <w:autoSpaceDN w:val="0"/>
        <w:adjustRightInd w:val="0"/>
        <w:textAlignment w:val="baseline"/>
        <w:rPr>
          <w:rFonts w:ascii="Arial" w:hAnsi="Arial" w:cs="Arial"/>
          <w:sz w:val="22"/>
          <w:szCs w:val="22"/>
          <w:lang w:val="en-US"/>
        </w:rPr>
      </w:pPr>
    </w:p>
    <w:p w14:paraId="272BC05E" w14:textId="5B1ACA0A" w:rsidR="008609B5" w:rsidRPr="003E24AA" w:rsidRDefault="008609B5" w:rsidP="008609B5">
      <w:pPr>
        <w:overflowPunct w:val="0"/>
        <w:autoSpaceDE w:val="0"/>
        <w:autoSpaceDN w:val="0"/>
        <w:adjustRightInd w:val="0"/>
        <w:textAlignment w:val="baseline"/>
        <w:rPr>
          <w:rFonts w:ascii="Arial" w:hAnsi="Arial" w:cs="Arial"/>
          <w:sz w:val="22"/>
          <w:szCs w:val="22"/>
          <w:lang w:val="en-US"/>
        </w:rPr>
      </w:pPr>
      <w:r w:rsidRPr="003E24AA">
        <w:rPr>
          <w:rFonts w:ascii="Arial" w:hAnsi="Arial" w:cs="Arial"/>
          <w:sz w:val="22"/>
          <w:szCs w:val="22"/>
          <w:lang w:val="en-US"/>
        </w:rPr>
        <w:t>Noua gamă Transit Custom – care include furgoneta Transit Custom și vehiculul de transport persoane</w:t>
      </w:r>
      <w:r w:rsidR="003D48EC" w:rsidRPr="003E24AA">
        <w:rPr>
          <w:rFonts w:ascii="Arial" w:hAnsi="Arial" w:cs="Arial"/>
          <w:sz w:val="22"/>
          <w:szCs w:val="22"/>
          <w:lang w:val="en-US"/>
        </w:rPr>
        <w:t xml:space="preserve"> </w:t>
      </w:r>
      <w:r w:rsidRPr="003E24AA">
        <w:rPr>
          <w:rFonts w:ascii="Arial" w:hAnsi="Arial" w:cs="Arial"/>
          <w:sz w:val="22"/>
          <w:szCs w:val="22"/>
          <w:lang w:val="en-US"/>
        </w:rPr>
        <w:t xml:space="preserve">Tourneo Custom – intră în producție în prima jumătate a anului 2023, cu versiuni complet electrice pentru ambele modele, parte a celei mai extinse game Transit Custom oferită vreodată clienților europeni. </w:t>
      </w:r>
    </w:p>
    <w:p w14:paraId="1621EF8D" w14:textId="77777777" w:rsidR="00E05FFB" w:rsidRPr="003E24AA" w:rsidRDefault="00E05FFB" w:rsidP="00E05FFB">
      <w:pPr>
        <w:overflowPunct w:val="0"/>
        <w:autoSpaceDE w:val="0"/>
        <w:autoSpaceDN w:val="0"/>
        <w:adjustRightInd w:val="0"/>
        <w:textAlignment w:val="baseline"/>
        <w:rPr>
          <w:rFonts w:ascii="Arial" w:hAnsi="Arial" w:cs="Arial"/>
          <w:sz w:val="22"/>
          <w:szCs w:val="22"/>
          <w:lang w:val="en-US"/>
        </w:rPr>
      </w:pPr>
    </w:p>
    <w:p w14:paraId="2EEFB663" w14:textId="2BD935FA" w:rsidR="00E05FFB" w:rsidRPr="003E24AA" w:rsidRDefault="00F52A44" w:rsidP="00E05FFB">
      <w:pPr>
        <w:overflowPunct w:val="0"/>
        <w:autoSpaceDE w:val="0"/>
        <w:autoSpaceDN w:val="0"/>
        <w:adjustRightInd w:val="0"/>
        <w:textAlignment w:val="baseline"/>
        <w:rPr>
          <w:rFonts w:ascii="Arial" w:hAnsi="Arial" w:cs="Arial"/>
          <w:sz w:val="22"/>
          <w:szCs w:val="22"/>
          <w:lang w:val="en-US"/>
        </w:rPr>
      </w:pPr>
      <w:r w:rsidRPr="003E24AA">
        <w:rPr>
          <w:rFonts w:ascii="Arial" w:hAnsi="Arial" w:cs="Arial"/>
          <w:sz w:val="22"/>
          <w:szCs w:val="22"/>
          <w:lang w:val="en-US"/>
        </w:rPr>
        <w:t xml:space="preserve">Toate versiunile generației următoare Transit Custom vor fi construite de Ford Otosan – Joint venture-ul Ford din Turcia – în Kocaeli, centrul de productie pentru gama Ford Transit. </w:t>
      </w:r>
      <w:r w:rsidR="00CE1AA6" w:rsidRPr="003E24AA">
        <w:rPr>
          <w:rFonts w:ascii="Arial" w:hAnsi="Arial" w:cs="Arial"/>
          <w:sz w:val="22"/>
          <w:szCs w:val="22"/>
          <w:lang w:val="en-US"/>
        </w:rPr>
        <w:t xml:space="preserve"> </w:t>
      </w:r>
    </w:p>
    <w:p w14:paraId="3D34B65A" w14:textId="77777777" w:rsidR="00E05FFB" w:rsidRPr="003E24AA" w:rsidRDefault="00E05FFB" w:rsidP="00E05FFB">
      <w:pPr>
        <w:overflowPunct w:val="0"/>
        <w:autoSpaceDE w:val="0"/>
        <w:autoSpaceDN w:val="0"/>
        <w:adjustRightInd w:val="0"/>
        <w:textAlignment w:val="baseline"/>
        <w:rPr>
          <w:rFonts w:ascii="Arial" w:hAnsi="Arial" w:cs="Arial"/>
          <w:sz w:val="22"/>
          <w:szCs w:val="22"/>
          <w:lang w:val="en-US"/>
        </w:rPr>
      </w:pPr>
    </w:p>
    <w:p w14:paraId="74FF98B9" w14:textId="496999F6" w:rsidR="00CE64F4" w:rsidRPr="003E24AA" w:rsidRDefault="00712404" w:rsidP="00E05FFB">
      <w:pPr>
        <w:overflowPunct w:val="0"/>
        <w:autoSpaceDE w:val="0"/>
        <w:autoSpaceDN w:val="0"/>
        <w:adjustRightInd w:val="0"/>
        <w:textAlignment w:val="baseline"/>
        <w:rPr>
          <w:rFonts w:ascii="Arial" w:hAnsi="Arial" w:cs="Arial"/>
          <w:sz w:val="22"/>
          <w:szCs w:val="22"/>
          <w:lang w:val="en-US"/>
        </w:rPr>
      </w:pPr>
      <w:r w:rsidRPr="003E24AA">
        <w:rPr>
          <w:rFonts w:ascii="Arial" w:hAnsi="Arial" w:cs="Arial"/>
          <w:sz w:val="22"/>
          <w:szCs w:val="22"/>
          <w:lang w:val="en-US"/>
        </w:rPr>
        <w:t>În plus, vehiculul comercial Volkswagen de 1 tonă va fi, de asemenea, construit la Kocaeli, completând platforma de vehicule comerciale și contribuind la îmbunătățirea experienței clienților prin introducerea rapidă pe piață, a mai multor tehnologii</w:t>
      </w:r>
      <w:r w:rsidR="000B2B2F" w:rsidRPr="003E24AA">
        <w:rPr>
          <w:rFonts w:ascii="Arial" w:hAnsi="Arial" w:cs="Arial"/>
          <w:sz w:val="22"/>
          <w:szCs w:val="22"/>
          <w:lang w:val="en-US"/>
        </w:rPr>
        <w:t>.</w:t>
      </w:r>
    </w:p>
    <w:p w14:paraId="69DE9F84" w14:textId="77777777" w:rsidR="000B2B2F" w:rsidRPr="003E24AA" w:rsidRDefault="000B2B2F" w:rsidP="00E05FFB">
      <w:pPr>
        <w:overflowPunct w:val="0"/>
        <w:autoSpaceDE w:val="0"/>
        <w:autoSpaceDN w:val="0"/>
        <w:adjustRightInd w:val="0"/>
        <w:textAlignment w:val="baseline"/>
        <w:rPr>
          <w:rFonts w:ascii="Arial" w:hAnsi="Arial" w:cs="Arial"/>
          <w:sz w:val="22"/>
          <w:szCs w:val="22"/>
          <w:lang w:val="en-US"/>
        </w:rPr>
      </w:pPr>
    </w:p>
    <w:p w14:paraId="0CAC2544" w14:textId="7A6BE50B" w:rsidR="000B2B2F" w:rsidRPr="003E24AA" w:rsidRDefault="000B2B2F" w:rsidP="000B2B2F">
      <w:pPr>
        <w:overflowPunct w:val="0"/>
        <w:autoSpaceDE w:val="0"/>
        <w:autoSpaceDN w:val="0"/>
        <w:adjustRightInd w:val="0"/>
        <w:textAlignment w:val="baseline"/>
        <w:rPr>
          <w:rFonts w:ascii="Arial" w:hAnsi="Arial" w:cs="Arial"/>
          <w:sz w:val="22"/>
          <w:szCs w:val="22"/>
          <w:lang w:val="en-US"/>
        </w:rPr>
      </w:pPr>
      <w:r w:rsidRPr="003E24AA">
        <w:rPr>
          <w:rFonts w:ascii="Arial" w:hAnsi="Arial" w:cs="Arial"/>
          <w:sz w:val="22"/>
          <w:szCs w:val="22"/>
          <w:lang w:val="en-US"/>
        </w:rPr>
        <w:t>“</w:t>
      </w:r>
      <w:r w:rsidRPr="003E24AA">
        <w:rPr>
          <w:rFonts w:ascii="Arial" w:hAnsi="Arial" w:cs="Arial"/>
          <w:sz w:val="22"/>
          <w:szCs w:val="22"/>
          <w:lang w:val="ro-RO"/>
        </w:rPr>
        <w:t>Noua generație a gamei Transit Custom – inclusiv toate versiunile electrice – va consolida poziția Ford ca lider de pia</w:t>
      </w:r>
      <w:r w:rsidR="008776AF" w:rsidRPr="003E24AA">
        <w:rPr>
          <w:rFonts w:ascii="Arial" w:hAnsi="Arial" w:cs="Arial"/>
          <w:sz w:val="22"/>
          <w:szCs w:val="22"/>
          <w:lang w:val="ro-RO"/>
        </w:rPr>
        <w:t>ță</w:t>
      </w:r>
      <w:r w:rsidRPr="003E24AA">
        <w:rPr>
          <w:rFonts w:ascii="Arial" w:hAnsi="Arial" w:cs="Arial"/>
          <w:sz w:val="22"/>
          <w:szCs w:val="22"/>
          <w:lang w:val="ro-RO"/>
        </w:rPr>
        <w:t xml:space="preserve"> </w:t>
      </w:r>
      <w:r w:rsidR="008776AF" w:rsidRPr="003E24AA">
        <w:rPr>
          <w:rFonts w:ascii="Arial" w:hAnsi="Arial" w:cs="Arial"/>
          <w:sz w:val="22"/>
          <w:szCs w:val="22"/>
          <w:lang w:val="ro-RO"/>
        </w:rPr>
        <w:t>î</w:t>
      </w:r>
      <w:r w:rsidRPr="003E24AA">
        <w:rPr>
          <w:rFonts w:ascii="Arial" w:hAnsi="Arial" w:cs="Arial"/>
          <w:sz w:val="22"/>
          <w:szCs w:val="22"/>
          <w:lang w:val="ro-RO"/>
        </w:rPr>
        <w:t>n segmentul vehiculelor comerciale din Europa,</w:t>
      </w:r>
      <w:r w:rsidRPr="003E24AA">
        <w:rPr>
          <w:rFonts w:ascii="Arial" w:hAnsi="Arial" w:cs="Arial"/>
          <w:sz w:val="22"/>
          <w:szCs w:val="22"/>
          <w:lang w:val="en-US"/>
        </w:rPr>
        <w:t xml:space="preserve">” a declarat Stuart Rowley, președinte Ford Europa. “Transit Custom este cel mai important vehicul comercial al nostru, cheia efortului nostru de a dezvolta segmentul de vehicule comerciale pe măsură ce </w:t>
      </w:r>
      <w:r w:rsidRPr="003E24AA">
        <w:rPr>
          <w:rFonts w:ascii="Arial" w:hAnsi="Arial" w:cs="Arial"/>
          <w:sz w:val="22"/>
          <w:szCs w:val="22"/>
          <w:lang w:val="en-US"/>
        </w:rPr>
        <w:lastRenderedPageBreak/>
        <w:t xml:space="preserve">continuăm să construim un business durabil și profitabil în Europa </w:t>
      </w:r>
      <w:r w:rsidR="008776AF" w:rsidRPr="003E24AA">
        <w:rPr>
          <w:rFonts w:ascii="Arial" w:hAnsi="Arial" w:cs="Arial"/>
          <w:sz w:val="22"/>
          <w:szCs w:val="22"/>
          <w:lang w:val="en-US"/>
        </w:rPr>
        <w:t>ș</w:t>
      </w:r>
      <w:r w:rsidRPr="003E24AA">
        <w:rPr>
          <w:rFonts w:ascii="Arial" w:hAnsi="Arial" w:cs="Arial"/>
          <w:sz w:val="22"/>
          <w:szCs w:val="22"/>
          <w:lang w:val="en-US"/>
        </w:rPr>
        <w:t xml:space="preserve">i ne </w:t>
      </w:r>
      <w:r w:rsidR="008776AF" w:rsidRPr="003E24AA">
        <w:rPr>
          <w:rFonts w:ascii="Arial" w:hAnsi="Arial" w:cs="Arial"/>
          <w:sz w:val="22"/>
          <w:szCs w:val="22"/>
          <w:lang w:val="en-US"/>
        </w:rPr>
        <w:t>î</w:t>
      </w:r>
      <w:r w:rsidRPr="003E24AA">
        <w:rPr>
          <w:rFonts w:ascii="Arial" w:hAnsi="Arial" w:cs="Arial"/>
          <w:sz w:val="22"/>
          <w:szCs w:val="22"/>
          <w:lang w:val="en-US"/>
        </w:rPr>
        <w:t>ndrept</w:t>
      </w:r>
      <w:r w:rsidR="008776AF" w:rsidRPr="003E24AA">
        <w:rPr>
          <w:rFonts w:ascii="Arial" w:hAnsi="Arial" w:cs="Arial"/>
          <w:sz w:val="22"/>
          <w:szCs w:val="22"/>
          <w:lang w:val="en-US"/>
        </w:rPr>
        <w:t>ă</w:t>
      </w:r>
      <w:r w:rsidRPr="003E24AA">
        <w:rPr>
          <w:rFonts w:ascii="Arial" w:hAnsi="Arial" w:cs="Arial"/>
          <w:sz w:val="22"/>
          <w:szCs w:val="22"/>
          <w:lang w:val="en-US"/>
        </w:rPr>
        <w:t>m c</w:t>
      </w:r>
      <w:r w:rsidR="008776AF" w:rsidRPr="003E24AA">
        <w:rPr>
          <w:rFonts w:ascii="Arial" w:hAnsi="Arial" w:cs="Arial"/>
          <w:sz w:val="22"/>
          <w:szCs w:val="22"/>
          <w:lang w:val="en-US"/>
        </w:rPr>
        <w:t>ă</w:t>
      </w:r>
      <w:r w:rsidRPr="003E24AA">
        <w:rPr>
          <w:rFonts w:ascii="Arial" w:hAnsi="Arial" w:cs="Arial"/>
          <w:sz w:val="22"/>
          <w:szCs w:val="22"/>
          <w:lang w:val="en-US"/>
        </w:rPr>
        <w:t>tre un viitor electrificat”.</w:t>
      </w:r>
    </w:p>
    <w:p w14:paraId="2D56E362" w14:textId="77777777" w:rsidR="00E05FFB" w:rsidRPr="003E24AA" w:rsidRDefault="00E05FFB" w:rsidP="00E05FFB">
      <w:pPr>
        <w:overflowPunct w:val="0"/>
        <w:autoSpaceDE w:val="0"/>
        <w:autoSpaceDN w:val="0"/>
        <w:adjustRightInd w:val="0"/>
        <w:textAlignment w:val="baseline"/>
        <w:rPr>
          <w:rFonts w:ascii="Arial" w:hAnsi="Arial" w:cs="Arial"/>
          <w:sz w:val="22"/>
          <w:szCs w:val="22"/>
          <w:lang w:val="en-US"/>
        </w:rPr>
      </w:pPr>
    </w:p>
    <w:p w14:paraId="787858CF" w14:textId="77777777" w:rsidR="00B21C04" w:rsidRPr="003E24AA" w:rsidRDefault="00B21C04" w:rsidP="00B21C04">
      <w:pPr>
        <w:overflowPunct w:val="0"/>
        <w:autoSpaceDE w:val="0"/>
        <w:autoSpaceDN w:val="0"/>
        <w:adjustRightInd w:val="0"/>
        <w:textAlignment w:val="baseline"/>
        <w:rPr>
          <w:rFonts w:ascii="Arial" w:hAnsi="Arial" w:cs="Arial"/>
          <w:sz w:val="22"/>
          <w:szCs w:val="22"/>
          <w:lang w:val="en-US"/>
        </w:rPr>
      </w:pPr>
      <w:r w:rsidRPr="003E24AA">
        <w:rPr>
          <w:rFonts w:ascii="Arial" w:hAnsi="Arial" w:cs="Arial"/>
          <w:sz w:val="22"/>
          <w:szCs w:val="22"/>
          <w:lang w:val="en-US"/>
        </w:rPr>
        <w:t xml:space="preserve">Ford a anunțat în februarie că întreaga gamă de vehicule comerciale complet electrică sau plug-in hybrid va ajunge la zero emisii până în 2024, cu două treimi din vânzările de vehicule comerciale Ford preconizate a fi reprezentate de vehiculele complet electrice sau plug-in hybrid. </w:t>
      </w:r>
    </w:p>
    <w:p w14:paraId="24D99105" w14:textId="77777777" w:rsidR="00E05FFB" w:rsidRPr="003E24AA" w:rsidRDefault="00E05FFB" w:rsidP="00E05FFB">
      <w:pPr>
        <w:overflowPunct w:val="0"/>
        <w:autoSpaceDE w:val="0"/>
        <w:autoSpaceDN w:val="0"/>
        <w:adjustRightInd w:val="0"/>
        <w:textAlignment w:val="baseline"/>
        <w:rPr>
          <w:rFonts w:ascii="Arial" w:hAnsi="Arial" w:cs="Arial"/>
          <w:sz w:val="22"/>
          <w:szCs w:val="22"/>
          <w:lang w:val="en-US"/>
        </w:rPr>
      </w:pPr>
    </w:p>
    <w:p w14:paraId="4468E2BC" w14:textId="77777777" w:rsidR="00F61B45" w:rsidRPr="003E24AA" w:rsidRDefault="00F61B45" w:rsidP="00F61B45">
      <w:pPr>
        <w:overflowPunct w:val="0"/>
        <w:autoSpaceDE w:val="0"/>
        <w:autoSpaceDN w:val="0"/>
        <w:adjustRightInd w:val="0"/>
        <w:textAlignment w:val="baseline"/>
        <w:rPr>
          <w:rFonts w:ascii="Arial" w:hAnsi="Arial" w:cs="Arial"/>
          <w:sz w:val="22"/>
          <w:szCs w:val="22"/>
          <w:lang w:val="en-US"/>
        </w:rPr>
      </w:pPr>
      <w:r w:rsidRPr="003E24AA">
        <w:rPr>
          <w:rFonts w:ascii="Arial" w:hAnsi="Arial" w:cs="Arial"/>
          <w:sz w:val="22"/>
          <w:szCs w:val="22"/>
          <w:lang w:val="en-US"/>
        </w:rPr>
        <w:t xml:space="preserve">Cu toate acestea, în perioada de tranziție, Ford înțelege că nu toți operatorii de vehicule comerciale vor face brusc trecerea de la motorul convențional cu ardere internă la vehiculele complet electrice. Acesta este motivul pentru care gama sa de tehnologii mild hybrid sau plug-in hybrid este esențială și va continua să reprezinte o parte semnificativă a următoarei generații a gamei Transit Custom. </w:t>
      </w:r>
    </w:p>
    <w:p w14:paraId="7D6480C9" w14:textId="77777777" w:rsidR="00033E0C" w:rsidRPr="003E24AA" w:rsidRDefault="00033E0C" w:rsidP="00E05FFB">
      <w:pPr>
        <w:overflowPunct w:val="0"/>
        <w:autoSpaceDE w:val="0"/>
        <w:autoSpaceDN w:val="0"/>
        <w:adjustRightInd w:val="0"/>
        <w:textAlignment w:val="baseline"/>
        <w:rPr>
          <w:rFonts w:ascii="Arial" w:hAnsi="Arial" w:cs="Arial"/>
          <w:sz w:val="22"/>
          <w:szCs w:val="22"/>
          <w:lang w:val="en-US"/>
        </w:rPr>
      </w:pPr>
    </w:p>
    <w:p w14:paraId="0FF19B55" w14:textId="77777777" w:rsidR="001B5A63" w:rsidRPr="003E24AA" w:rsidRDefault="001B5A63" w:rsidP="001B5A63">
      <w:pPr>
        <w:overflowPunct w:val="0"/>
        <w:autoSpaceDE w:val="0"/>
        <w:autoSpaceDN w:val="0"/>
        <w:adjustRightInd w:val="0"/>
        <w:textAlignment w:val="baseline"/>
        <w:rPr>
          <w:rFonts w:ascii="Arial" w:hAnsi="Arial" w:cs="Arial"/>
          <w:sz w:val="22"/>
          <w:szCs w:val="22"/>
          <w:lang w:val="en-US"/>
        </w:rPr>
      </w:pPr>
      <w:r w:rsidRPr="003E24AA">
        <w:rPr>
          <w:rFonts w:ascii="Arial" w:hAnsi="Arial" w:cs="Arial"/>
          <w:sz w:val="22"/>
          <w:szCs w:val="22"/>
          <w:lang w:val="en-US"/>
        </w:rPr>
        <w:t xml:space="preserve">Creșterea continună a segmentului de vehicule comerciale Ford este cheia profitabilității sale europene. Aceasta este susținută de noi produse și servicii, de colaborarea cu o rețea extinsă de carosieri, de parteneriatul Ford cu Volkswagen și joint venture-ul Ford-Otosan, care oferă eficiență în dezvoltare și aprovizionare. </w:t>
      </w:r>
    </w:p>
    <w:p w14:paraId="3EDB80EA" w14:textId="05ED6468" w:rsidR="001A46CF" w:rsidRPr="003E24AA" w:rsidRDefault="001A46CF" w:rsidP="00E05FFB">
      <w:pPr>
        <w:overflowPunct w:val="0"/>
        <w:autoSpaceDE w:val="0"/>
        <w:autoSpaceDN w:val="0"/>
        <w:adjustRightInd w:val="0"/>
        <w:textAlignment w:val="baseline"/>
        <w:rPr>
          <w:rFonts w:ascii="Arial" w:hAnsi="Arial" w:cs="Arial"/>
          <w:sz w:val="22"/>
          <w:szCs w:val="22"/>
          <w:lang w:val="en-US"/>
        </w:rPr>
      </w:pPr>
    </w:p>
    <w:p w14:paraId="18DB4FD2" w14:textId="622BFD83" w:rsidR="00E05FFB" w:rsidRPr="003E24AA" w:rsidRDefault="005C5174" w:rsidP="00E05FFB">
      <w:pPr>
        <w:overflowPunct w:val="0"/>
        <w:autoSpaceDE w:val="0"/>
        <w:autoSpaceDN w:val="0"/>
        <w:adjustRightInd w:val="0"/>
        <w:textAlignment w:val="baseline"/>
        <w:rPr>
          <w:rFonts w:ascii="Arial" w:hAnsi="Arial" w:cs="Arial"/>
          <w:sz w:val="22"/>
          <w:szCs w:val="22"/>
          <w:lang w:val="en-US"/>
        </w:rPr>
      </w:pPr>
      <w:r w:rsidRPr="003E24AA">
        <w:rPr>
          <w:rFonts w:ascii="Arial" w:hAnsi="Arial" w:cs="Arial"/>
          <w:sz w:val="22"/>
          <w:szCs w:val="22"/>
          <w:lang w:val="en-US"/>
        </w:rPr>
        <w:t>“</w:t>
      </w:r>
      <w:r w:rsidRPr="003E24AA">
        <w:rPr>
          <w:rFonts w:ascii="Arial" w:hAnsi="Arial" w:cs="Arial"/>
          <w:sz w:val="22"/>
          <w:szCs w:val="22"/>
          <w:lang w:val="ro-RO"/>
        </w:rPr>
        <w:t>Astăzi începem o altă investițe strategică care va modela viitorul industriei auto. Transformăm fabricile noastre de la Kocaeli în prima și singura unitate de producție integrată din Turcia pentru asamblarea vehiculelor electrice și a bateriilor. Considerăm că această investiție, care se va întinde pe o perioadă de peste un deceniu, este o mișcare strategică orientată spre viitor. Doresc să mulțumesc companiei Ford Motor Company pentru încrederea în Turcia și Ford Otosan, ceea ce a făcut posibilă această investiție semnificativă,</w:t>
      </w:r>
      <w:r w:rsidRPr="003E24AA">
        <w:rPr>
          <w:rFonts w:ascii="Arial" w:hAnsi="Arial" w:cs="Arial"/>
          <w:sz w:val="22"/>
          <w:szCs w:val="22"/>
          <w:lang w:val="en-US"/>
        </w:rPr>
        <w:t>” a declarat Ali Koç, președinte Ford Otosan și vicepreședinte al Consiliului de Administrație Koç Holding</w:t>
      </w:r>
    </w:p>
    <w:p w14:paraId="4CA97A02" w14:textId="77777777" w:rsidR="0054395A" w:rsidRPr="003E24AA" w:rsidRDefault="0054395A" w:rsidP="00E05FFB">
      <w:pPr>
        <w:overflowPunct w:val="0"/>
        <w:autoSpaceDE w:val="0"/>
        <w:autoSpaceDN w:val="0"/>
        <w:adjustRightInd w:val="0"/>
        <w:textAlignment w:val="baseline"/>
        <w:rPr>
          <w:rFonts w:ascii="Arial" w:hAnsi="Arial" w:cs="Arial"/>
          <w:sz w:val="22"/>
          <w:szCs w:val="22"/>
          <w:lang w:val="en-US"/>
        </w:rPr>
      </w:pPr>
    </w:p>
    <w:p w14:paraId="1309F08A" w14:textId="4F9CAEF2" w:rsidR="004E3038" w:rsidRPr="003E24AA" w:rsidRDefault="004E3038" w:rsidP="004E3038">
      <w:pPr>
        <w:rPr>
          <w:rFonts w:ascii="Arial" w:eastAsia="Calibri" w:hAnsi="Arial" w:cs="Arial"/>
          <w:sz w:val="22"/>
          <w:szCs w:val="22"/>
          <w:lang w:val="en-US"/>
        </w:rPr>
      </w:pPr>
      <w:r w:rsidRPr="003E24AA">
        <w:rPr>
          <w:rFonts w:ascii="Arial" w:eastAsia="Calibri" w:hAnsi="Arial" w:cs="Arial"/>
          <w:sz w:val="22"/>
          <w:szCs w:val="22"/>
          <w:lang w:val="en-US"/>
        </w:rPr>
        <w:t xml:space="preserve">În 2020, Ford a încheiat al șaselea an consecutiv ca lider de piață </w:t>
      </w:r>
      <w:r w:rsidR="0045094D" w:rsidRPr="003E24AA">
        <w:rPr>
          <w:rFonts w:ascii="Arial" w:eastAsia="Calibri" w:hAnsi="Arial" w:cs="Arial"/>
          <w:sz w:val="22"/>
          <w:szCs w:val="22"/>
          <w:lang w:val="en-US"/>
        </w:rPr>
        <w:t>î</w:t>
      </w:r>
      <w:r w:rsidRPr="003E24AA">
        <w:rPr>
          <w:rFonts w:ascii="Arial" w:eastAsia="Calibri" w:hAnsi="Arial" w:cs="Arial"/>
          <w:sz w:val="22"/>
          <w:szCs w:val="22"/>
          <w:lang w:val="en-US"/>
        </w:rPr>
        <w:t>n segmentul vehiculelor comerciale, în Europa. Tendința continuă și în 2021, Ford păstrându-și poziția de cea mai bine-vândut</w:t>
      </w:r>
      <w:r w:rsidR="0045094D" w:rsidRPr="003E24AA">
        <w:rPr>
          <w:rFonts w:ascii="Arial" w:eastAsia="Calibri" w:hAnsi="Arial" w:cs="Arial"/>
          <w:sz w:val="22"/>
          <w:szCs w:val="22"/>
          <w:lang w:val="en-US"/>
        </w:rPr>
        <w:t>ă</w:t>
      </w:r>
      <w:r w:rsidRPr="003E24AA">
        <w:rPr>
          <w:rFonts w:ascii="Arial" w:eastAsia="Calibri" w:hAnsi="Arial" w:cs="Arial"/>
          <w:sz w:val="22"/>
          <w:szCs w:val="22"/>
          <w:lang w:val="en-US"/>
        </w:rPr>
        <w:t xml:space="preserve"> marc</w:t>
      </w:r>
      <w:r w:rsidR="0045094D" w:rsidRPr="003E24AA">
        <w:rPr>
          <w:rFonts w:ascii="Arial" w:eastAsia="Calibri" w:hAnsi="Arial" w:cs="Arial"/>
          <w:sz w:val="22"/>
          <w:szCs w:val="22"/>
          <w:lang w:val="en-US"/>
        </w:rPr>
        <w:t>ă</w:t>
      </w:r>
      <w:r w:rsidRPr="003E24AA">
        <w:rPr>
          <w:rFonts w:ascii="Arial" w:eastAsia="Calibri" w:hAnsi="Arial" w:cs="Arial"/>
          <w:sz w:val="22"/>
          <w:szCs w:val="22"/>
          <w:lang w:val="en-US"/>
        </w:rPr>
        <w:t xml:space="preserve"> de vehicule comerciale de pe continent.</w:t>
      </w:r>
    </w:p>
    <w:p w14:paraId="6B1848F6" w14:textId="77777777" w:rsidR="00E05FFB" w:rsidRPr="003E24AA" w:rsidRDefault="00E05FFB" w:rsidP="00E05FFB">
      <w:pPr>
        <w:rPr>
          <w:rFonts w:ascii="Arial" w:eastAsia="Calibri" w:hAnsi="Arial" w:cs="Arial"/>
          <w:sz w:val="22"/>
          <w:szCs w:val="22"/>
          <w:lang w:val="en-US"/>
        </w:rPr>
      </w:pPr>
    </w:p>
    <w:p w14:paraId="0705E83F" w14:textId="7B030658" w:rsidR="00E05FFB" w:rsidRPr="003E24AA" w:rsidRDefault="00D851B8" w:rsidP="00E05FFB">
      <w:pPr>
        <w:overflowPunct w:val="0"/>
        <w:autoSpaceDE w:val="0"/>
        <w:autoSpaceDN w:val="0"/>
        <w:adjustRightInd w:val="0"/>
        <w:textAlignment w:val="baseline"/>
        <w:rPr>
          <w:rFonts w:ascii="Arial" w:hAnsi="Arial" w:cs="Arial"/>
          <w:sz w:val="22"/>
          <w:szCs w:val="22"/>
          <w:lang w:val="en-US"/>
        </w:rPr>
      </w:pPr>
      <w:r w:rsidRPr="003E24AA">
        <w:rPr>
          <w:rFonts w:ascii="Arial" w:hAnsi="Arial" w:cs="Arial"/>
          <w:sz w:val="22"/>
          <w:szCs w:val="22"/>
          <w:lang w:val="en-US"/>
        </w:rPr>
        <w:t>Segmentul de vehicule comerciale Ford este susținut de un ecosistem construit în jurul serviciilor de conectare, dezvoltat colaborativ împreună cu clienții, conceput pentru a îmbunătăți experiența acestora și pentru a le susține business-urile. Acesta include disponibilitate de conectare și servicii de productivitate precum FordPass Pro pentru flote de până la 5 vehicule și Ford Fleet Management</w:t>
      </w:r>
      <w:r w:rsidR="00225B94" w:rsidRPr="003E24AA">
        <w:rPr>
          <w:rFonts w:ascii="Arial" w:hAnsi="Arial" w:cs="Arial"/>
          <w:sz w:val="22"/>
          <w:szCs w:val="22"/>
          <w:lang w:val="en-US"/>
        </w:rPr>
        <w:t>, creat de Ford și ALD Automotive anul trecut, pentru maximizarea productivității clienților de flote ce caută soluții personalizate pentru a-și gestiona vehiculele de pe traseu</w:t>
      </w:r>
      <w:r w:rsidR="00BB3599" w:rsidRPr="003E24AA">
        <w:rPr>
          <w:rFonts w:ascii="Arial" w:hAnsi="Arial" w:cs="Arial"/>
          <w:sz w:val="22"/>
          <w:szCs w:val="22"/>
          <w:lang w:val="en-US"/>
        </w:rPr>
        <w:t>.</w:t>
      </w:r>
    </w:p>
    <w:p w14:paraId="6CF4F003" w14:textId="77777777" w:rsidR="00225B94" w:rsidRPr="003E24AA" w:rsidRDefault="00225B94" w:rsidP="00E05FFB">
      <w:pPr>
        <w:overflowPunct w:val="0"/>
        <w:autoSpaceDE w:val="0"/>
        <w:autoSpaceDN w:val="0"/>
        <w:adjustRightInd w:val="0"/>
        <w:textAlignment w:val="baseline"/>
        <w:rPr>
          <w:rFonts w:ascii="Arial" w:hAnsi="Arial" w:cs="Arial"/>
          <w:sz w:val="22"/>
          <w:szCs w:val="22"/>
          <w:lang w:val="en-US"/>
        </w:rPr>
      </w:pPr>
    </w:p>
    <w:p w14:paraId="3662BB30" w14:textId="5E897C00" w:rsidR="00E05FFB" w:rsidRPr="003E24AA" w:rsidRDefault="00F778B3" w:rsidP="00E05FFB">
      <w:pPr>
        <w:rPr>
          <w:rFonts w:ascii="Arial" w:eastAsia="Calibri" w:hAnsi="Arial" w:cs="Arial"/>
          <w:sz w:val="22"/>
          <w:szCs w:val="22"/>
        </w:rPr>
      </w:pPr>
      <w:r w:rsidRPr="003E24AA">
        <w:rPr>
          <w:rFonts w:ascii="Arial" w:eastAsia="Calibri" w:hAnsi="Arial" w:cs="Arial"/>
          <w:sz w:val="22"/>
          <w:szCs w:val="22"/>
        </w:rPr>
        <w:t xml:space="preserve">Anunțul Ford de astăzi aduce, de asemenea, vești bune pentru alte unități de producție Ford din Europa, precum și pentru furnizori europeni </w:t>
      </w:r>
      <w:r w:rsidR="00FB16B5" w:rsidRPr="003E24AA">
        <w:rPr>
          <w:rFonts w:ascii="Arial" w:eastAsia="Calibri" w:hAnsi="Arial" w:cs="Arial"/>
          <w:sz w:val="22"/>
          <w:szCs w:val="22"/>
        </w:rPr>
        <w:t>ș</w:t>
      </w:r>
      <w:r w:rsidRPr="003E24AA">
        <w:rPr>
          <w:rFonts w:ascii="Arial" w:eastAsia="Calibri" w:hAnsi="Arial" w:cs="Arial"/>
          <w:sz w:val="22"/>
          <w:szCs w:val="22"/>
        </w:rPr>
        <w:t>i turci care livrează componente pentru generația următoare Transit Custom. Unitățile de producție Ford vor furniza motoare diesel cu tehnologie avansată din Dagenham (Marea Britanie) și transmisii din Köln, în timp ce peste 100 de furnizori din Turcia vor livra componente</w:t>
      </w:r>
      <w:r w:rsidR="00F40EAE" w:rsidRPr="003E24AA">
        <w:rPr>
          <w:rFonts w:ascii="Arial" w:eastAsia="Calibri" w:hAnsi="Arial" w:cs="Arial"/>
          <w:sz w:val="22"/>
          <w:szCs w:val="22"/>
        </w:rPr>
        <w:t>.</w:t>
      </w:r>
    </w:p>
    <w:p w14:paraId="48ACE339" w14:textId="77777777" w:rsidR="00B85039" w:rsidRPr="003E24AA" w:rsidRDefault="00B85039" w:rsidP="00E05FFB">
      <w:pPr>
        <w:rPr>
          <w:rFonts w:ascii="Arial" w:eastAsia="Calibri" w:hAnsi="Arial" w:cs="Arial"/>
          <w:color w:val="FF0000"/>
          <w:sz w:val="16"/>
          <w:szCs w:val="16"/>
        </w:rPr>
      </w:pPr>
    </w:p>
    <w:p w14:paraId="5C5E7425" w14:textId="71D88A92" w:rsidR="00B05525" w:rsidRPr="003E24AA" w:rsidRDefault="00C13EB2" w:rsidP="00E05FFB">
      <w:pPr>
        <w:rPr>
          <w:rFonts w:ascii="Arial" w:eastAsia="Calibri" w:hAnsi="Arial" w:cs="Arial"/>
          <w:sz w:val="22"/>
          <w:szCs w:val="22"/>
          <w:lang w:val="en-US"/>
        </w:rPr>
      </w:pPr>
      <w:r w:rsidRPr="003E24AA">
        <w:rPr>
          <w:rFonts w:ascii="Arial" w:eastAsia="Calibri" w:hAnsi="Arial" w:cs="Arial"/>
          <w:sz w:val="22"/>
          <w:szCs w:val="22"/>
        </w:rPr>
        <w:t>“</w:t>
      </w:r>
      <w:r w:rsidRPr="003E24AA">
        <w:rPr>
          <w:rFonts w:ascii="Arial" w:eastAsia="Calibri" w:hAnsi="Arial" w:cs="Arial"/>
          <w:sz w:val="22"/>
          <w:szCs w:val="22"/>
          <w:lang w:val="en-US"/>
        </w:rPr>
        <w:t>Creșterea segmentului de vehicule comerciale și dezvoltarea de parteneriate, cum ar fi parteneriatul cu Volkswagen sau joint-venture-ul Ford Otosan sunt factorii cheie pentru succesul Ford în Europa în viitor. Ne-am angajat să atingem o marjă EBIT de 6%, ca parte din planul de dezvoltare Ford a operațiunilor globale,” a ad</w:t>
      </w:r>
      <w:r w:rsidR="004C48B4" w:rsidRPr="003E24AA">
        <w:rPr>
          <w:rFonts w:ascii="Arial" w:eastAsia="Calibri" w:hAnsi="Arial" w:cs="Arial"/>
          <w:sz w:val="22"/>
          <w:szCs w:val="22"/>
          <w:lang w:val="en-US"/>
        </w:rPr>
        <w:t>ă</w:t>
      </w:r>
      <w:r w:rsidRPr="003E24AA">
        <w:rPr>
          <w:rFonts w:ascii="Arial" w:eastAsia="Calibri" w:hAnsi="Arial" w:cs="Arial"/>
          <w:sz w:val="22"/>
          <w:szCs w:val="22"/>
          <w:lang w:val="en-US"/>
        </w:rPr>
        <w:t>ugat Rowley</w:t>
      </w:r>
      <w:r w:rsidR="004707CD" w:rsidRPr="003E24AA">
        <w:rPr>
          <w:rFonts w:ascii="Arial" w:eastAsia="Calibri" w:hAnsi="Arial" w:cs="Arial"/>
          <w:sz w:val="22"/>
          <w:szCs w:val="22"/>
          <w:lang w:val="en-US"/>
        </w:rPr>
        <w:t>.</w:t>
      </w:r>
    </w:p>
    <w:p w14:paraId="108C3FA9" w14:textId="77777777" w:rsidR="003E3B72" w:rsidRPr="003E24AA" w:rsidRDefault="003E3B72" w:rsidP="00E05FFB">
      <w:pPr>
        <w:overflowPunct w:val="0"/>
        <w:autoSpaceDE w:val="0"/>
        <w:autoSpaceDN w:val="0"/>
        <w:adjustRightInd w:val="0"/>
        <w:textAlignment w:val="baseline"/>
        <w:rPr>
          <w:rFonts w:ascii="Arial" w:eastAsia="Calibri" w:hAnsi="Arial" w:cs="Arial"/>
          <w:sz w:val="22"/>
          <w:szCs w:val="22"/>
          <w:lang w:val="en-US"/>
        </w:rPr>
      </w:pPr>
    </w:p>
    <w:p w14:paraId="26E49D4A" w14:textId="77777777" w:rsidR="003E3B72" w:rsidRPr="003E24AA" w:rsidRDefault="003E3B72" w:rsidP="00E05FFB">
      <w:pPr>
        <w:overflowPunct w:val="0"/>
        <w:autoSpaceDE w:val="0"/>
        <w:autoSpaceDN w:val="0"/>
        <w:adjustRightInd w:val="0"/>
        <w:textAlignment w:val="baseline"/>
        <w:rPr>
          <w:rFonts w:ascii="Arial" w:eastAsia="Calibri" w:hAnsi="Arial" w:cs="Arial"/>
          <w:sz w:val="22"/>
          <w:szCs w:val="22"/>
          <w:lang w:val="en-US"/>
        </w:rPr>
      </w:pPr>
    </w:p>
    <w:p w14:paraId="7111ABD9" w14:textId="77777777" w:rsidR="003E3B72" w:rsidRPr="003E24AA" w:rsidRDefault="003E3B72" w:rsidP="00E05FFB">
      <w:pPr>
        <w:overflowPunct w:val="0"/>
        <w:autoSpaceDE w:val="0"/>
        <w:autoSpaceDN w:val="0"/>
        <w:adjustRightInd w:val="0"/>
        <w:textAlignment w:val="baseline"/>
        <w:rPr>
          <w:rFonts w:ascii="Arial" w:eastAsia="Calibri" w:hAnsi="Arial" w:cs="Arial"/>
          <w:sz w:val="22"/>
          <w:szCs w:val="22"/>
          <w:lang w:val="en-US"/>
        </w:rPr>
      </w:pPr>
    </w:p>
    <w:p w14:paraId="20A51F5A" w14:textId="77777777" w:rsidR="003E3B72" w:rsidRPr="003E24AA" w:rsidRDefault="003E3B72" w:rsidP="00E05FFB">
      <w:pPr>
        <w:overflowPunct w:val="0"/>
        <w:autoSpaceDE w:val="0"/>
        <w:autoSpaceDN w:val="0"/>
        <w:adjustRightInd w:val="0"/>
        <w:textAlignment w:val="baseline"/>
        <w:rPr>
          <w:rFonts w:ascii="Arial" w:eastAsia="Calibri" w:hAnsi="Arial" w:cs="Arial"/>
          <w:sz w:val="22"/>
          <w:szCs w:val="22"/>
          <w:lang w:val="en-US"/>
        </w:rPr>
      </w:pPr>
    </w:p>
    <w:p w14:paraId="7B802267" w14:textId="4DFA914D" w:rsidR="00E05FFB" w:rsidRPr="003E24AA" w:rsidRDefault="00E05FFB" w:rsidP="00E05FFB">
      <w:pPr>
        <w:overflowPunct w:val="0"/>
        <w:autoSpaceDE w:val="0"/>
        <w:autoSpaceDN w:val="0"/>
        <w:adjustRightInd w:val="0"/>
        <w:textAlignment w:val="baseline"/>
        <w:rPr>
          <w:rFonts w:ascii="Helvetica" w:hAnsi="Helvetica"/>
          <w:b/>
          <w:bCs/>
          <w:color w:val="3B3B3B"/>
          <w:sz w:val="24"/>
          <w:szCs w:val="20"/>
          <w:shd w:val="clear" w:color="auto" w:fill="FFFFFF"/>
          <w:lang w:val="en-US"/>
        </w:rPr>
      </w:pPr>
      <w:r w:rsidRPr="003E24AA">
        <w:rPr>
          <w:rFonts w:ascii="Helvetica" w:hAnsi="Helvetica"/>
          <w:b/>
          <w:bCs/>
          <w:color w:val="3B3B3B"/>
          <w:sz w:val="24"/>
          <w:szCs w:val="20"/>
          <w:shd w:val="clear" w:color="auto" w:fill="FFFFFF"/>
          <w:lang w:val="en-US"/>
        </w:rPr>
        <w:lastRenderedPageBreak/>
        <w:t xml:space="preserve">Ford Otosan – </w:t>
      </w:r>
      <w:r w:rsidR="00BE76D6" w:rsidRPr="003E24AA">
        <w:rPr>
          <w:rFonts w:ascii="Helvetica" w:hAnsi="Helvetica"/>
          <w:b/>
          <w:bCs/>
          <w:color w:val="3B3B3B"/>
          <w:sz w:val="24"/>
          <w:szCs w:val="20"/>
          <w:shd w:val="clear" w:color="auto" w:fill="FFFFFF"/>
          <w:lang w:val="en-US"/>
        </w:rPr>
        <w:t xml:space="preserve">“Casa” </w:t>
      </w:r>
      <w:r w:rsidRPr="003E24AA">
        <w:rPr>
          <w:rFonts w:ascii="Helvetica" w:hAnsi="Helvetica"/>
          <w:b/>
          <w:bCs/>
          <w:color w:val="3B3B3B"/>
          <w:sz w:val="24"/>
          <w:szCs w:val="20"/>
          <w:shd w:val="clear" w:color="auto" w:fill="FFFFFF"/>
          <w:lang w:val="en-US"/>
        </w:rPr>
        <w:t>Ford Transit Custom</w:t>
      </w:r>
    </w:p>
    <w:p w14:paraId="7DB4D54E" w14:textId="77777777" w:rsidR="00E05FFB" w:rsidRPr="003E24AA" w:rsidRDefault="00E05FFB" w:rsidP="00E05FFB">
      <w:pPr>
        <w:overflowPunct w:val="0"/>
        <w:autoSpaceDE w:val="0"/>
        <w:autoSpaceDN w:val="0"/>
        <w:adjustRightInd w:val="0"/>
        <w:textAlignment w:val="baseline"/>
        <w:rPr>
          <w:rFonts w:ascii="Arial" w:hAnsi="Arial" w:cs="Arial"/>
          <w:b/>
          <w:bCs/>
          <w:color w:val="3B3B3B"/>
          <w:sz w:val="22"/>
          <w:szCs w:val="22"/>
          <w:shd w:val="clear" w:color="auto" w:fill="FFFFFF"/>
          <w:lang w:val="en-US"/>
        </w:rPr>
      </w:pPr>
    </w:p>
    <w:p w14:paraId="73A36462" w14:textId="77777777" w:rsidR="00035158" w:rsidRPr="003E24AA" w:rsidRDefault="00035158" w:rsidP="00035158">
      <w:pPr>
        <w:overflowPunct w:val="0"/>
        <w:autoSpaceDE w:val="0"/>
        <w:autoSpaceDN w:val="0"/>
        <w:adjustRightInd w:val="0"/>
        <w:textAlignment w:val="baseline"/>
        <w:rPr>
          <w:rFonts w:ascii="Arial" w:hAnsi="Arial" w:cs="Arial"/>
          <w:sz w:val="22"/>
          <w:szCs w:val="22"/>
          <w:shd w:val="clear" w:color="auto" w:fill="FFFFFF"/>
          <w:lang w:val="ro-RO"/>
        </w:rPr>
      </w:pPr>
      <w:r w:rsidRPr="003E24AA">
        <w:rPr>
          <w:rFonts w:ascii="Arial" w:hAnsi="Arial" w:cs="Arial"/>
          <w:sz w:val="22"/>
          <w:szCs w:val="22"/>
          <w:shd w:val="clear" w:color="auto" w:fill="FFFFFF"/>
          <w:lang w:val="en-US"/>
        </w:rPr>
        <w:t xml:space="preserve">Parteneriatul </w:t>
      </w:r>
      <w:r w:rsidRPr="003E24AA">
        <w:rPr>
          <w:rFonts w:ascii="Arial" w:hAnsi="Arial" w:cs="Arial"/>
          <w:sz w:val="22"/>
          <w:szCs w:val="22"/>
          <w:shd w:val="clear" w:color="auto" w:fill="FFFFFF"/>
          <w:lang w:val="ro-RO"/>
        </w:rPr>
        <w:t>dintre Koç Holding și Ford datează din 1928, iar astăzi Ford Otosan este compania lider de piață în industria auto din Turcia și una dintre cele mai de succes și longevive joint-venture-uri din industria auto globală.</w:t>
      </w:r>
    </w:p>
    <w:p w14:paraId="51B1974C" w14:textId="77777777" w:rsidR="00025590" w:rsidRPr="003E24AA" w:rsidRDefault="00025590" w:rsidP="00E05FFB">
      <w:pPr>
        <w:overflowPunct w:val="0"/>
        <w:autoSpaceDE w:val="0"/>
        <w:autoSpaceDN w:val="0"/>
        <w:adjustRightInd w:val="0"/>
        <w:textAlignment w:val="baseline"/>
        <w:rPr>
          <w:rFonts w:ascii="Arial" w:hAnsi="Arial" w:cs="Arial"/>
          <w:sz w:val="22"/>
          <w:szCs w:val="22"/>
          <w:lang w:val="en-US"/>
        </w:rPr>
      </w:pPr>
    </w:p>
    <w:p w14:paraId="4B7EBBEA" w14:textId="2BD5FD41" w:rsidR="00930D87" w:rsidRPr="003E24AA" w:rsidRDefault="00930D87" w:rsidP="00930D87">
      <w:pPr>
        <w:overflowPunct w:val="0"/>
        <w:autoSpaceDE w:val="0"/>
        <w:autoSpaceDN w:val="0"/>
        <w:adjustRightInd w:val="0"/>
        <w:textAlignment w:val="baseline"/>
        <w:rPr>
          <w:rFonts w:ascii="Arial" w:hAnsi="Arial" w:cs="Arial"/>
          <w:sz w:val="22"/>
          <w:szCs w:val="22"/>
          <w:shd w:val="clear" w:color="auto" w:fill="FFFFFF"/>
          <w:lang w:val="en-US"/>
        </w:rPr>
      </w:pPr>
      <w:bookmarkStart w:id="1" w:name="_Hlk64965194"/>
      <w:r w:rsidRPr="003E24AA">
        <w:rPr>
          <w:rFonts w:ascii="Arial" w:hAnsi="Arial" w:cs="Arial"/>
          <w:sz w:val="22"/>
          <w:szCs w:val="22"/>
          <w:lang w:val="en-US"/>
        </w:rPr>
        <w:t xml:space="preserve">Facilitățile de producție ale Ford Otosan din Kocaeli au fost deschise în 2001, iar din 2004 aceasta a reprezentat principala fabrică Ford pentru producerea generațiilor succesive de Ford Transit Custom și Transit 2 tone. </w:t>
      </w:r>
      <w:r w:rsidRPr="003E24AA">
        <w:rPr>
          <w:rFonts w:ascii="Arial" w:hAnsi="Arial" w:cs="Arial"/>
          <w:sz w:val="22"/>
          <w:szCs w:val="22"/>
          <w:shd w:val="clear" w:color="auto" w:fill="FFFFFF"/>
          <w:lang w:val="en-US"/>
        </w:rPr>
        <w:t>Gama Ford Courier este fabricată la uzina Yenikoy Ford Otosan, situată tot în Kocaeli. În total, aproximativ 85% din vânzările întregii familii de vehicule comerciale Transit sunt reprezentate de vehicule fabricate de Ford Otosan în Turcia.</w:t>
      </w:r>
    </w:p>
    <w:p w14:paraId="1BC5B752" w14:textId="77777777" w:rsidR="00142A32" w:rsidRPr="003E24AA" w:rsidRDefault="00142A32" w:rsidP="00142A32">
      <w:pPr>
        <w:overflowPunct w:val="0"/>
        <w:autoSpaceDE w:val="0"/>
        <w:autoSpaceDN w:val="0"/>
        <w:adjustRightInd w:val="0"/>
        <w:textAlignment w:val="baseline"/>
        <w:rPr>
          <w:rFonts w:ascii="Arial" w:hAnsi="Arial" w:cs="Arial"/>
          <w:sz w:val="22"/>
          <w:szCs w:val="22"/>
          <w:lang w:val="en-US"/>
        </w:rPr>
      </w:pPr>
    </w:p>
    <w:p w14:paraId="51C828CA" w14:textId="77777777" w:rsidR="00813078" w:rsidRPr="003E24AA" w:rsidRDefault="00813078" w:rsidP="00813078">
      <w:pPr>
        <w:contextualSpacing/>
        <w:rPr>
          <w:rFonts w:ascii="Arial" w:hAnsi="Arial" w:cs="Arial"/>
          <w:b/>
          <w:sz w:val="22"/>
          <w:szCs w:val="22"/>
          <w:u w:val="single"/>
        </w:rPr>
      </w:pPr>
      <w:bookmarkStart w:id="2" w:name="_Hlk64970577"/>
      <w:r w:rsidRPr="003E24AA">
        <w:rPr>
          <w:rFonts w:ascii="Arial" w:hAnsi="Arial" w:cs="Arial"/>
          <w:sz w:val="22"/>
          <w:szCs w:val="22"/>
          <w:lang w:val="en-US"/>
        </w:rPr>
        <w:t xml:space="preserve">Ford Otosan a declarat în decembrie anul trecut că intenționează să investească peste 2 miliarde de euro pentru creșterea capacității de asamblare a vehiculelor și bateriilor la Kocaeli și că se așteaptă să crească și numărul angajaților cu aproximativ 3.000 de persoane. </w:t>
      </w:r>
    </w:p>
    <w:p w14:paraId="131B4E2F" w14:textId="2CA88770" w:rsidR="00E05FFB" w:rsidRPr="00142A32" w:rsidRDefault="00E05FFB" w:rsidP="00E05FFB">
      <w:pPr>
        <w:overflowPunct w:val="0"/>
        <w:autoSpaceDE w:val="0"/>
        <w:autoSpaceDN w:val="0"/>
        <w:adjustRightInd w:val="0"/>
        <w:textAlignment w:val="baseline"/>
        <w:rPr>
          <w:rFonts w:ascii="Arial" w:hAnsi="Arial" w:cs="Arial"/>
          <w:sz w:val="22"/>
          <w:szCs w:val="22"/>
          <w:shd w:val="clear" w:color="auto" w:fill="FFFFFF"/>
        </w:rPr>
      </w:pPr>
    </w:p>
    <w:bookmarkEnd w:id="1"/>
    <w:bookmarkEnd w:id="2"/>
    <w:p w14:paraId="0616D949" w14:textId="77777777" w:rsidR="00B00BC8" w:rsidRDefault="00B00BC8" w:rsidP="00B00BC8">
      <w:pPr>
        <w:jc w:val="center"/>
        <w:rPr>
          <w:rFonts w:ascii="Arial" w:hAnsi="Arial" w:cs="Arial"/>
          <w:sz w:val="22"/>
          <w:szCs w:val="22"/>
        </w:rPr>
      </w:pPr>
      <w:r w:rsidRPr="005A357F">
        <w:rPr>
          <w:rFonts w:ascii="Arial" w:hAnsi="Arial" w:cs="Arial"/>
          <w:sz w:val="22"/>
          <w:szCs w:val="22"/>
        </w:rPr>
        <w:t># # #</w:t>
      </w:r>
    </w:p>
    <w:p w14:paraId="359A8762" w14:textId="77777777" w:rsidR="0064408E" w:rsidRDefault="0064408E" w:rsidP="00B00BC8">
      <w:pPr>
        <w:jc w:val="center"/>
        <w:rPr>
          <w:rFonts w:ascii="Arial" w:hAnsi="Arial" w:cs="Arial"/>
          <w:sz w:val="22"/>
          <w:szCs w:val="22"/>
        </w:rPr>
      </w:pPr>
    </w:p>
    <w:p w14:paraId="0448877B" w14:textId="77777777" w:rsidR="009939AD" w:rsidRPr="00562D1C" w:rsidRDefault="00827677" w:rsidP="006B0D22">
      <w:pPr>
        <w:tabs>
          <w:tab w:val="left" w:pos="7496"/>
        </w:tabs>
        <w:rPr>
          <w:rFonts w:ascii="Arial" w:hAnsi="Arial" w:cs="Arial"/>
          <w:sz w:val="22"/>
          <w:szCs w:val="22"/>
        </w:rPr>
      </w:pPr>
      <w:r>
        <w:rPr>
          <w:rFonts w:ascii="Arial" w:hAnsi="Arial" w:cs="Arial"/>
          <w:sz w:val="22"/>
          <w:szCs w:val="22"/>
        </w:rPr>
        <w:tab/>
      </w:r>
    </w:p>
    <w:p w14:paraId="52F2FC2F" w14:textId="77777777" w:rsidR="0072657D" w:rsidRPr="0072657D" w:rsidRDefault="0072657D" w:rsidP="0072657D">
      <w:pPr>
        <w:rPr>
          <w:rFonts w:ascii="Arial" w:hAnsi="Arial" w:cs="Arial"/>
          <w:b/>
          <w:bCs/>
          <w:i/>
          <w:lang w:val="en-US"/>
        </w:rPr>
      </w:pPr>
      <w:r w:rsidRPr="0072657D">
        <w:rPr>
          <w:rFonts w:ascii="Arial" w:hAnsi="Arial" w:cs="Arial"/>
          <w:b/>
          <w:bCs/>
          <w:i/>
          <w:lang w:val="en-US"/>
        </w:rPr>
        <w:t>Despre Ford Motor Company</w:t>
      </w:r>
    </w:p>
    <w:p w14:paraId="4EC18717" w14:textId="77777777" w:rsidR="0072657D" w:rsidRPr="0072657D" w:rsidRDefault="0072657D" w:rsidP="0072657D">
      <w:pPr>
        <w:rPr>
          <w:rFonts w:ascii="Arial" w:hAnsi="Arial" w:cs="Arial"/>
          <w:i/>
          <w:lang w:val="en-US"/>
        </w:rPr>
      </w:pPr>
      <w:r w:rsidRPr="0072657D">
        <w:rPr>
          <w:rFonts w:ascii="Arial" w:hAnsi="Arial" w:cs="Arial"/>
          <w:i/>
          <w:lang w:val="en-US"/>
        </w:rPr>
        <w:t xml:space="preserve">Ford Motor Company (NYSE: F) este o companie globală cu sediul la Dearborn, Michigan. Compania proiectează, produce, comercializează și furnizează o gamă completă de mașini Ford, camioane, SUV-uri, vehicule electrificate și vehicule de lux Lincoln, furnizează servicii financiare prin Ford Motor Credit Company și preia poziții de conducere în electrificare; soluții de mobilitate, inclusiv servicii de auto-conducere; și servicii conectate.  Ford numără aproximativ 186.000 de angajați în întreaga lume. Pentru mai multe informații privind Ford, produsele sale globale sau Ford Motor Credit Company, accesați www.corporate.ford.com. </w:t>
      </w:r>
    </w:p>
    <w:p w14:paraId="71686C66" w14:textId="77777777" w:rsidR="0072657D" w:rsidRPr="0072657D" w:rsidRDefault="0072657D" w:rsidP="0072657D">
      <w:pPr>
        <w:rPr>
          <w:rFonts w:ascii="Arial" w:hAnsi="Arial" w:cs="Arial"/>
          <w:b/>
          <w:bCs/>
          <w:i/>
          <w:lang w:val="en-US"/>
        </w:rPr>
      </w:pPr>
    </w:p>
    <w:p w14:paraId="373D6B1E" w14:textId="4E13663C" w:rsidR="003A367C" w:rsidRDefault="0072657D" w:rsidP="0072657D">
      <w:pPr>
        <w:rPr>
          <w:rFonts w:ascii="Arial" w:hAnsi="Arial" w:cs="Arial"/>
          <w:i/>
          <w:iCs/>
          <w:lang w:val="en-US"/>
        </w:rPr>
      </w:pPr>
      <w:r w:rsidRPr="0072657D">
        <w:rPr>
          <w:rFonts w:ascii="Arial" w:hAnsi="Arial" w:cs="Arial"/>
          <w:b/>
          <w:bCs/>
          <w:i/>
          <w:lang w:val="en-US"/>
        </w:rPr>
        <w:t xml:space="preserve">Ford Europa </w:t>
      </w:r>
      <w:r w:rsidRPr="0072657D">
        <w:rPr>
          <w:rFonts w:ascii="Arial" w:hAnsi="Arial" w:cs="Arial"/>
          <w:i/>
          <w:lang w:val="en-US"/>
        </w:rPr>
        <w:t>produce, comercializează și oferă service pentru vehiculele sub marca Ford în 50 de piețe individuale și are aproximativ 43,000 de angajați la facilitățile proprii și asocierile în participațiune consolidate, și aproximativ 58,000 când sunt luate în considerare entitățile neconsolidate. În plus față de Ford Motor Credit Company, operațiunile Ford Europa include Divizia Ford de Relații cu Clienții și 14 unități de producție (10 deținute integral și 4 asocieri în participațiune neconsolidate). Primele maşini Ford au fost livrate în Europa în 1903, acelaşi an în care a fost fondată compania Ford Motor Company. Producţia europeană a început în 1911</w:t>
      </w:r>
      <w:r w:rsidR="009B3DCF" w:rsidRPr="0072657D">
        <w:rPr>
          <w:rFonts w:ascii="Arial" w:hAnsi="Arial" w:cs="Arial"/>
          <w:i/>
          <w:iCs/>
          <w:lang w:val="en-US"/>
        </w:rPr>
        <w:t>.</w:t>
      </w:r>
    </w:p>
    <w:p w14:paraId="217333B0" w14:textId="5B92A0B5" w:rsidR="00182C4A" w:rsidRDefault="00182C4A" w:rsidP="003A367C">
      <w:pPr>
        <w:rPr>
          <w:rFonts w:ascii="Arial" w:hAnsi="Arial" w:cs="Arial"/>
          <w:i/>
          <w:iCs/>
          <w:lang w:val="en-US"/>
        </w:rPr>
      </w:pPr>
    </w:p>
    <w:p w14:paraId="232C1B52" w14:textId="0F42E278" w:rsidR="00182C4A" w:rsidRPr="001F15A0" w:rsidRDefault="00291F03" w:rsidP="001F15A0">
      <w:pPr>
        <w:autoSpaceDE w:val="0"/>
        <w:autoSpaceDN w:val="0"/>
        <w:adjustRightInd w:val="0"/>
        <w:rPr>
          <w:rFonts w:ascii="Arial" w:hAnsi="Arial" w:cs="Arial"/>
          <w:i/>
          <w:iCs/>
          <w:color w:val="FF0000"/>
          <w:lang w:val="en-US"/>
        </w:rPr>
      </w:pPr>
      <w:r w:rsidRPr="00ED0F16">
        <w:rPr>
          <w:rFonts w:ascii="Arial" w:hAnsi="Arial" w:cs="Arial"/>
          <w:b/>
          <w:i/>
          <w:iCs/>
          <w:lang w:val="en-US"/>
        </w:rPr>
        <w:t>Ford Otosan (Ford Otomotiv Sanayi A.Ş.)</w:t>
      </w:r>
      <w:r w:rsidR="00DB5AE0" w:rsidRPr="00ED0F16">
        <w:rPr>
          <w:rFonts w:ascii="Arial" w:hAnsi="Arial" w:cs="Arial"/>
          <w:i/>
          <w:iCs/>
          <w:lang w:val="en-US"/>
        </w:rPr>
        <w:t xml:space="preserve"> </w:t>
      </w:r>
      <w:r w:rsidR="00DB5AE0">
        <w:rPr>
          <w:rFonts w:ascii="Arial" w:hAnsi="Arial" w:cs="Arial"/>
          <w:i/>
          <w:iCs/>
          <w:lang w:val="en-US"/>
        </w:rPr>
        <w:t xml:space="preserve">este o companie cotată la bursă, în care Ford și </w:t>
      </w:r>
      <w:r w:rsidR="00DB5AE0" w:rsidRPr="00945535">
        <w:rPr>
          <w:rFonts w:ascii="Arial" w:hAnsi="Arial" w:cs="Arial"/>
          <w:i/>
          <w:iCs/>
          <w:lang w:val="en-US"/>
        </w:rPr>
        <w:t>Koç Holding</w:t>
      </w:r>
      <w:r w:rsidR="00DB5AE0">
        <w:rPr>
          <w:rFonts w:ascii="Arial" w:hAnsi="Arial" w:cs="Arial"/>
          <w:i/>
          <w:iCs/>
          <w:lang w:val="en-US"/>
        </w:rPr>
        <w:t xml:space="preserve"> dețin un număr egal de acțiuni</w:t>
      </w:r>
      <w:r w:rsidR="00DB5AE0" w:rsidRPr="00ED0F16">
        <w:rPr>
          <w:rFonts w:ascii="Arial" w:hAnsi="Arial" w:cs="Arial"/>
          <w:i/>
          <w:iCs/>
          <w:lang w:val="en-US"/>
        </w:rPr>
        <w:t>.</w:t>
      </w:r>
      <w:r w:rsidR="00DB5AE0">
        <w:rPr>
          <w:rFonts w:ascii="Arial" w:hAnsi="Arial" w:cs="Arial"/>
          <w:i/>
          <w:iCs/>
          <w:lang w:val="en-US"/>
        </w:rPr>
        <w:t xml:space="preserve"> Susținut de mai mult de o jumătate de secol de experiență și dezvoltare dinamică, Ford Otosan este cel mai mare centru de producție a vehiculelor comerciale Ford din Europa. În plus, pe lângă fabricarea gamelor Transit, Transit Custom și Transit Courier, Ford Otosan este și centrul global de excelență în domeniul ingineriei, pentru dezvoltarea camioanelor Ford; </w:t>
      </w:r>
      <w:r w:rsidR="00DB5AE0">
        <w:rPr>
          <w:rFonts w:ascii="Arial" w:hAnsi="Arial" w:cs="Arial"/>
          <w:i/>
          <w:iCs/>
          <w:lang w:val="ro-RO"/>
        </w:rPr>
        <w:t>de asemenea, oferă asistență globală pentru producerea motoarelor diesel Ford și dezvoltarea vehiculelor utilitare ușoare.</w:t>
      </w:r>
      <w:r w:rsidR="001F15A0">
        <w:rPr>
          <w:rFonts w:ascii="Arial" w:hAnsi="Arial" w:cs="Arial"/>
          <w:i/>
          <w:iCs/>
          <w:lang w:val="ro-RO"/>
        </w:rPr>
        <w:t xml:space="preserve"> Compania are toate capacitățile și infrastructura necesară pentru proiectarea, dezvoltarea și testarea unui vehicul întreg, inclusiv a motorului, de la începutul producției până la produsul final.  </w:t>
      </w:r>
      <w:r w:rsidR="001F15A0" w:rsidRPr="00ED0F16">
        <w:rPr>
          <w:rFonts w:ascii="Arial" w:hAnsi="Arial" w:cs="Arial"/>
          <w:i/>
          <w:iCs/>
          <w:lang w:val="en-US"/>
        </w:rPr>
        <w:t>(</w:t>
      </w:r>
      <w:hyperlink r:id="rId11" w:history="1">
        <w:r w:rsidR="001F15A0" w:rsidRPr="007504C5">
          <w:rPr>
            <w:rStyle w:val="Hyperlink"/>
            <w:rFonts w:ascii="Arial" w:hAnsi="Arial" w:cs="Arial"/>
            <w:i/>
            <w:iCs/>
            <w:lang w:val="en-US"/>
          </w:rPr>
          <w:t>www.fordotosan.com.tr</w:t>
        </w:r>
      </w:hyperlink>
      <w:r w:rsidR="001F15A0" w:rsidRPr="00ED0F16">
        <w:rPr>
          <w:rFonts w:ascii="Arial" w:hAnsi="Arial" w:cs="Arial"/>
          <w:i/>
          <w:iCs/>
          <w:lang w:val="en-US"/>
        </w:rPr>
        <w:t>)</w:t>
      </w:r>
    </w:p>
    <w:p w14:paraId="4A4326CE" w14:textId="77777777" w:rsidR="000B69E9" w:rsidRDefault="000B69E9" w:rsidP="00927B1A">
      <w:pPr>
        <w:autoSpaceDE w:val="0"/>
        <w:autoSpaceDN w:val="0"/>
        <w:adjustRightInd w:val="0"/>
        <w:rPr>
          <w:rFonts w:ascii="Arial" w:hAnsi="Arial" w:cs="Arial"/>
          <w:i/>
          <w:sz w:val="22"/>
          <w:szCs w:val="22"/>
          <w:lang w:val="de-DE"/>
        </w:rPr>
      </w:pPr>
    </w:p>
    <w:p w14:paraId="7BA40963" w14:textId="77777777" w:rsidR="000B69E9" w:rsidRPr="00291F03" w:rsidRDefault="000B69E9" w:rsidP="00101ADF">
      <w:pPr>
        <w:autoSpaceDE w:val="0"/>
        <w:autoSpaceDN w:val="0"/>
        <w:adjustRightInd w:val="0"/>
        <w:rPr>
          <w:rFonts w:ascii="Arial" w:hAnsi="Arial" w:cs="Arial"/>
          <w:i/>
          <w:sz w:val="22"/>
          <w:szCs w:val="22"/>
          <w:lang w:val="fr-BE"/>
        </w:rPr>
      </w:pPr>
    </w:p>
    <w:sectPr w:rsidR="000B69E9" w:rsidRPr="00291F03" w:rsidSect="00743D05">
      <w:footerReference w:type="even" r:id="rId12"/>
      <w:footerReference w:type="default" r:id="rId13"/>
      <w:headerReference w:type="first" r:id="rId14"/>
      <w:footerReference w:type="first" r:id="rId15"/>
      <w:pgSz w:w="12240" w:h="15840" w:code="1"/>
      <w:pgMar w:top="834"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B4F71" w14:textId="77777777" w:rsidR="000E0D25" w:rsidRDefault="000E0D25">
      <w:r>
        <w:separator/>
      </w:r>
    </w:p>
  </w:endnote>
  <w:endnote w:type="continuationSeparator" w:id="0">
    <w:p w14:paraId="45868C76" w14:textId="77777777" w:rsidR="000E0D25" w:rsidRDefault="000E0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1FCA4" w14:textId="77777777"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A5E258" w14:textId="77777777" w:rsidR="004D127F" w:rsidRDefault="004D1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6FA90" w14:textId="77777777"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504C">
      <w:rPr>
        <w:rStyle w:val="PageNumber"/>
        <w:noProof/>
      </w:rPr>
      <w:t>2</w:t>
    </w:r>
    <w:r>
      <w:rPr>
        <w:rStyle w:val="PageNumber"/>
      </w:rPr>
      <w:fldChar w:fldCharType="end"/>
    </w:r>
  </w:p>
  <w:tbl>
    <w:tblPr>
      <w:tblW w:w="11256" w:type="dxa"/>
      <w:tblLook w:val="0000" w:firstRow="0" w:lastRow="0" w:firstColumn="0" w:lastColumn="0" w:noHBand="0" w:noVBand="0"/>
    </w:tblPr>
    <w:tblGrid>
      <w:gridCol w:w="9468"/>
      <w:gridCol w:w="1788"/>
    </w:tblGrid>
    <w:tr w:rsidR="004217E8" w14:paraId="45DD22A3" w14:textId="77777777" w:rsidTr="000A1066">
      <w:tc>
        <w:tcPr>
          <w:tcW w:w="9468" w:type="dxa"/>
        </w:tcPr>
        <w:p w14:paraId="64A7343C" w14:textId="77777777" w:rsidR="004D127F" w:rsidRPr="009F12AA" w:rsidRDefault="004D127F">
          <w:pPr>
            <w:pStyle w:val="Footer"/>
            <w:jc w:val="center"/>
            <w:rPr>
              <w:rFonts w:ascii="Arial" w:hAnsi="Arial" w:cs="Arial"/>
            </w:rPr>
          </w:pPr>
        </w:p>
        <w:p w14:paraId="7D8BDE66" w14:textId="77777777" w:rsidR="004D127F" w:rsidRPr="009F12AA" w:rsidRDefault="004D127F">
          <w:pPr>
            <w:pStyle w:val="Footer"/>
            <w:jc w:val="center"/>
            <w:rPr>
              <w:rFonts w:ascii="Arial" w:hAnsi="Arial" w:cs="Arial"/>
            </w:rPr>
          </w:pPr>
        </w:p>
        <w:p w14:paraId="79DFF1E0" w14:textId="77777777" w:rsidR="00AF6A89" w:rsidRPr="00AF6A89" w:rsidRDefault="00AF6A89" w:rsidP="00AF6A89">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photos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 xml:space="preserve">. </w:t>
          </w:r>
        </w:p>
        <w:p w14:paraId="1F4F2446" w14:textId="77777777" w:rsidR="004217E8" w:rsidRDefault="00AF6A89" w:rsidP="00AF6A89">
          <w:pPr>
            <w:pStyle w:val="Footer"/>
            <w:jc w:val="center"/>
          </w:pPr>
          <w:r w:rsidRPr="00AF6A89">
            <w:rPr>
              <w:rFonts w:ascii="Arial" w:eastAsia="Calibri" w:hAnsi="Arial" w:cs="Arial"/>
              <w:color w:val="000000"/>
              <w:sz w:val="18"/>
              <w:szCs w:val="18"/>
              <w:lang w:eastAsia="en-GB"/>
            </w:rPr>
            <w:t xml:space="preserve">Follow </w:t>
          </w:r>
          <w:hyperlink r:id="rId3" w:history="1">
            <w:r w:rsidRPr="00AF6A89">
              <w:rPr>
                <w:rFonts w:ascii="Arial" w:eastAsia="Calibri" w:hAnsi="Arial" w:cs="Arial"/>
                <w:color w:val="0000FF"/>
                <w:sz w:val="18"/>
                <w:szCs w:val="18"/>
                <w:u w:val="single"/>
                <w:lang w:eastAsia="en-GB"/>
              </w:rPr>
              <w:t>www.twitter.com/FordEu</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or </w:t>
          </w:r>
          <w:hyperlink r:id="rId4" w:history="1">
            <w:r w:rsidRPr="00AF6A89">
              <w:rPr>
                <w:rFonts w:ascii="Arial" w:eastAsia="Calibri" w:hAnsi="Arial" w:cs="Arial"/>
                <w:color w:val="0000FF"/>
                <w:sz w:val="18"/>
                <w:szCs w:val="18"/>
                <w:u w:val="single"/>
                <w:lang w:eastAsia="en-GB"/>
              </w:rPr>
              <w:t>www.youtube.com/fordofeurope</w:t>
            </w:r>
          </w:hyperlink>
        </w:p>
      </w:tc>
      <w:tc>
        <w:tcPr>
          <w:tcW w:w="1788" w:type="dxa"/>
        </w:tcPr>
        <w:p w14:paraId="3A2F5BAF" w14:textId="77777777" w:rsidR="004217E8" w:rsidRDefault="004217E8">
          <w:pPr>
            <w:pStyle w:val="Footer"/>
          </w:pPr>
        </w:p>
      </w:tc>
    </w:tr>
  </w:tbl>
  <w:p w14:paraId="4F86ADCB" w14:textId="77777777" w:rsidR="004217E8" w:rsidRDefault="004217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C51BB" w14:textId="77777777" w:rsidR="004D127F" w:rsidRDefault="004D127F" w:rsidP="004D127F">
    <w:pPr>
      <w:pStyle w:val="Footer"/>
      <w:jc w:val="center"/>
    </w:pPr>
  </w:p>
  <w:p w14:paraId="62F82EF3" w14:textId="77777777" w:rsidR="00697034" w:rsidRDefault="00697034" w:rsidP="004D127F">
    <w:pPr>
      <w:pStyle w:val="Footer"/>
      <w:jc w:val="center"/>
    </w:pPr>
  </w:p>
  <w:p w14:paraId="662E0D12" w14:textId="77777777" w:rsidR="00AF6A89" w:rsidRPr="00AF6A89" w:rsidRDefault="00AF6A89" w:rsidP="00AF6A89">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photos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w:t>
    </w:r>
  </w:p>
  <w:p w14:paraId="0FB861DB" w14:textId="77777777" w:rsidR="008A1DF4" w:rsidRPr="008A1DF4" w:rsidRDefault="00AF6A89" w:rsidP="00AF6A89">
    <w:pPr>
      <w:pStyle w:val="Footer"/>
      <w:jc w:val="center"/>
      <w:rPr>
        <w:rFonts w:ascii="Arial" w:hAnsi="Arial" w:cs="Arial"/>
        <w:sz w:val="18"/>
        <w:szCs w:val="18"/>
      </w:rPr>
    </w:pPr>
    <w:r w:rsidRPr="00AF6A89">
      <w:rPr>
        <w:rFonts w:ascii="Arial" w:eastAsia="Calibri" w:hAnsi="Arial" w:cs="Arial"/>
        <w:color w:val="000000"/>
        <w:sz w:val="18"/>
        <w:szCs w:val="18"/>
        <w:lang w:eastAsia="en-GB"/>
      </w:rPr>
      <w:t xml:space="preserve">Follow </w:t>
    </w:r>
    <w:hyperlink r:id="rId3" w:history="1">
      <w:r w:rsidRPr="00AF6A89">
        <w:rPr>
          <w:rFonts w:ascii="Arial" w:eastAsia="Calibri" w:hAnsi="Arial" w:cs="Arial"/>
          <w:color w:val="0000FF"/>
          <w:sz w:val="18"/>
          <w:szCs w:val="18"/>
          <w:u w:val="single"/>
          <w:lang w:eastAsia="en-GB"/>
        </w:rPr>
        <w:t>www.twitter.com/FordEu</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or </w:t>
    </w:r>
    <w:hyperlink r:id="rId4" w:history="1">
      <w:r w:rsidRPr="00AF6A89">
        <w:rPr>
          <w:rFonts w:ascii="Arial" w:eastAsia="Calibri" w:hAnsi="Arial" w:cs="Arial"/>
          <w:color w:val="0000FF"/>
          <w:sz w:val="18"/>
          <w:szCs w:val="18"/>
          <w:u w:val="single"/>
          <w:lang w:eastAsia="en-GB"/>
        </w:rPr>
        <w:t>www.youtube.com/fordofeurope</w:t>
      </w:r>
    </w:hyperlink>
    <w:r w:rsidR="00697034" w:rsidRPr="008A1DF4">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F31E3" w14:textId="77777777" w:rsidR="000E0D25" w:rsidRDefault="000E0D25">
      <w:r>
        <w:separator/>
      </w:r>
    </w:p>
  </w:footnote>
  <w:footnote w:type="continuationSeparator" w:id="0">
    <w:p w14:paraId="2B38F962" w14:textId="77777777" w:rsidR="000E0D25" w:rsidRDefault="000E0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4A847" w14:textId="3038C705" w:rsidR="005532D6" w:rsidRPr="00315ADB" w:rsidRDefault="00743D05" w:rsidP="00743D05">
    <w:pPr>
      <w:pStyle w:val="Header"/>
      <w:tabs>
        <w:tab w:val="clear" w:pos="8640"/>
        <w:tab w:val="left" w:pos="1483"/>
        <w:tab w:val="left" w:pos="2525"/>
      </w:tabs>
      <w:ind w:left="227"/>
      <w:rPr>
        <w:position w:val="90"/>
      </w:rPr>
    </w:pPr>
    <w:r>
      <w:rPr>
        <w:noProof/>
      </w:rPr>
      <w:drawing>
        <wp:anchor distT="0" distB="0" distL="114300" distR="114300" simplePos="0" relativeHeight="251660288" behindDoc="0" locked="0" layoutInCell="1" allowOverlap="1" wp14:anchorId="0AF45FBE" wp14:editId="69A61242">
          <wp:simplePos x="0" y="0"/>
          <wp:positionH relativeFrom="column">
            <wp:posOffset>3436620</wp:posOffset>
          </wp:positionH>
          <wp:positionV relativeFrom="paragraph">
            <wp:posOffset>68580</wp:posOffset>
          </wp:positionV>
          <wp:extent cx="2313940" cy="2470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13940" cy="247015"/>
                  </a:xfrm>
                  <a:prstGeom prst="rect">
                    <a:avLst/>
                  </a:prstGeom>
                </pic:spPr>
              </pic:pic>
            </a:graphicData>
          </a:graphic>
        </wp:anchor>
      </w:drawing>
    </w:r>
    <w:r w:rsidR="000E2487">
      <w:rPr>
        <w:noProof/>
      </w:rPr>
      <w:drawing>
        <wp:anchor distT="0" distB="0" distL="114300" distR="114300" simplePos="0" relativeHeight="251659264" behindDoc="0" locked="0" layoutInCell="1" allowOverlap="1" wp14:anchorId="7EA0BC40" wp14:editId="4E5F6E31">
          <wp:simplePos x="0" y="0"/>
          <wp:positionH relativeFrom="column">
            <wp:posOffset>144145</wp:posOffset>
          </wp:positionH>
          <wp:positionV relativeFrom="paragraph">
            <wp:posOffset>-90170</wp:posOffset>
          </wp:positionV>
          <wp:extent cx="1098550" cy="546100"/>
          <wp:effectExtent l="0" t="0" r="0" b="0"/>
          <wp:wrapSquare wrapText="bothSides"/>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487">
      <w:rPr>
        <w:noProof/>
      </w:rPr>
      <mc:AlternateContent>
        <mc:Choice Requires="wps">
          <w:drawing>
            <wp:anchor distT="0" distB="0" distL="114300" distR="114300" simplePos="0" relativeHeight="251656192" behindDoc="0" locked="0" layoutInCell="1" allowOverlap="1" wp14:anchorId="263B7C38" wp14:editId="5319398C">
              <wp:simplePos x="0" y="0"/>
              <wp:positionH relativeFrom="column">
                <wp:posOffset>1295400</wp:posOffset>
              </wp:positionH>
              <wp:positionV relativeFrom="paragraph">
                <wp:posOffset>78740</wp:posOffset>
              </wp:positionV>
              <wp:extent cx="0" cy="22860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93AE9"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" strokeweight="1pt">
              <o:lock v:ext="edit" shapetype="f"/>
            </v:line>
          </w:pict>
        </mc:Fallback>
      </mc:AlternateContent>
    </w:r>
    <w:r w:rsidR="00674D79">
      <w:rPr>
        <w:rFonts w:ascii="Book Antiqua" w:hAnsi="Book Antiqua"/>
        <w:smallCaps/>
        <w:position w:val="110"/>
        <w:sz w:val="48"/>
      </w:rPr>
      <w:t xml:space="preserve">    </w:t>
    </w:r>
    <w:r w:rsidR="005532D6">
      <w:rPr>
        <w:rFonts w:ascii="Book Antiqua" w:hAnsi="Book Antiqua"/>
        <w:smallCaps/>
        <w:position w:val="132"/>
        <w:sz w:val="48"/>
        <w:szCs w:val="48"/>
      </w:rPr>
      <w:t>News</w:t>
    </w:r>
    <w:r>
      <w:rPr>
        <w:rFonts w:ascii="Book Antiqua" w:hAnsi="Book Antiqua"/>
        <w:smallCaps/>
        <w:position w:val="132"/>
        <w:sz w:val="48"/>
        <w:szCs w:val="48"/>
      </w:rPr>
      <w:tab/>
    </w:r>
    <w:r>
      <w:rPr>
        <w:rFonts w:ascii="Book Antiqua" w:hAnsi="Book Antiqua"/>
        <w:smallCaps/>
        <w:position w:val="132"/>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C1777B0"/>
    <w:multiLevelType w:val="hybridMultilevel"/>
    <w:tmpl w:val="1476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8"/>
  </w:num>
  <w:num w:numId="3">
    <w:abstractNumId w:val="3"/>
  </w:num>
  <w:num w:numId="4">
    <w:abstractNumId w:val="2"/>
  </w:num>
  <w:num w:numId="5">
    <w:abstractNumId w:val="6"/>
  </w:num>
  <w:num w:numId="6">
    <w:abstractNumId w:val="4"/>
  </w:num>
  <w:num w:numId="7">
    <w:abstractNumId w:val="5"/>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2M7U0MDAzsjAwNDBT0lEKTi0uzszPAykwqgUAigPNTSwAAAA="/>
  </w:docVars>
  <w:rsids>
    <w:rsidRoot w:val="001A340C"/>
    <w:rsid w:val="000051E9"/>
    <w:rsid w:val="00005B4D"/>
    <w:rsid w:val="00007AA8"/>
    <w:rsid w:val="00007BEF"/>
    <w:rsid w:val="000101F4"/>
    <w:rsid w:val="00010F60"/>
    <w:rsid w:val="000144B3"/>
    <w:rsid w:val="0002037F"/>
    <w:rsid w:val="00025590"/>
    <w:rsid w:val="00027438"/>
    <w:rsid w:val="0003033A"/>
    <w:rsid w:val="00031575"/>
    <w:rsid w:val="000338CA"/>
    <w:rsid w:val="00033E0C"/>
    <w:rsid w:val="00035158"/>
    <w:rsid w:val="0003526C"/>
    <w:rsid w:val="000354BC"/>
    <w:rsid w:val="00036696"/>
    <w:rsid w:val="00042973"/>
    <w:rsid w:val="00050ABA"/>
    <w:rsid w:val="00050DC2"/>
    <w:rsid w:val="00051E29"/>
    <w:rsid w:val="00052B3E"/>
    <w:rsid w:val="000550A2"/>
    <w:rsid w:val="0006148A"/>
    <w:rsid w:val="00062C82"/>
    <w:rsid w:val="000645BD"/>
    <w:rsid w:val="00064EF2"/>
    <w:rsid w:val="000701D8"/>
    <w:rsid w:val="00073627"/>
    <w:rsid w:val="00074D61"/>
    <w:rsid w:val="00084F44"/>
    <w:rsid w:val="0008510A"/>
    <w:rsid w:val="00092664"/>
    <w:rsid w:val="00097C38"/>
    <w:rsid w:val="000A04CE"/>
    <w:rsid w:val="000A1066"/>
    <w:rsid w:val="000A12EF"/>
    <w:rsid w:val="000A49DA"/>
    <w:rsid w:val="000A6D1A"/>
    <w:rsid w:val="000B16C2"/>
    <w:rsid w:val="000B20AF"/>
    <w:rsid w:val="000B2B2F"/>
    <w:rsid w:val="000B49FB"/>
    <w:rsid w:val="000B68CF"/>
    <w:rsid w:val="000B69E9"/>
    <w:rsid w:val="000C0AC9"/>
    <w:rsid w:val="000C10D2"/>
    <w:rsid w:val="000C239A"/>
    <w:rsid w:val="000C2461"/>
    <w:rsid w:val="000C42E8"/>
    <w:rsid w:val="000E0D25"/>
    <w:rsid w:val="000E2171"/>
    <w:rsid w:val="000E2487"/>
    <w:rsid w:val="00101713"/>
    <w:rsid w:val="00101ADF"/>
    <w:rsid w:val="00101FD3"/>
    <w:rsid w:val="001033CB"/>
    <w:rsid w:val="001043E5"/>
    <w:rsid w:val="00106BE8"/>
    <w:rsid w:val="00114532"/>
    <w:rsid w:val="00121507"/>
    <w:rsid w:val="00123596"/>
    <w:rsid w:val="00123CE0"/>
    <w:rsid w:val="001257CC"/>
    <w:rsid w:val="0013102B"/>
    <w:rsid w:val="00131DAD"/>
    <w:rsid w:val="0013217A"/>
    <w:rsid w:val="00134150"/>
    <w:rsid w:val="001351FE"/>
    <w:rsid w:val="001366DC"/>
    <w:rsid w:val="00136DEA"/>
    <w:rsid w:val="00136E5E"/>
    <w:rsid w:val="00140056"/>
    <w:rsid w:val="00141293"/>
    <w:rsid w:val="001413CE"/>
    <w:rsid w:val="00142A32"/>
    <w:rsid w:val="00143162"/>
    <w:rsid w:val="001438B2"/>
    <w:rsid w:val="00147882"/>
    <w:rsid w:val="00152AC3"/>
    <w:rsid w:val="0015526D"/>
    <w:rsid w:val="00155444"/>
    <w:rsid w:val="00160E88"/>
    <w:rsid w:val="00162322"/>
    <w:rsid w:val="001717D5"/>
    <w:rsid w:val="00172833"/>
    <w:rsid w:val="001744F1"/>
    <w:rsid w:val="00182C4A"/>
    <w:rsid w:val="0018433E"/>
    <w:rsid w:val="00191E20"/>
    <w:rsid w:val="001A2415"/>
    <w:rsid w:val="001A340C"/>
    <w:rsid w:val="001A46CF"/>
    <w:rsid w:val="001A5C5E"/>
    <w:rsid w:val="001B01B7"/>
    <w:rsid w:val="001B0AE5"/>
    <w:rsid w:val="001B14B4"/>
    <w:rsid w:val="001B5A63"/>
    <w:rsid w:val="001B6874"/>
    <w:rsid w:val="001C16AB"/>
    <w:rsid w:val="001C20BD"/>
    <w:rsid w:val="001C4203"/>
    <w:rsid w:val="001D5206"/>
    <w:rsid w:val="001D528F"/>
    <w:rsid w:val="001E4705"/>
    <w:rsid w:val="001E5E4B"/>
    <w:rsid w:val="001E6922"/>
    <w:rsid w:val="001E6C4E"/>
    <w:rsid w:val="001E72EC"/>
    <w:rsid w:val="001F15A0"/>
    <w:rsid w:val="001F1FBC"/>
    <w:rsid w:val="001F3F33"/>
    <w:rsid w:val="00213340"/>
    <w:rsid w:val="00213DD2"/>
    <w:rsid w:val="00215362"/>
    <w:rsid w:val="002154AE"/>
    <w:rsid w:val="0022223F"/>
    <w:rsid w:val="00223283"/>
    <w:rsid w:val="00223525"/>
    <w:rsid w:val="00225B94"/>
    <w:rsid w:val="002307BD"/>
    <w:rsid w:val="00232317"/>
    <w:rsid w:val="002372F5"/>
    <w:rsid w:val="00242727"/>
    <w:rsid w:val="00252CDC"/>
    <w:rsid w:val="002545BB"/>
    <w:rsid w:val="00255E7C"/>
    <w:rsid w:val="00261C9B"/>
    <w:rsid w:val="0028435B"/>
    <w:rsid w:val="00285D93"/>
    <w:rsid w:val="00286103"/>
    <w:rsid w:val="002877C5"/>
    <w:rsid w:val="00291F03"/>
    <w:rsid w:val="00293522"/>
    <w:rsid w:val="002A5218"/>
    <w:rsid w:val="002A6756"/>
    <w:rsid w:val="002A7671"/>
    <w:rsid w:val="002B045B"/>
    <w:rsid w:val="002B2048"/>
    <w:rsid w:val="002B372A"/>
    <w:rsid w:val="002C1691"/>
    <w:rsid w:val="002C1C01"/>
    <w:rsid w:val="002C70F2"/>
    <w:rsid w:val="002D07A1"/>
    <w:rsid w:val="002D13DB"/>
    <w:rsid w:val="002D30F8"/>
    <w:rsid w:val="002D440D"/>
    <w:rsid w:val="002D7077"/>
    <w:rsid w:val="002D74A8"/>
    <w:rsid w:val="002E06E6"/>
    <w:rsid w:val="002E25E7"/>
    <w:rsid w:val="002E2BA7"/>
    <w:rsid w:val="002E59B9"/>
    <w:rsid w:val="002E7D6A"/>
    <w:rsid w:val="00300EF9"/>
    <w:rsid w:val="0030167F"/>
    <w:rsid w:val="003077BE"/>
    <w:rsid w:val="00311374"/>
    <w:rsid w:val="00311EE0"/>
    <w:rsid w:val="003149AE"/>
    <w:rsid w:val="00315ADB"/>
    <w:rsid w:val="00317F04"/>
    <w:rsid w:val="003212A6"/>
    <w:rsid w:val="00323FAE"/>
    <w:rsid w:val="00325C23"/>
    <w:rsid w:val="003263E4"/>
    <w:rsid w:val="00331270"/>
    <w:rsid w:val="00332D0E"/>
    <w:rsid w:val="00340904"/>
    <w:rsid w:val="0034157D"/>
    <w:rsid w:val="00342744"/>
    <w:rsid w:val="00343269"/>
    <w:rsid w:val="00344529"/>
    <w:rsid w:val="00353395"/>
    <w:rsid w:val="003541DD"/>
    <w:rsid w:val="00357774"/>
    <w:rsid w:val="00366141"/>
    <w:rsid w:val="00366687"/>
    <w:rsid w:val="00370F0D"/>
    <w:rsid w:val="003750B4"/>
    <w:rsid w:val="00377406"/>
    <w:rsid w:val="003814A4"/>
    <w:rsid w:val="00381EF2"/>
    <w:rsid w:val="00384B13"/>
    <w:rsid w:val="003870DD"/>
    <w:rsid w:val="00394072"/>
    <w:rsid w:val="00395200"/>
    <w:rsid w:val="0039662F"/>
    <w:rsid w:val="003A118D"/>
    <w:rsid w:val="003A1654"/>
    <w:rsid w:val="003A367C"/>
    <w:rsid w:val="003A3733"/>
    <w:rsid w:val="003A4888"/>
    <w:rsid w:val="003A50EF"/>
    <w:rsid w:val="003B234D"/>
    <w:rsid w:val="003B5885"/>
    <w:rsid w:val="003B661D"/>
    <w:rsid w:val="003B66E5"/>
    <w:rsid w:val="003C0F90"/>
    <w:rsid w:val="003C7F26"/>
    <w:rsid w:val="003D48EC"/>
    <w:rsid w:val="003D6B78"/>
    <w:rsid w:val="003E1035"/>
    <w:rsid w:val="003E24AA"/>
    <w:rsid w:val="003E3B72"/>
    <w:rsid w:val="003E745A"/>
    <w:rsid w:val="00401A9C"/>
    <w:rsid w:val="0040759F"/>
    <w:rsid w:val="00412D3F"/>
    <w:rsid w:val="004133C6"/>
    <w:rsid w:val="00413F8E"/>
    <w:rsid w:val="004145F4"/>
    <w:rsid w:val="004151E2"/>
    <w:rsid w:val="00415545"/>
    <w:rsid w:val="00416EBB"/>
    <w:rsid w:val="0042177A"/>
    <w:rsid w:val="004217E8"/>
    <w:rsid w:val="00421B0E"/>
    <w:rsid w:val="00424F01"/>
    <w:rsid w:val="00424FD5"/>
    <w:rsid w:val="00425638"/>
    <w:rsid w:val="00430428"/>
    <w:rsid w:val="004304C4"/>
    <w:rsid w:val="00430C1F"/>
    <w:rsid w:val="00432254"/>
    <w:rsid w:val="00432AA3"/>
    <w:rsid w:val="00435981"/>
    <w:rsid w:val="00435D77"/>
    <w:rsid w:val="00441411"/>
    <w:rsid w:val="0044272A"/>
    <w:rsid w:val="004429FC"/>
    <w:rsid w:val="00443607"/>
    <w:rsid w:val="0045094D"/>
    <w:rsid w:val="00455AA5"/>
    <w:rsid w:val="00455BD3"/>
    <w:rsid w:val="00455C89"/>
    <w:rsid w:val="00460FC5"/>
    <w:rsid w:val="00461ED0"/>
    <w:rsid w:val="004707CD"/>
    <w:rsid w:val="00471810"/>
    <w:rsid w:val="004751A1"/>
    <w:rsid w:val="004752EA"/>
    <w:rsid w:val="0048215F"/>
    <w:rsid w:val="00482F56"/>
    <w:rsid w:val="004914E1"/>
    <w:rsid w:val="0049188E"/>
    <w:rsid w:val="004A5282"/>
    <w:rsid w:val="004A7953"/>
    <w:rsid w:val="004B1687"/>
    <w:rsid w:val="004B269E"/>
    <w:rsid w:val="004B47F8"/>
    <w:rsid w:val="004B643E"/>
    <w:rsid w:val="004B7656"/>
    <w:rsid w:val="004C13B7"/>
    <w:rsid w:val="004C276F"/>
    <w:rsid w:val="004C417D"/>
    <w:rsid w:val="004C48B4"/>
    <w:rsid w:val="004C4A2C"/>
    <w:rsid w:val="004D04A4"/>
    <w:rsid w:val="004D127F"/>
    <w:rsid w:val="004D4008"/>
    <w:rsid w:val="004E1090"/>
    <w:rsid w:val="004E21AA"/>
    <w:rsid w:val="004E242D"/>
    <w:rsid w:val="004E3038"/>
    <w:rsid w:val="004E33DD"/>
    <w:rsid w:val="004E6187"/>
    <w:rsid w:val="004E6A44"/>
    <w:rsid w:val="004F15EE"/>
    <w:rsid w:val="004F1A2D"/>
    <w:rsid w:val="004F2398"/>
    <w:rsid w:val="004F24F4"/>
    <w:rsid w:val="004F28DA"/>
    <w:rsid w:val="004F2EF8"/>
    <w:rsid w:val="004F5E8D"/>
    <w:rsid w:val="00502B4A"/>
    <w:rsid w:val="00503BC8"/>
    <w:rsid w:val="0050430A"/>
    <w:rsid w:val="005062CA"/>
    <w:rsid w:val="00515DD6"/>
    <w:rsid w:val="0051693F"/>
    <w:rsid w:val="00521172"/>
    <w:rsid w:val="005214A1"/>
    <w:rsid w:val="005252ED"/>
    <w:rsid w:val="005268F9"/>
    <w:rsid w:val="0053055B"/>
    <w:rsid w:val="00530738"/>
    <w:rsid w:val="0053575B"/>
    <w:rsid w:val="005364C7"/>
    <w:rsid w:val="0054395A"/>
    <w:rsid w:val="0054622C"/>
    <w:rsid w:val="00546FF2"/>
    <w:rsid w:val="005532D6"/>
    <w:rsid w:val="00562BE2"/>
    <w:rsid w:val="00562D1C"/>
    <w:rsid w:val="00564B7F"/>
    <w:rsid w:val="005654AD"/>
    <w:rsid w:val="00574A47"/>
    <w:rsid w:val="00575317"/>
    <w:rsid w:val="0057574A"/>
    <w:rsid w:val="00575875"/>
    <w:rsid w:val="005774B9"/>
    <w:rsid w:val="00581208"/>
    <w:rsid w:val="00584FAA"/>
    <w:rsid w:val="00585ABA"/>
    <w:rsid w:val="0059156F"/>
    <w:rsid w:val="00592286"/>
    <w:rsid w:val="0059689C"/>
    <w:rsid w:val="0059696F"/>
    <w:rsid w:val="00597098"/>
    <w:rsid w:val="005A357F"/>
    <w:rsid w:val="005A3E17"/>
    <w:rsid w:val="005B06EB"/>
    <w:rsid w:val="005B2CBB"/>
    <w:rsid w:val="005B61E6"/>
    <w:rsid w:val="005C5174"/>
    <w:rsid w:val="005D5DC7"/>
    <w:rsid w:val="005D6699"/>
    <w:rsid w:val="005D7398"/>
    <w:rsid w:val="005E00E0"/>
    <w:rsid w:val="005E4CA7"/>
    <w:rsid w:val="005E7C82"/>
    <w:rsid w:val="005F1F3D"/>
    <w:rsid w:val="005F7816"/>
    <w:rsid w:val="00603F42"/>
    <w:rsid w:val="0060511B"/>
    <w:rsid w:val="0060605C"/>
    <w:rsid w:val="006144F6"/>
    <w:rsid w:val="00616A1B"/>
    <w:rsid w:val="006233B7"/>
    <w:rsid w:val="006234F8"/>
    <w:rsid w:val="00625D68"/>
    <w:rsid w:val="006311C7"/>
    <w:rsid w:val="00631A15"/>
    <w:rsid w:val="00632041"/>
    <w:rsid w:val="0063295E"/>
    <w:rsid w:val="00633D51"/>
    <w:rsid w:val="006342CA"/>
    <w:rsid w:val="00635F3C"/>
    <w:rsid w:val="00637B68"/>
    <w:rsid w:val="00640823"/>
    <w:rsid w:val="006409F5"/>
    <w:rsid w:val="0064408E"/>
    <w:rsid w:val="00646AD4"/>
    <w:rsid w:val="00654F6F"/>
    <w:rsid w:val="0066189D"/>
    <w:rsid w:val="00661A4F"/>
    <w:rsid w:val="006718FD"/>
    <w:rsid w:val="00672094"/>
    <w:rsid w:val="00673223"/>
    <w:rsid w:val="00674D79"/>
    <w:rsid w:val="00677470"/>
    <w:rsid w:val="00684AF8"/>
    <w:rsid w:val="00684DED"/>
    <w:rsid w:val="00697034"/>
    <w:rsid w:val="006B0D22"/>
    <w:rsid w:val="006B50B7"/>
    <w:rsid w:val="006C1D7D"/>
    <w:rsid w:val="006D0A38"/>
    <w:rsid w:val="006D35EB"/>
    <w:rsid w:val="006D5F7A"/>
    <w:rsid w:val="006D6958"/>
    <w:rsid w:val="006E033F"/>
    <w:rsid w:val="006F5F44"/>
    <w:rsid w:val="006F6225"/>
    <w:rsid w:val="0070063B"/>
    <w:rsid w:val="007018ED"/>
    <w:rsid w:val="00712404"/>
    <w:rsid w:val="007169BB"/>
    <w:rsid w:val="007232AE"/>
    <w:rsid w:val="00724B82"/>
    <w:rsid w:val="00724F9B"/>
    <w:rsid w:val="0072657D"/>
    <w:rsid w:val="00726E1F"/>
    <w:rsid w:val="007273C6"/>
    <w:rsid w:val="00730910"/>
    <w:rsid w:val="00732759"/>
    <w:rsid w:val="00732A67"/>
    <w:rsid w:val="00732AE5"/>
    <w:rsid w:val="00734F07"/>
    <w:rsid w:val="007425A2"/>
    <w:rsid w:val="00743D05"/>
    <w:rsid w:val="00747A7F"/>
    <w:rsid w:val="007501C2"/>
    <w:rsid w:val="007533BD"/>
    <w:rsid w:val="00755551"/>
    <w:rsid w:val="0075653C"/>
    <w:rsid w:val="007576FC"/>
    <w:rsid w:val="00761B9D"/>
    <w:rsid w:val="00762FE1"/>
    <w:rsid w:val="0076400B"/>
    <w:rsid w:val="0076557E"/>
    <w:rsid w:val="00765F06"/>
    <w:rsid w:val="00783BC2"/>
    <w:rsid w:val="0078420B"/>
    <w:rsid w:val="00791D76"/>
    <w:rsid w:val="007A30F0"/>
    <w:rsid w:val="007A3DA4"/>
    <w:rsid w:val="007A57A1"/>
    <w:rsid w:val="007A5F72"/>
    <w:rsid w:val="007A7984"/>
    <w:rsid w:val="007B09FF"/>
    <w:rsid w:val="007B2BF1"/>
    <w:rsid w:val="007B35C2"/>
    <w:rsid w:val="007B6B6D"/>
    <w:rsid w:val="007B792E"/>
    <w:rsid w:val="007C0606"/>
    <w:rsid w:val="007C16F0"/>
    <w:rsid w:val="007C2157"/>
    <w:rsid w:val="007C2FBE"/>
    <w:rsid w:val="007C4F12"/>
    <w:rsid w:val="007C5CB7"/>
    <w:rsid w:val="007D5CDD"/>
    <w:rsid w:val="007D5CE2"/>
    <w:rsid w:val="007E1E94"/>
    <w:rsid w:val="007E67C6"/>
    <w:rsid w:val="0080374A"/>
    <w:rsid w:val="00806AB3"/>
    <w:rsid w:val="00811539"/>
    <w:rsid w:val="008115D4"/>
    <w:rsid w:val="0081179E"/>
    <w:rsid w:val="00813078"/>
    <w:rsid w:val="00820FE3"/>
    <w:rsid w:val="008222B7"/>
    <w:rsid w:val="00827677"/>
    <w:rsid w:val="008301BA"/>
    <w:rsid w:val="0083181A"/>
    <w:rsid w:val="00831B36"/>
    <w:rsid w:val="00834176"/>
    <w:rsid w:val="0083563E"/>
    <w:rsid w:val="00837730"/>
    <w:rsid w:val="00841C40"/>
    <w:rsid w:val="00852335"/>
    <w:rsid w:val="0085421F"/>
    <w:rsid w:val="00855C0B"/>
    <w:rsid w:val="00857BD6"/>
    <w:rsid w:val="00857EAF"/>
    <w:rsid w:val="008609B5"/>
    <w:rsid w:val="00861419"/>
    <w:rsid w:val="00862B8B"/>
    <w:rsid w:val="0087438E"/>
    <w:rsid w:val="008757A6"/>
    <w:rsid w:val="00876CF3"/>
    <w:rsid w:val="008776AF"/>
    <w:rsid w:val="0088023E"/>
    <w:rsid w:val="00880C6D"/>
    <w:rsid w:val="008921F1"/>
    <w:rsid w:val="008949BC"/>
    <w:rsid w:val="00895573"/>
    <w:rsid w:val="008A1DF4"/>
    <w:rsid w:val="008A2425"/>
    <w:rsid w:val="008B1B78"/>
    <w:rsid w:val="008B28B2"/>
    <w:rsid w:val="008B3670"/>
    <w:rsid w:val="008C205E"/>
    <w:rsid w:val="008C6D0D"/>
    <w:rsid w:val="008C7531"/>
    <w:rsid w:val="008D1309"/>
    <w:rsid w:val="008D26E8"/>
    <w:rsid w:val="008D4437"/>
    <w:rsid w:val="008E1819"/>
    <w:rsid w:val="008E311C"/>
    <w:rsid w:val="008E6367"/>
    <w:rsid w:val="008F0965"/>
    <w:rsid w:val="008F359C"/>
    <w:rsid w:val="008F506C"/>
    <w:rsid w:val="008F528A"/>
    <w:rsid w:val="008F5B28"/>
    <w:rsid w:val="009007C7"/>
    <w:rsid w:val="00900DCF"/>
    <w:rsid w:val="009011D3"/>
    <w:rsid w:val="0090404C"/>
    <w:rsid w:val="00907256"/>
    <w:rsid w:val="00911414"/>
    <w:rsid w:val="00912F95"/>
    <w:rsid w:val="00912FB7"/>
    <w:rsid w:val="00914DBA"/>
    <w:rsid w:val="0092086A"/>
    <w:rsid w:val="00923971"/>
    <w:rsid w:val="00924295"/>
    <w:rsid w:val="0092659B"/>
    <w:rsid w:val="00926D90"/>
    <w:rsid w:val="00927B1A"/>
    <w:rsid w:val="0093000B"/>
    <w:rsid w:val="00930D87"/>
    <w:rsid w:val="009332BA"/>
    <w:rsid w:val="00934A9C"/>
    <w:rsid w:val="0093536F"/>
    <w:rsid w:val="00944F4C"/>
    <w:rsid w:val="00945535"/>
    <w:rsid w:val="0094776E"/>
    <w:rsid w:val="00950887"/>
    <w:rsid w:val="00952192"/>
    <w:rsid w:val="0095508A"/>
    <w:rsid w:val="00955F32"/>
    <w:rsid w:val="00957549"/>
    <w:rsid w:val="00965477"/>
    <w:rsid w:val="00966A5F"/>
    <w:rsid w:val="00971321"/>
    <w:rsid w:val="00981789"/>
    <w:rsid w:val="0098246E"/>
    <w:rsid w:val="00987F34"/>
    <w:rsid w:val="0099290E"/>
    <w:rsid w:val="00992DBE"/>
    <w:rsid w:val="009939AD"/>
    <w:rsid w:val="00994D9D"/>
    <w:rsid w:val="00994E07"/>
    <w:rsid w:val="009A19D3"/>
    <w:rsid w:val="009A7C0D"/>
    <w:rsid w:val="009B3DCF"/>
    <w:rsid w:val="009B4C50"/>
    <w:rsid w:val="009C1BFC"/>
    <w:rsid w:val="009C2A64"/>
    <w:rsid w:val="009C2C29"/>
    <w:rsid w:val="009C4FA1"/>
    <w:rsid w:val="009C73CC"/>
    <w:rsid w:val="009C7DDB"/>
    <w:rsid w:val="009D0C95"/>
    <w:rsid w:val="009D10A8"/>
    <w:rsid w:val="009D4466"/>
    <w:rsid w:val="009D493E"/>
    <w:rsid w:val="009D637D"/>
    <w:rsid w:val="009E13D7"/>
    <w:rsid w:val="009E2411"/>
    <w:rsid w:val="009E356D"/>
    <w:rsid w:val="009E378A"/>
    <w:rsid w:val="009E4E62"/>
    <w:rsid w:val="009F0650"/>
    <w:rsid w:val="009F12AA"/>
    <w:rsid w:val="009F156F"/>
    <w:rsid w:val="009F3FA3"/>
    <w:rsid w:val="009F58BE"/>
    <w:rsid w:val="00A1112F"/>
    <w:rsid w:val="00A12E3D"/>
    <w:rsid w:val="00A15423"/>
    <w:rsid w:val="00A17715"/>
    <w:rsid w:val="00A203DD"/>
    <w:rsid w:val="00A2593C"/>
    <w:rsid w:val="00A35A3A"/>
    <w:rsid w:val="00A36DEB"/>
    <w:rsid w:val="00A36F90"/>
    <w:rsid w:val="00A37A6F"/>
    <w:rsid w:val="00A41CCF"/>
    <w:rsid w:val="00A46A54"/>
    <w:rsid w:val="00A46D55"/>
    <w:rsid w:val="00A47A70"/>
    <w:rsid w:val="00A50122"/>
    <w:rsid w:val="00A5273E"/>
    <w:rsid w:val="00A57561"/>
    <w:rsid w:val="00A60BCB"/>
    <w:rsid w:val="00A64978"/>
    <w:rsid w:val="00A67C35"/>
    <w:rsid w:val="00A71F7A"/>
    <w:rsid w:val="00A7228F"/>
    <w:rsid w:val="00A72F40"/>
    <w:rsid w:val="00A73EF4"/>
    <w:rsid w:val="00A75909"/>
    <w:rsid w:val="00A826E2"/>
    <w:rsid w:val="00A8332C"/>
    <w:rsid w:val="00A83F0F"/>
    <w:rsid w:val="00A86BB6"/>
    <w:rsid w:val="00A9030A"/>
    <w:rsid w:val="00A933D8"/>
    <w:rsid w:val="00A95974"/>
    <w:rsid w:val="00AA0865"/>
    <w:rsid w:val="00AA26D4"/>
    <w:rsid w:val="00AB4019"/>
    <w:rsid w:val="00AB7854"/>
    <w:rsid w:val="00AC0180"/>
    <w:rsid w:val="00AC0854"/>
    <w:rsid w:val="00AC3EE1"/>
    <w:rsid w:val="00AC5584"/>
    <w:rsid w:val="00AD1C77"/>
    <w:rsid w:val="00AD2502"/>
    <w:rsid w:val="00AD3059"/>
    <w:rsid w:val="00AD480B"/>
    <w:rsid w:val="00AE01B6"/>
    <w:rsid w:val="00AE1596"/>
    <w:rsid w:val="00AE25D1"/>
    <w:rsid w:val="00AE3462"/>
    <w:rsid w:val="00AF2345"/>
    <w:rsid w:val="00AF5840"/>
    <w:rsid w:val="00AF59EB"/>
    <w:rsid w:val="00AF6A89"/>
    <w:rsid w:val="00B00BC8"/>
    <w:rsid w:val="00B01C91"/>
    <w:rsid w:val="00B05525"/>
    <w:rsid w:val="00B10B15"/>
    <w:rsid w:val="00B10FD8"/>
    <w:rsid w:val="00B144F2"/>
    <w:rsid w:val="00B148E0"/>
    <w:rsid w:val="00B21C04"/>
    <w:rsid w:val="00B253DF"/>
    <w:rsid w:val="00B2545A"/>
    <w:rsid w:val="00B25615"/>
    <w:rsid w:val="00B27525"/>
    <w:rsid w:val="00B3591A"/>
    <w:rsid w:val="00B41D24"/>
    <w:rsid w:val="00B432F1"/>
    <w:rsid w:val="00B43575"/>
    <w:rsid w:val="00B468DC"/>
    <w:rsid w:val="00B51773"/>
    <w:rsid w:val="00B569D3"/>
    <w:rsid w:val="00B60F42"/>
    <w:rsid w:val="00B64C50"/>
    <w:rsid w:val="00B84FAB"/>
    <w:rsid w:val="00B85039"/>
    <w:rsid w:val="00B85E9C"/>
    <w:rsid w:val="00B86BD3"/>
    <w:rsid w:val="00B91D23"/>
    <w:rsid w:val="00B94CF8"/>
    <w:rsid w:val="00B95F90"/>
    <w:rsid w:val="00BA3937"/>
    <w:rsid w:val="00BA4DD8"/>
    <w:rsid w:val="00BA56D6"/>
    <w:rsid w:val="00BB1071"/>
    <w:rsid w:val="00BB1EE5"/>
    <w:rsid w:val="00BB3599"/>
    <w:rsid w:val="00BB5689"/>
    <w:rsid w:val="00BC0A0D"/>
    <w:rsid w:val="00BC0E73"/>
    <w:rsid w:val="00BC5ED9"/>
    <w:rsid w:val="00BC7683"/>
    <w:rsid w:val="00BD0F23"/>
    <w:rsid w:val="00BD1095"/>
    <w:rsid w:val="00BD42D7"/>
    <w:rsid w:val="00BD456E"/>
    <w:rsid w:val="00BE00B6"/>
    <w:rsid w:val="00BE05D4"/>
    <w:rsid w:val="00BE41AC"/>
    <w:rsid w:val="00BE76D6"/>
    <w:rsid w:val="00BF005D"/>
    <w:rsid w:val="00BF1D7C"/>
    <w:rsid w:val="00BF4015"/>
    <w:rsid w:val="00BF7691"/>
    <w:rsid w:val="00BF7B54"/>
    <w:rsid w:val="00C00719"/>
    <w:rsid w:val="00C03D0E"/>
    <w:rsid w:val="00C13955"/>
    <w:rsid w:val="00C13EB2"/>
    <w:rsid w:val="00C148FE"/>
    <w:rsid w:val="00C149DC"/>
    <w:rsid w:val="00C17CE4"/>
    <w:rsid w:val="00C20D8F"/>
    <w:rsid w:val="00C22DB8"/>
    <w:rsid w:val="00C23D21"/>
    <w:rsid w:val="00C246FE"/>
    <w:rsid w:val="00C252DA"/>
    <w:rsid w:val="00C25523"/>
    <w:rsid w:val="00C2733B"/>
    <w:rsid w:val="00C37035"/>
    <w:rsid w:val="00C40C9E"/>
    <w:rsid w:val="00C470D3"/>
    <w:rsid w:val="00C50FCE"/>
    <w:rsid w:val="00C53C57"/>
    <w:rsid w:val="00C53CED"/>
    <w:rsid w:val="00C553E6"/>
    <w:rsid w:val="00C5616F"/>
    <w:rsid w:val="00C56382"/>
    <w:rsid w:val="00C641E8"/>
    <w:rsid w:val="00C64F37"/>
    <w:rsid w:val="00C6725B"/>
    <w:rsid w:val="00C677DD"/>
    <w:rsid w:val="00C72536"/>
    <w:rsid w:val="00C757A2"/>
    <w:rsid w:val="00C76743"/>
    <w:rsid w:val="00C7766E"/>
    <w:rsid w:val="00C8770F"/>
    <w:rsid w:val="00C879E4"/>
    <w:rsid w:val="00C9500A"/>
    <w:rsid w:val="00CA2259"/>
    <w:rsid w:val="00CA3994"/>
    <w:rsid w:val="00CB0AEA"/>
    <w:rsid w:val="00CB6191"/>
    <w:rsid w:val="00CB717F"/>
    <w:rsid w:val="00CC35F7"/>
    <w:rsid w:val="00CC56F4"/>
    <w:rsid w:val="00CD2D19"/>
    <w:rsid w:val="00CD47CC"/>
    <w:rsid w:val="00CE0847"/>
    <w:rsid w:val="00CE11F8"/>
    <w:rsid w:val="00CE139E"/>
    <w:rsid w:val="00CE1AA6"/>
    <w:rsid w:val="00CE24DE"/>
    <w:rsid w:val="00CE296B"/>
    <w:rsid w:val="00CE3665"/>
    <w:rsid w:val="00CE64F4"/>
    <w:rsid w:val="00CF2C98"/>
    <w:rsid w:val="00CF3A3A"/>
    <w:rsid w:val="00CF5F24"/>
    <w:rsid w:val="00D01642"/>
    <w:rsid w:val="00D03218"/>
    <w:rsid w:val="00D06C48"/>
    <w:rsid w:val="00D077B2"/>
    <w:rsid w:val="00D07858"/>
    <w:rsid w:val="00D24931"/>
    <w:rsid w:val="00D25384"/>
    <w:rsid w:val="00D35EB5"/>
    <w:rsid w:val="00D373BC"/>
    <w:rsid w:val="00D40F43"/>
    <w:rsid w:val="00D434A1"/>
    <w:rsid w:val="00D44856"/>
    <w:rsid w:val="00D4656B"/>
    <w:rsid w:val="00D51963"/>
    <w:rsid w:val="00D53590"/>
    <w:rsid w:val="00D63C92"/>
    <w:rsid w:val="00D66F6E"/>
    <w:rsid w:val="00D67450"/>
    <w:rsid w:val="00D71F4B"/>
    <w:rsid w:val="00D751C7"/>
    <w:rsid w:val="00D8311D"/>
    <w:rsid w:val="00D851B8"/>
    <w:rsid w:val="00D864D6"/>
    <w:rsid w:val="00D86A72"/>
    <w:rsid w:val="00D91F88"/>
    <w:rsid w:val="00D93EFD"/>
    <w:rsid w:val="00DA07F0"/>
    <w:rsid w:val="00DA6E47"/>
    <w:rsid w:val="00DB0FEC"/>
    <w:rsid w:val="00DB29D1"/>
    <w:rsid w:val="00DB2EA0"/>
    <w:rsid w:val="00DB4126"/>
    <w:rsid w:val="00DB5AE0"/>
    <w:rsid w:val="00DB76A9"/>
    <w:rsid w:val="00DB782C"/>
    <w:rsid w:val="00DC14D7"/>
    <w:rsid w:val="00DC3760"/>
    <w:rsid w:val="00DC446F"/>
    <w:rsid w:val="00DC4F30"/>
    <w:rsid w:val="00DC645F"/>
    <w:rsid w:val="00DC7EC8"/>
    <w:rsid w:val="00DD0DD7"/>
    <w:rsid w:val="00DD10DD"/>
    <w:rsid w:val="00DD504C"/>
    <w:rsid w:val="00DD5AD3"/>
    <w:rsid w:val="00DE1C58"/>
    <w:rsid w:val="00DE269E"/>
    <w:rsid w:val="00DE632A"/>
    <w:rsid w:val="00DE73BD"/>
    <w:rsid w:val="00DE7BDE"/>
    <w:rsid w:val="00DF072B"/>
    <w:rsid w:val="00DF4BB4"/>
    <w:rsid w:val="00DF5AC2"/>
    <w:rsid w:val="00DF5FD0"/>
    <w:rsid w:val="00E00FC5"/>
    <w:rsid w:val="00E01D63"/>
    <w:rsid w:val="00E0422F"/>
    <w:rsid w:val="00E0440F"/>
    <w:rsid w:val="00E05FFB"/>
    <w:rsid w:val="00E06421"/>
    <w:rsid w:val="00E11D2F"/>
    <w:rsid w:val="00E14541"/>
    <w:rsid w:val="00E15595"/>
    <w:rsid w:val="00E2439B"/>
    <w:rsid w:val="00E24F21"/>
    <w:rsid w:val="00E25C14"/>
    <w:rsid w:val="00E3268D"/>
    <w:rsid w:val="00E50E99"/>
    <w:rsid w:val="00E52E1F"/>
    <w:rsid w:val="00E5607C"/>
    <w:rsid w:val="00E56D73"/>
    <w:rsid w:val="00E57256"/>
    <w:rsid w:val="00E60F7E"/>
    <w:rsid w:val="00E61EE7"/>
    <w:rsid w:val="00E647AF"/>
    <w:rsid w:val="00E659E5"/>
    <w:rsid w:val="00E86815"/>
    <w:rsid w:val="00E8757C"/>
    <w:rsid w:val="00E90753"/>
    <w:rsid w:val="00E91A38"/>
    <w:rsid w:val="00E92A8F"/>
    <w:rsid w:val="00E92C09"/>
    <w:rsid w:val="00E94BC7"/>
    <w:rsid w:val="00E9647B"/>
    <w:rsid w:val="00E97CCC"/>
    <w:rsid w:val="00E97E28"/>
    <w:rsid w:val="00EA066D"/>
    <w:rsid w:val="00EA366C"/>
    <w:rsid w:val="00EA3CD4"/>
    <w:rsid w:val="00EA70DF"/>
    <w:rsid w:val="00EB045F"/>
    <w:rsid w:val="00EB08FE"/>
    <w:rsid w:val="00EB4CF1"/>
    <w:rsid w:val="00EC7BCE"/>
    <w:rsid w:val="00ED1061"/>
    <w:rsid w:val="00ED3C56"/>
    <w:rsid w:val="00ED4A22"/>
    <w:rsid w:val="00EE6F42"/>
    <w:rsid w:val="00EF5AA0"/>
    <w:rsid w:val="00F02BB2"/>
    <w:rsid w:val="00F03481"/>
    <w:rsid w:val="00F11B95"/>
    <w:rsid w:val="00F12172"/>
    <w:rsid w:val="00F16104"/>
    <w:rsid w:val="00F17422"/>
    <w:rsid w:val="00F203CA"/>
    <w:rsid w:val="00F218C4"/>
    <w:rsid w:val="00F24CEA"/>
    <w:rsid w:val="00F25AB6"/>
    <w:rsid w:val="00F31945"/>
    <w:rsid w:val="00F330FE"/>
    <w:rsid w:val="00F34534"/>
    <w:rsid w:val="00F40EAE"/>
    <w:rsid w:val="00F41513"/>
    <w:rsid w:val="00F4639D"/>
    <w:rsid w:val="00F51D10"/>
    <w:rsid w:val="00F52A44"/>
    <w:rsid w:val="00F61B45"/>
    <w:rsid w:val="00F63AFE"/>
    <w:rsid w:val="00F6410F"/>
    <w:rsid w:val="00F66437"/>
    <w:rsid w:val="00F73EE9"/>
    <w:rsid w:val="00F778A5"/>
    <w:rsid w:val="00F778B3"/>
    <w:rsid w:val="00F810A4"/>
    <w:rsid w:val="00F84624"/>
    <w:rsid w:val="00F91028"/>
    <w:rsid w:val="00F94A4D"/>
    <w:rsid w:val="00F95ECD"/>
    <w:rsid w:val="00F96807"/>
    <w:rsid w:val="00F96A69"/>
    <w:rsid w:val="00FA17AE"/>
    <w:rsid w:val="00FA2AED"/>
    <w:rsid w:val="00FB16B5"/>
    <w:rsid w:val="00FB4A0D"/>
    <w:rsid w:val="00FC76B6"/>
    <w:rsid w:val="00FC7B8E"/>
    <w:rsid w:val="00FD038F"/>
    <w:rsid w:val="00FD625F"/>
    <w:rsid w:val="00FD6901"/>
    <w:rsid w:val="00FE2477"/>
    <w:rsid w:val="00FE652B"/>
    <w:rsid w:val="00FE75E8"/>
    <w:rsid w:val="00FF51C8"/>
    <w:rsid w:val="00FF7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75AB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character" w:styleId="UnresolvedMention">
    <w:name w:val="Unresolved Mention"/>
    <w:basedOn w:val="DefaultParagraphFont"/>
    <w:uiPriority w:val="99"/>
    <w:semiHidden/>
    <w:unhideWhenUsed/>
    <w:rsid w:val="00D51963"/>
    <w:rPr>
      <w:color w:val="605E5C"/>
      <w:shd w:val="clear" w:color="auto" w:fill="E1DFDD"/>
    </w:rPr>
  </w:style>
  <w:style w:type="character" w:customStyle="1" w:styleId="CommentTextChar">
    <w:name w:val="Comment Text Char"/>
    <w:basedOn w:val="DefaultParagraphFont"/>
    <w:link w:val="CommentText"/>
    <w:rsid w:val="00025590"/>
    <w:rPr>
      <w:lang w:eastAsia="en-US"/>
    </w:rPr>
  </w:style>
  <w:style w:type="character" w:styleId="Strong">
    <w:name w:val="Strong"/>
    <w:uiPriority w:val="22"/>
    <w:qFormat/>
    <w:rsid w:val="00142A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423495254">
      <w:bodyDiv w:val="1"/>
      <w:marLeft w:val="0"/>
      <w:marRight w:val="0"/>
      <w:marTop w:val="0"/>
      <w:marBottom w:val="0"/>
      <w:divBdr>
        <w:top w:val="none" w:sz="0" w:space="0" w:color="auto"/>
        <w:left w:val="none" w:sz="0" w:space="0" w:color="auto"/>
        <w:bottom w:val="none" w:sz="0" w:space="0" w:color="auto"/>
        <w:right w:val="none" w:sz="0" w:space="0" w:color="auto"/>
      </w:divBdr>
    </w:div>
    <w:div w:id="483595373">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422801263">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52245445">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rdotosan.com.tr"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F025B80290D9E4CBB62FE37A29AE136" ma:contentTypeVersion="13" ma:contentTypeDescription="Create a new document." ma:contentTypeScope="" ma:versionID="6501451fc4313dc475484f5cecb4a988">
  <xsd:schema xmlns:xsd="http://www.w3.org/2001/XMLSchema" xmlns:xs="http://www.w3.org/2001/XMLSchema" xmlns:p="http://schemas.microsoft.com/office/2006/metadata/properties" xmlns:ns3="c687e685-35f7-4b12-a028-31178105a39f" xmlns:ns4="61429b69-208b-4cca-b7e1-ce23c27354f2" targetNamespace="http://schemas.microsoft.com/office/2006/metadata/properties" ma:root="true" ma:fieldsID="4ac855780ecb1bf8f7bcfc40c91d04be" ns3:_="" ns4:_="">
    <xsd:import namespace="c687e685-35f7-4b12-a028-31178105a39f"/>
    <xsd:import namespace="61429b69-208b-4cca-b7e1-ce23c27354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87e685-35f7-4b12-a028-31178105a3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429b69-208b-4cca-b7e1-ce23c27354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1A153C-57F8-4C64-A2B5-AA0F925CD592}">
  <ds:schemaRefs>
    <ds:schemaRef ds:uri="http://schemas.microsoft.com/sharepoint/v3/contenttype/forms"/>
  </ds:schemaRefs>
</ds:datastoreItem>
</file>

<file path=customXml/itemProps2.xml><?xml version="1.0" encoding="utf-8"?>
<ds:datastoreItem xmlns:ds="http://schemas.openxmlformats.org/officeDocument/2006/customXml" ds:itemID="{46E34E7C-FCD4-4624-8635-C0CC87376CAB}">
  <ds:schemaRefs>
    <ds:schemaRef ds:uri="http://schemas.openxmlformats.org/officeDocument/2006/bibliography"/>
  </ds:schemaRefs>
</ds:datastoreItem>
</file>

<file path=customXml/itemProps3.xml><?xml version="1.0" encoding="utf-8"?>
<ds:datastoreItem xmlns:ds="http://schemas.openxmlformats.org/officeDocument/2006/customXml" ds:itemID="{9FB92704-26B0-4E3C-A1B7-811452508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87e685-35f7-4b12-a028-31178105a39f"/>
    <ds:schemaRef ds:uri="61429b69-208b-4cca-b7e1-ce23c27354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2927FE-0ED1-4165-A960-EAAD79737E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1390</Words>
  <Characters>7924</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9296</CharactersWithSpaces>
  <SharedDoc>false</SharedDoc>
  <HLinks>
    <vt:vector size="90" baseType="variant">
      <vt:variant>
        <vt:i4>2359323</vt:i4>
      </vt:variant>
      <vt:variant>
        <vt:i4>3</vt:i4>
      </vt:variant>
      <vt:variant>
        <vt:i4>0</vt:i4>
      </vt:variant>
      <vt:variant>
        <vt:i4>5</vt:i4>
      </vt:variant>
      <vt:variant>
        <vt:lpwstr>mailto:name@ford.com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2056</vt:i4>
      </vt:variant>
      <vt:variant>
        <vt:i4>4</vt:i4>
      </vt:variant>
      <vt:variant>
        <vt:lpwstr>http://www.youtube.com/fordofeurope</vt:lpwstr>
      </vt:variant>
      <vt:variant>
        <vt:lpwstr/>
      </vt:variant>
      <vt:variant>
        <vt:i4>5177354</vt:i4>
      </vt:variant>
      <vt:variant>
        <vt:i4>-1</vt:i4>
      </vt:variant>
      <vt:variant>
        <vt:i4>2057</vt:i4>
      </vt:variant>
      <vt:variant>
        <vt:i4>4</vt:i4>
      </vt:variant>
      <vt:variant>
        <vt:lpwstr>http://twitter.com/FordEu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2021-03-15T11:05:00Z</dcterms:created>
  <dcterms:modified xsi:type="dcterms:W3CDTF">2021-03-16T11:33:00Z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0x0101005F025B80290D9E4CBB62FE37A29AE136</vt:lpwstr>
  </property>
</Properties>
</file>