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2C" w:rsidRPr="0060752C" w:rsidRDefault="0060752C" w:rsidP="001974C2">
      <w:pPr>
        <w:pStyle w:val="Textkrper"/>
        <w:suppressAutoHyphens/>
        <w:rPr>
          <w:rFonts w:cs="Arial"/>
          <w:bCs/>
          <w:color w:val="000000"/>
          <w:sz w:val="22"/>
          <w:szCs w:val="22"/>
          <w:u w:val="single"/>
        </w:rPr>
      </w:pPr>
      <w:r w:rsidRPr="0060752C">
        <w:rPr>
          <w:rFonts w:cs="Arial"/>
          <w:bCs/>
          <w:color w:val="000000"/>
          <w:sz w:val="22"/>
          <w:szCs w:val="22"/>
          <w:u w:val="single"/>
        </w:rPr>
        <w:t xml:space="preserve">HANSAINVEST: 80 Prozent </w:t>
      </w:r>
      <w:r>
        <w:rPr>
          <w:rFonts w:cs="Arial"/>
          <w:bCs/>
          <w:color w:val="000000"/>
          <w:sz w:val="22"/>
          <w:szCs w:val="22"/>
          <w:u w:val="single"/>
        </w:rPr>
        <w:t>des</w:t>
      </w:r>
      <w:r w:rsidRPr="0060752C">
        <w:rPr>
          <w:rFonts w:cs="Arial"/>
          <w:bCs/>
          <w:color w:val="000000"/>
          <w:sz w:val="22"/>
          <w:szCs w:val="22"/>
          <w:u w:val="single"/>
        </w:rPr>
        <w:t xml:space="preserve"> Neubau</w:t>
      </w:r>
      <w:r>
        <w:rPr>
          <w:rFonts w:cs="Arial"/>
          <w:bCs/>
          <w:color w:val="000000"/>
          <w:sz w:val="22"/>
          <w:szCs w:val="22"/>
          <w:u w:val="single"/>
        </w:rPr>
        <w:t>s</w:t>
      </w:r>
      <w:r w:rsidRPr="0060752C">
        <w:rPr>
          <w:rFonts w:cs="Arial"/>
          <w:bCs/>
          <w:color w:val="000000"/>
          <w:sz w:val="22"/>
          <w:szCs w:val="22"/>
          <w:u w:val="single"/>
        </w:rPr>
        <w:t xml:space="preserve"> in der City Nord vermietet</w:t>
      </w:r>
    </w:p>
    <w:p w:rsidR="001974C2" w:rsidRPr="0060752C" w:rsidRDefault="001974C2" w:rsidP="001974C2">
      <w:pPr>
        <w:pStyle w:val="Textkrper"/>
        <w:suppressAutoHyphens/>
        <w:rPr>
          <w:rFonts w:cs="Arial"/>
          <w:bCs/>
          <w:color w:val="000000"/>
          <w:sz w:val="28"/>
          <w:szCs w:val="28"/>
        </w:rPr>
      </w:pPr>
      <w:r w:rsidRPr="0060752C">
        <w:rPr>
          <w:rFonts w:cs="Arial"/>
          <w:bCs/>
          <w:color w:val="000000"/>
          <w:sz w:val="28"/>
          <w:szCs w:val="28"/>
        </w:rPr>
        <w:t>AKQUINET</w:t>
      </w:r>
      <w:r w:rsidR="0060752C">
        <w:rPr>
          <w:rFonts w:cs="Arial"/>
          <w:bCs/>
          <w:color w:val="000000"/>
          <w:sz w:val="28"/>
          <w:szCs w:val="28"/>
        </w:rPr>
        <w:t xml:space="preserve"> </w:t>
      </w:r>
      <w:r w:rsidR="00EB445F">
        <w:rPr>
          <w:rFonts w:cs="Arial"/>
          <w:bCs/>
          <w:color w:val="000000"/>
          <w:sz w:val="28"/>
          <w:szCs w:val="28"/>
        </w:rPr>
        <w:t>unterzeichnet Mietvertrag</w:t>
      </w:r>
      <w:r w:rsidR="0060752C">
        <w:rPr>
          <w:rFonts w:cs="Arial"/>
          <w:bCs/>
          <w:color w:val="000000"/>
          <w:sz w:val="28"/>
          <w:szCs w:val="28"/>
        </w:rPr>
        <w:t xml:space="preserve"> </w:t>
      </w:r>
      <w:r w:rsidR="00EB445F">
        <w:rPr>
          <w:rFonts w:cs="Arial"/>
          <w:bCs/>
          <w:color w:val="000000"/>
          <w:sz w:val="28"/>
          <w:szCs w:val="28"/>
        </w:rPr>
        <w:t xml:space="preserve">für </w:t>
      </w:r>
      <w:r w:rsidR="0060752C">
        <w:rPr>
          <w:rFonts w:cs="Arial"/>
          <w:bCs/>
          <w:color w:val="000000"/>
          <w:sz w:val="28"/>
          <w:szCs w:val="28"/>
        </w:rPr>
        <w:t>„Ü8“</w:t>
      </w:r>
      <w:bookmarkStart w:id="0" w:name="_GoBack"/>
      <w:bookmarkEnd w:id="0"/>
    </w:p>
    <w:p w:rsidR="0060752C" w:rsidRDefault="0060752C" w:rsidP="001974C2">
      <w:pPr>
        <w:suppressAutoHyphens/>
        <w:autoSpaceDE w:val="0"/>
        <w:autoSpaceDN w:val="0"/>
        <w:adjustRightInd w:val="0"/>
        <w:spacing w:line="240" w:lineRule="exact"/>
        <w:rPr>
          <w:rFonts w:cs="Arial"/>
          <w:color w:val="000000"/>
          <w:sz w:val="22"/>
          <w:szCs w:val="22"/>
        </w:rPr>
      </w:pPr>
    </w:p>
    <w:p w:rsidR="001974C2" w:rsidRDefault="001974C2" w:rsidP="001974C2">
      <w:pPr>
        <w:suppressAutoHyphens/>
        <w:autoSpaceDE w:val="0"/>
        <w:autoSpaceDN w:val="0"/>
        <w:adjustRightInd w:val="0"/>
        <w:spacing w:line="240" w:lineRule="exact"/>
        <w:rPr>
          <w:rFonts w:cs="Arial"/>
          <w:color w:val="000000"/>
          <w:sz w:val="22"/>
          <w:szCs w:val="22"/>
        </w:rPr>
      </w:pPr>
      <w:r w:rsidRPr="001974C2">
        <w:rPr>
          <w:rFonts w:cs="Arial"/>
          <w:color w:val="000000"/>
          <w:sz w:val="22"/>
          <w:szCs w:val="22"/>
        </w:rPr>
        <w:t xml:space="preserve">(Juli 2016) </w:t>
      </w:r>
      <w:r w:rsidRPr="001974C2">
        <w:rPr>
          <w:rFonts w:cs="Arial"/>
          <w:color w:val="000000"/>
          <w:sz w:val="22"/>
          <w:szCs w:val="22"/>
        </w:rPr>
        <w:t>Die HANSAINVEST</w:t>
      </w:r>
      <w:r w:rsidRPr="001974C2">
        <w:rPr>
          <w:rFonts w:cs="Arial"/>
          <w:color w:val="000000"/>
          <w:sz w:val="22"/>
          <w:szCs w:val="22"/>
        </w:rPr>
        <w:t>, Investment-Tochter der SIGNAL IDUNA Gruppe,</w:t>
      </w:r>
      <w:r w:rsidRPr="001974C2">
        <w:rPr>
          <w:rFonts w:cs="Arial"/>
          <w:color w:val="000000"/>
          <w:sz w:val="22"/>
          <w:szCs w:val="22"/>
        </w:rPr>
        <w:t xml:space="preserve"> hat in ihrem Neubauobjekt „Ü8“ am Überseering 8 in Hamburg 2.800 Quadratmeter Bürofläche an die AKQUINET AG vermietet. </w:t>
      </w:r>
    </w:p>
    <w:p w:rsidR="001974C2" w:rsidRDefault="001974C2" w:rsidP="001974C2">
      <w:pPr>
        <w:suppressAutoHyphens/>
        <w:autoSpaceDE w:val="0"/>
        <w:autoSpaceDN w:val="0"/>
        <w:adjustRightInd w:val="0"/>
        <w:spacing w:line="240" w:lineRule="exact"/>
        <w:rPr>
          <w:rFonts w:cs="Arial"/>
          <w:color w:val="000000"/>
          <w:sz w:val="22"/>
          <w:szCs w:val="22"/>
        </w:rPr>
      </w:pPr>
    </w:p>
    <w:p w:rsidR="001974C2" w:rsidRDefault="001974C2" w:rsidP="001974C2">
      <w:pPr>
        <w:suppressAutoHyphens/>
        <w:autoSpaceDE w:val="0"/>
        <w:autoSpaceDN w:val="0"/>
        <w:adjustRightInd w:val="0"/>
        <w:spacing w:line="240" w:lineRule="exact"/>
        <w:rPr>
          <w:rFonts w:cs="Arial"/>
          <w:b w:val="0"/>
          <w:color w:val="000000"/>
          <w:sz w:val="22"/>
          <w:szCs w:val="22"/>
        </w:rPr>
      </w:pPr>
      <w:r>
        <w:rPr>
          <w:rFonts w:cs="Arial"/>
          <w:b w:val="0"/>
          <w:color w:val="000000"/>
          <w:sz w:val="22"/>
          <w:szCs w:val="22"/>
        </w:rPr>
        <w:t xml:space="preserve">Mietbeginn ist der </w:t>
      </w:r>
      <w:r w:rsidRPr="001974C2">
        <w:rPr>
          <w:rFonts w:cs="Arial"/>
          <w:b w:val="0"/>
          <w:color w:val="000000"/>
          <w:sz w:val="22"/>
          <w:szCs w:val="22"/>
        </w:rPr>
        <w:t>1.</w:t>
      </w:r>
      <w:r>
        <w:rPr>
          <w:rFonts w:cs="Arial"/>
          <w:b w:val="0"/>
          <w:color w:val="000000"/>
          <w:sz w:val="22"/>
          <w:szCs w:val="22"/>
        </w:rPr>
        <w:t xml:space="preserve"> Oktober</w:t>
      </w:r>
      <w:r w:rsidRPr="001974C2">
        <w:rPr>
          <w:rFonts w:cs="Arial"/>
          <w:b w:val="0"/>
          <w:color w:val="000000"/>
          <w:sz w:val="22"/>
          <w:szCs w:val="22"/>
        </w:rPr>
        <w:t>, der Vertrag hat eine Laufzeit von fünf Jahren.</w:t>
      </w:r>
      <w:r w:rsidRPr="001974C2">
        <w:rPr>
          <w:rFonts w:cs="Arial"/>
          <w:b w:val="0"/>
          <w:color w:val="000000"/>
          <w:sz w:val="22"/>
          <w:szCs w:val="22"/>
        </w:rPr>
        <w:t xml:space="preserve"> </w:t>
      </w:r>
      <w:r w:rsidRPr="001974C2">
        <w:rPr>
          <w:rFonts w:cs="Arial"/>
          <w:b w:val="0"/>
          <w:color w:val="000000"/>
          <w:sz w:val="22"/>
          <w:szCs w:val="22"/>
        </w:rPr>
        <w:t xml:space="preserve">Die AKQUINET AG ist ein international tätiges IT-Beratungsunternehmen und wird im „Ü8“ mehrere bisherige Standorte zusammenlegen. </w:t>
      </w:r>
    </w:p>
    <w:p w:rsidR="001974C2" w:rsidRDefault="001974C2" w:rsidP="001974C2">
      <w:pPr>
        <w:suppressAutoHyphens/>
        <w:autoSpaceDE w:val="0"/>
        <w:autoSpaceDN w:val="0"/>
        <w:adjustRightInd w:val="0"/>
        <w:spacing w:line="240" w:lineRule="exact"/>
        <w:rPr>
          <w:rFonts w:cs="Arial"/>
          <w:b w:val="0"/>
          <w:color w:val="000000"/>
          <w:sz w:val="22"/>
          <w:szCs w:val="22"/>
        </w:rPr>
      </w:pPr>
    </w:p>
    <w:p w:rsidR="001974C2" w:rsidRPr="001974C2" w:rsidRDefault="001974C2" w:rsidP="001974C2">
      <w:pPr>
        <w:suppressAutoHyphens/>
        <w:autoSpaceDE w:val="0"/>
        <w:autoSpaceDN w:val="0"/>
        <w:adjustRightInd w:val="0"/>
        <w:spacing w:line="240" w:lineRule="exact"/>
        <w:rPr>
          <w:rFonts w:cs="Arial"/>
          <w:b w:val="0"/>
          <w:color w:val="000000"/>
          <w:sz w:val="22"/>
          <w:szCs w:val="22"/>
        </w:rPr>
      </w:pPr>
      <w:r w:rsidRPr="001974C2">
        <w:rPr>
          <w:rFonts w:cs="Arial"/>
          <w:b w:val="0"/>
          <w:color w:val="000000"/>
          <w:sz w:val="22"/>
          <w:szCs w:val="22"/>
        </w:rPr>
        <w:t>Das Bürogebäude befindet sich in der Nähe zum Flughafen und ist durch öffentliche Verkehrsmittel und die Autobahn verkehrsgünstig angebunden. Für eine angenehme Arbeitsatmosphäre sorgen unter anderem ein eigenes Akustikkonzept zur Dämpfung des Geräuschpegels, ein in die Decken integriertes Kühlsystem sowie raumhohe und manuell zu öffnende Fenster.</w:t>
      </w:r>
    </w:p>
    <w:p w:rsidR="001974C2" w:rsidRDefault="001974C2" w:rsidP="001974C2">
      <w:pPr>
        <w:suppressAutoHyphens/>
        <w:autoSpaceDE w:val="0"/>
        <w:autoSpaceDN w:val="0"/>
        <w:adjustRightInd w:val="0"/>
        <w:spacing w:line="240" w:lineRule="exact"/>
        <w:rPr>
          <w:rFonts w:cs="Arial"/>
          <w:b w:val="0"/>
          <w:color w:val="000000"/>
          <w:sz w:val="22"/>
          <w:szCs w:val="22"/>
        </w:rPr>
      </w:pPr>
    </w:p>
    <w:p w:rsidR="0060752C" w:rsidRDefault="001974C2" w:rsidP="001974C2">
      <w:pPr>
        <w:suppressAutoHyphens/>
        <w:autoSpaceDE w:val="0"/>
        <w:autoSpaceDN w:val="0"/>
        <w:adjustRightInd w:val="0"/>
        <w:spacing w:line="240" w:lineRule="exact"/>
        <w:rPr>
          <w:rFonts w:cs="Arial"/>
          <w:b w:val="0"/>
          <w:color w:val="000000"/>
          <w:sz w:val="22"/>
          <w:szCs w:val="22"/>
        </w:rPr>
      </w:pPr>
      <w:r w:rsidRPr="001974C2">
        <w:rPr>
          <w:rFonts w:cs="Arial"/>
          <w:b w:val="0"/>
          <w:color w:val="000000"/>
          <w:sz w:val="22"/>
          <w:szCs w:val="22"/>
        </w:rPr>
        <w:t>Noch vor Fertigstellung des Objektes liegt die Vermietungsquote der insgesamt 21.000 Quadratmeter Mietfläche bei 80 Prozent.</w:t>
      </w:r>
      <w:r>
        <w:rPr>
          <w:rFonts w:cs="Arial"/>
          <w:b w:val="0"/>
          <w:color w:val="000000"/>
          <w:sz w:val="22"/>
          <w:szCs w:val="22"/>
        </w:rPr>
        <w:t xml:space="preserve"> </w:t>
      </w:r>
      <w:r w:rsidRPr="001974C2">
        <w:rPr>
          <w:rFonts w:cs="Arial"/>
          <w:b w:val="0"/>
          <w:color w:val="000000"/>
          <w:sz w:val="22"/>
          <w:szCs w:val="22"/>
        </w:rPr>
        <w:t xml:space="preserve">Weitere Mieter sind unter anderem RWE </w:t>
      </w:r>
      <w:proofErr w:type="spellStart"/>
      <w:r w:rsidRPr="001974C2">
        <w:rPr>
          <w:rFonts w:cs="Arial"/>
          <w:b w:val="0"/>
          <w:color w:val="000000"/>
          <w:sz w:val="22"/>
          <w:szCs w:val="22"/>
        </w:rPr>
        <w:t>Innogy</w:t>
      </w:r>
      <w:proofErr w:type="spellEnd"/>
      <w:r w:rsidRPr="001974C2">
        <w:rPr>
          <w:rFonts w:cs="Arial"/>
          <w:b w:val="0"/>
          <w:color w:val="000000"/>
          <w:sz w:val="22"/>
          <w:szCs w:val="22"/>
        </w:rPr>
        <w:t xml:space="preserve">, eine Tochtergesellschaft des Energieversorgers RWE, und </w:t>
      </w:r>
      <w:proofErr w:type="spellStart"/>
      <w:r w:rsidRPr="001974C2">
        <w:rPr>
          <w:rFonts w:cs="Arial"/>
          <w:b w:val="0"/>
          <w:color w:val="000000"/>
          <w:sz w:val="22"/>
          <w:szCs w:val="22"/>
        </w:rPr>
        <w:t>Vestas</w:t>
      </w:r>
      <w:proofErr w:type="spellEnd"/>
      <w:r w:rsidRPr="001974C2">
        <w:rPr>
          <w:rFonts w:cs="Arial"/>
          <w:b w:val="0"/>
          <w:color w:val="000000"/>
          <w:sz w:val="22"/>
          <w:szCs w:val="22"/>
        </w:rPr>
        <w:t xml:space="preserve">, ein führender Lieferant von Windenergielösungen. „Mit dem ‚Ü8‘ bieten wir Unternehmen einen repräsentativen Sitz in der Hamburger City Nord, die Tag für Tag an Attraktivität gewinnt“, so Nicholas Brinckmann, Geschäftsführer des Bereiches Real Assets bei der HANSAINVEST. </w:t>
      </w:r>
    </w:p>
    <w:p w:rsidR="0060752C" w:rsidRDefault="0060752C" w:rsidP="001974C2">
      <w:pPr>
        <w:suppressAutoHyphens/>
        <w:autoSpaceDE w:val="0"/>
        <w:autoSpaceDN w:val="0"/>
        <w:adjustRightInd w:val="0"/>
        <w:spacing w:line="240" w:lineRule="exact"/>
        <w:rPr>
          <w:rFonts w:cs="Arial"/>
          <w:b w:val="0"/>
          <w:color w:val="000000"/>
          <w:sz w:val="22"/>
          <w:szCs w:val="22"/>
        </w:rPr>
      </w:pPr>
    </w:p>
    <w:p w:rsidR="00B40726" w:rsidRPr="0060752C" w:rsidRDefault="001974C2" w:rsidP="0060752C">
      <w:pPr>
        <w:suppressAutoHyphens/>
        <w:autoSpaceDE w:val="0"/>
        <w:autoSpaceDN w:val="0"/>
        <w:adjustRightInd w:val="0"/>
        <w:spacing w:line="240" w:lineRule="exact"/>
        <w:rPr>
          <w:rFonts w:cs="Arial"/>
          <w:b w:val="0"/>
          <w:color w:val="000000"/>
          <w:sz w:val="22"/>
          <w:szCs w:val="22"/>
        </w:rPr>
      </w:pPr>
      <w:r w:rsidRPr="001974C2">
        <w:rPr>
          <w:rFonts w:cs="Arial"/>
          <w:b w:val="0"/>
          <w:color w:val="000000"/>
          <w:sz w:val="22"/>
          <w:szCs w:val="22"/>
        </w:rPr>
        <w:t xml:space="preserve">Die City Nord, die bisher vornehmlich als Bürostandort zahlreicher Konzerne dient, wandelt sich gegenwärtig zum gemischten Quartier. So entsteht hier mit den rund 1.400 Wohneinheiten des </w:t>
      </w:r>
      <w:proofErr w:type="spellStart"/>
      <w:r w:rsidRPr="001974C2">
        <w:rPr>
          <w:rFonts w:cs="Arial"/>
          <w:b w:val="0"/>
          <w:color w:val="000000"/>
          <w:sz w:val="22"/>
          <w:szCs w:val="22"/>
        </w:rPr>
        <w:t>Pergolenviertels</w:t>
      </w:r>
      <w:proofErr w:type="spellEnd"/>
      <w:r w:rsidRPr="001974C2">
        <w:rPr>
          <w:rFonts w:cs="Arial"/>
          <w:b w:val="0"/>
          <w:color w:val="000000"/>
          <w:sz w:val="22"/>
          <w:szCs w:val="22"/>
        </w:rPr>
        <w:t xml:space="preserve"> unter anderem das zurzeit größte Wohnprojekt in der Hansestadt.</w:t>
      </w:r>
    </w:p>
    <w:sectPr w:rsidR="00B40726" w:rsidRPr="006075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2C7F93"/>
    <w:multiLevelType w:val="hybridMultilevel"/>
    <w:tmpl w:val="10CCB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C2"/>
    <w:rsid w:val="001974C2"/>
    <w:rsid w:val="002964BC"/>
    <w:rsid w:val="0060752C"/>
    <w:rsid w:val="00972BFB"/>
    <w:rsid w:val="00B40726"/>
    <w:rsid w:val="00EB4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F943F-B880-4806-A0FA-07D05D02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74C2"/>
    <w:rPr>
      <w:rFonts w:eastAsia="Times New Roman" w:cs="Times New Roman"/>
      <w:b/>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val="0"/>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val="0"/>
      <w:bCs/>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semiHidden/>
    <w:rsid w:val="001974C2"/>
    <w:rPr>
      <w:sz w:val="40"/>
    </w:rPr>
  </w:style>
  <w:style w:type="character" w:customStyle="1" w:styleId="TextkrperZchn">
    <w:name w:val="Textkörper Zchn"/>
    <w:basedOn w:val="Absatz-Standardschriftart"/>
    <w:link w:val="Textkrper"/>
    <w:semiHidden/>
    <w:rsid w:val="001974C2"/>
    <w:rPr>
      <w:rFonts w:eastAsia="Times New Roman" w:cs="Times New Roman"/>
      <w:b/>
      <w:sz w:val="40"/>
      <w:lang w:eastAsia="de-DE"/>
    </w:rPr>
  </w:style>
  <w:style w:type="paragraph" w:styleId="Listenabsatz">
    <w:name w:val="List Paragraph"/>
    <w:basedOn w:val="Standard"/>
    <w:uiPriority w:val="34"/>
    <w:qFormat/>
    <w:rsid w:val="001974C2"/>
    <w:pPr>
      <w:spacing w:before="120" w:after="200" w:line="320" w:lineRule="exact"/>
      <w:ind w:left="720"/>
      <w:contextualSpacing/>
    </w:pPr>
    <w:rPr>
      <w:rFonts w:ascii="Cambria" w:eastAsia="Cambria" w:hAnsi="Cambria"/>
      <w:b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dcterms:created xsi:type="dcterms:W3CDTF">2016-06-29T07:48:00Z</dcterms:created>
  <dcterms:modified xsi:type="dcterms:W3CDTF">2016-06-29T08:08:00Z</dcterms:modified>
</cp:coreProperties>
</file>