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B440D" w14:textId="2D4427C5" w:rsidR="0064385A" w:rsidRPr="00E95520" w:rsidRDefault="00E95520">
      <w:pPr>
        <w:rPr>
          <w:b/>
          <w:sz w:val="32"/>
        </w:rPr>
      </w:pPr>
      <w:r>
        <w:rPr>
          <w:b/>
          <w:sz w:val="32"/>
        </w:rPr>
        <w:t>Attraktivt lån til en varmepumpe</w:t>
      </w:r>
      <w:r>
        <w:rPr>
          <w:b/>
          <w:sz w:val="32"/>
        </w:rPr>
        <w:br/>
      </w:r>
      <w:r w:rsidR="006C0ABA" w:rsidRPr="006C0ABA">
        <w:rPr>
          <w:b/>
        </w:rPr>
        <w:t xml:space="preserve">For de fleste boligejere </w:t>
      </w:r>
      <w:r>
        <w:rPr>
          <w:b/>
        </w:rPr>
        <w:t xml:space="preserve">er det en stor udgift at </w:t>
      </w:r>
      <w:r w:rsidR="006C0ABA" w:rsidRPr="006C0ABA">
        <w:rPr>
          <w:b/>
        </w:rPr>
        <w:t xml:space="preserve">skifte det gamle oliefyr </w:t>
      </w:r>
      <w:r>
        <w:rPr>
          <w:b/>
        </w:rPr>
        <w:t xml:space="preserve">ud </w:t>
      </w:r>
      <w:r w:rsidR="006C0ABA" w:rsidRPr="006C0ABA">
        <w:rPr>
          <w:b/>
        </w:rPr>
        <w:t xml:space="preserve">med en </w:t>
      </w:r>
      <w:r>
        <w:rPr>
          <w:b/>
        </w:rPr>
        <w:t>varmepumpe, hvis man skal betale på én gang</w:t>
      </w:r>
      <w:r w:rsidR="006C0ABA" w:rsidRPr="006C0ABA">
        <w:rPr>
          <w:b/>
        </w:rPr>
        <w:t xml:space="preserve">. </w:t>
      </w:r>
      <w:r w:rsidR="002A3E9D">
        <w:rPr>
          <w:b/>
        </w:rPr>
        <w:t>Derfor har energiselskabet OK åbnet</w:t>
      </w:r>
      <w:r w:rsidR="006C0ABA">
        <w:rPr>
          <w:b/>
        </w:rPr>
        <w:t xml:space="preserve"> endnu en finansieringsløsning, der skal gøre det nemmere at vælge en miljøvenlig opvarmningsform. </w:t>
      </w:r>
    </w:p>
    <w:p w14:paraId="4D3E9551" w14:textId="77777777" w:rsidR="00CD10C3" w:rsidRDefault="00CD429F">
      <w:r>
        <w:t xml:space="preserve">Det er ikke første gang, at energiselskabet OK giver boligejerne mulighed for at få en varmepumpeløsning uden at skulle betale hele beløbet på én gang, men det er første gang, at man tilbyder den type lån. Over </w:t>
      </w:r>
      <w:r w:rsidR="00CD10C3">
        <w:t xml:space="preserve">de </w:t>
      </w:r>
      <w:r>
        <w:t xml:space="preserve">kommende måneder, hvor kampagnen kører, kan man </w:t>
      </w:r>
      <w:r w:rsidR="004271CA">
        <w:t>således tegne et lån med kun 2,</w:t>
      </w:r>
      <w:r>
        <w:t xml:space="preserve">95 procent i rente. </w:t>
      </w:r>
      <w:r w:rsidR="007152EF">
        <w:t>Der</w:t>
      </w:r>
      <w:r w:rsidR="002A3E9D">
        <w:t>til er</w:t>
      </w:r>
      <w:r w:rsidR="007152EF">
        <w:t xml:space="preserve"> </w:t>
      </w:r>
      <w:r w:rsidR="002A3E9D">
        <w:t>d</w:t>
      </w:r>
      <w:r w:rsidR="007152EF">
        <w:t xml:space="preserve">er ingen udbetaling for at komme i gang. </w:t>
      </w:r>
    </w:p>
    <w:p w14:paraId="74F32228" w14:textId="77777777" w:rsidR="00D42BCE" w:rsidRDefault="00E95520">
      <w:r>
        <w:t>”</w:t>
      </w:r>
      <w:r w:rsidR="007152EF">
        <w:t>Lånet giver mulighed for, at man</w:t>
      </w:r>
      <w:r w:rsidR="00E4767A">
        <w:t xml:space="preserve"> </w:t>
      </w:r>
      <w:r w:rsidR="00796B66">
        <w:t xml:space="preserve">over </w:t>
      </w:r>
      <w:r>
        <w:t xml:space="preserve">de næste 15 år </w:t>
      </w:r>
      <w:r w:rsidR="00CD429F">
        <w:t xml:space="preserve">kan </w:t>
      </w:r>
      <w:r>
        <w:t>betale s</w:t>
      </w:r>
      <w:r w:rsidR="00E4767A">
        <w:t xml:space="preserve">in varmepumpe, som </w:t>
      </w:r>
      <w:r>
        <w:t>man dermed</w:t>
      </w:r>
      <w:r w:rsidR="0073274A">
        <w:t xml:space="preserve"> ender med at eje </w:t>
      </w:r>
      <w:r>
        <w:t>og får god billig varme ud af,”</w:t>
      </w:r>
      <w:r w:rsidR="0064385A">
        <w:t xml:space="preserve"> </w:t>
      </w:r>
      <w:r>
        <w:t xml:space="preserve">siger Klaus Kjær, markedschef i OK. </w:t>
      </w:r>
    </w:p>
    <w:p w14:paraId="2E7261A7" w14:textId="77777777" w:rsidR="008C2E27" w:rsidRDefault="00E4767A">
      <w:r>
        <w:t>”Vores nye finansieringsløsning henvender sig til de boligejere</w:t>
      </w:r>
      <w:r w:rsidR="00D4308A">
        <w:t xml:space="preserve">, som gerne vil eje et helt nyt varmeanlæg, men som ikke </w:t>
      </w:r>
      <w:r w:rsidR="00E95520">
        <w:t>ønsker</w:t>
      </w:r>
      <w:r w:rsidR="006C0ABA">
        <w:t xml:space="preserve"> eller har mulighed for at</w:t>
      </w:r>
      <w:r w:rsidR="00D4308A">
        <w:t xml:space="preserve"> </w:t>
      </w:r>
      <w:r w:rsidR="006C0ABA">
        <w:t xml:space="preserve">betale </w:t>
      </w:r>
      <w:r w:rsidR="0064385A">
        <w:t>hele beløbet på én gang</w:t>
      </w:r>
      <w:r w:rsidR="00F77CB5">
        <w:t xml:space="preserve">,” siger </w:t>
      </w:r>
      <w:r w:rsidR="00796B66">
        <w:t>Klaus Kjær</w:t>
      </w:r>
      <w:r w:rsidR="00CD10C3">
        <w:t xml:space="preserve"> og fortsætter: </w:t>
      </w:r>
    </w:p>
    <w:p w14:paraId="751906BA" w14:textId="77777777" w:rsidR="00E4767A" w:rsidRDefault="00CD10C3">
      <w:r>
        <w:t>”Vi vil</w:t>
      </w:r>
      <w:r w:rsidR="00605F13">
        <w:t xml:space="preserve"> gerne</w:t>
      </w:r>
      <w:r>
        <w:t xml:space="preserve"> imødekomme kundernes behov, og derfor er det også vigtigt at hjælpe boligejerne på vej ved at åbne flere finansieringsløsninger, så det ikke er økonomien, som bremser valget.”</w:t>
      </w:r>
    </w:p>
    <w:p w14:paraId="5C23FD36" w14:textId="77777777" w:rsidR="00CB607E" w:rsidRDefault="00CD429F" w:rsidP="00CB607E">
      <w:r>
        <w:rPr>
          <w:b/>
        </w:rPr>
        <w:t>Penge at spare</w:t>
      </w:r>
      <w:r>
        <w:rPr>
          <w:b/>
        </w:rPr>
        <w:br/>
      </w:r>
      <w:r w:rsidR="00CB607E">
        <w:t>Klaus Kjær vurderer, at ud f</w:t>
      </w:r>
      <w:r w:rsidR="007F5C03">
        <w:t>ra beregninger vil der for</w:t>
      </w:r>
      <w:r w:rsidR="00CB607E">
        <w:t xml:space="preserve"> boligejere med et gennemsnitligt olieforbrug være penge at spare hvert år ved at vælge det nye lån</w:t>
      </w:r>
      <w:r w:rsidR="007F5C03">
        <w:t xml:space="preserve"> og opvarmningsform</w:t>
      </w:r>
      <w:r w:rsidR="00CB607E">
        <w:t>.</w:t>
      </w:r>
    </w:p>
    <w:p w14:paraId="6BB5F354" w14:textId="173038E2" w:rsidR="0080512B" w:rsidRDefault="0080512B">
      <w:r>
        <w:t>”Låneomkostningerne er kraftigt reduceret</w:t>
      </w:r>
      <w:r w:rsidR="001B7DD3">
        <w:t>,</w:t>
      </w:r>
      <w:r>
        <w:t xml:space="preserve"> og fordi renten</w:t>
      </w:r>
      <w:r w:rsidR="008C2E27">
        <w:t xml:space="preserve"> er lav ligger prisen i sidste ende tæt på den </w:t>
      </w:r>
      <w:r w:rsidR="00D046BB">
        <w:t>egentlige kontantpris</w:t>
      </w:r>
      <w:bookmarkStart w:id="0" w:name="_GoBack"/>
      <w:bookmarkEnd w:id="0"/>
      <w:r>
        <w:t xml:space="preserve">. Det betyder, at man får et spritnyt anlæg, som er ens eget efter 15 år, og for </w:t>
      </w:r>
      <w:r w:rsidR="00E147C5">
        <w:t xml:space="preserve">langt </w:t>
      </w:r>
      <w:r>
        <w:t xml:space="preserve">de fleste vil </w:t>
      </w:r>
      <w:r w:rsidR="007F5C03">
        <w:t xml:space="preserve">der </w:t>
      </w:r>
      <w:r>
        <w:t>også være besparelser at hente på varmeregningen,” siger Klaus Kjær.</w:t>
      </w:r>
    </w:p>
    <w:p w14:paraId="3E44E13D" w14:textId="77777777" w:rsidR="006C0ABA" w:rsidRDefault="006C0ABA">
      <w:r>
        <w:t>Kampagneperioden, hvor man kan søge det nye lån, løber fra 1.</w:t>
      </w:r>
      <w:r w:rsidR="00E147C5">
        <w:t xml:space="preserve"> oktober til 31. december, hvor låne</w:t>
      </w:r>
      <w:r>
        <w:t xml:space="preserve">aftalen skal være indgået. </w:t>
      </w:r>
    </w:p>
    <w:p w14:paraId="7381C796" w14:textId="77777777" w:rsidR="00EB282C" w:rsidRDefault="00EB282C" w:rsidP="00EB282C">
      <w:r>
        <w:t>I forhold til finansieringen har OK flere løsn</w:t>
      </w:r>
      <w:r w:rsidR="00433ADD">
        <w:t>inger alt efter, om man vil eje eller</w:t>
      </w:r>
      <w:r>
        <w:t xml:space="preserve"> lease</w:t>
      </w:r>
      <w:r w:rsidR="00433ADD">
        <w:t xml:space="preserve"> varmepumpen</w:t>
      </w:r>
      <w:r>
        <w:t xml:space="preserve"> eller blot betale for sit forbrug</w:t>
      </w:r>
      <w:r w:rsidR="00433ADD">
        <w:t xml:space="preserve"> gennem en abonnementsordning</w:t>
      </w:r>
      <w:r>
        <w:t xml:space="preserve">. </w:t>
      </w:r>
    </w:p>
    <w:p w14:paraId="54D2AAF2" w14:textId="77777777" w:rsidR="006C0ABA" w:rsidRDefault="006C0ABA">
      <w:r>
        <w:t>”</w:t>
      </w:r>
      <w:r w:rsidR="00433ADD">
        <w:t>Ved at give vores kunder forskellige finansieringsmuligheder,</w:t>
      </w:r>
      <w:r w:rsidR="007F5C03">
        <w:t xml:space="preserve"> giver vi dem</w:t>
      </w:r>
      <w:r w:rsidR="00E147C5">
        <w:t xml:space="preserve"> </w:t>
      </w:r>
      <w:r w:rsidR="00433ADD">
        <w:t>mulighed for i højere grad</w:t>
      </w:r>
      <w:r w:rsidR="00E147C5">
        <w:t xml:space="preserve"> at vælge en energivenlig løsning, og</w:t>
      </w:r>
      <w:r>
        <w:t xml:space="preserve"> som virksomhed </w:t>
      </w:r>
      <w:r w:rsidR="00E147C5">
        <w:t xml:space="preserve">kan vi </w:t>
      </w:r>
      <w:r w:rsidR="007F5C03">
        <w:t xml:space="preserve">på den måde </w:t>
      </w:r>
      <w:r>
        <w:t xml:space="preserve">hjælpe den grønne omstilling på vej,” siger Klaus Kjær. </w:t>
      </w:r>
    </w:p>
    <w:p w14:paraId="30F4DDA8" w14:textId="77777777" w:rsidR="00DA1CAE" w:rsidRDefault="00DA1CAE"/>
    <w:p w14:paraId="3CE84468" w14:textId="77777777" w:rsidR="00423327" w:rsidRDefault="00423327"/>
    <w:p w14:paraId="35952379" w14:textId="77777777" w:rsidR="0080512B" w:rsidRDefault="0080512B"/>
    <w:p w14:paraId="357E9CB1" w14:textId="77777777" w:rsidR="0080512B" w:rsidRDefault="0080512B"/>
    <w:sectPr w:rsidR="008051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4F"/>
    <w:rsid w:val="00100405"/>
    <w:rsid w:val="00180185"/>
    <w:rsid w:val="001B7DD3"/>
    <w:rsid w:val="002A3E9D"/>
    <w:rsid w:val="00423327"/>
    <w:rsid w:val="004271CA"/>
    <w:rsid w:val="00433ADD"/>
    <w:rsid w:val="004577BB"/>
    <w:rsid w:val="0059174F"/>
    <w:rsid w:val="00605F13"/>
    <w:rsid w:val="0064385A"/>
    <w:rsid w:val="006C0ABA"/>
    <w:rsid w:val="007152EF"/>
    <w:rsid w:val="0073274A"/>
    <w:rsid w:val="00796B66"/>
    <w:rsid w:val="007F5C03"/>
    <w:rsid w:val="0080512B"/>
    <w:rsid w:val="008C2E27"/>
    <w:rsid w:val="00B53AAF"/>
    <w:rsid w:val="00B73460"/>
    <w:rsid w:val="00BE0679"/>
    <w:rsid w:val="00C10F81"/>
    <w:rsid w:val="00CB607E"/>
    <w:rsid w:val="00CD10C3"/>
    <w:rsid w:val="00CD429F"/>
    <w:rsid w:val="00CE3A88"/>
    <w:rsid w:val="00D046BB"/>
    <w:rsid w:val="00D42BCE"/>
    <w:rsid w:val="00D4308A"/>
    <w:rsid w:val="00DA1CAE"/>
    <w:rsid w:val="00E147C5"/>
    <w:rsid w:val="00E4767A"/>
    <w:rsid w:val="00E95520"/>
    <w:rsid w:val="00EB282C"/>
    <w:rsid w:val="00F77CB5"/>
    <w:rsid w:val="00F92A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3277"/>
  <w15:chartTrackingRefBased/>
  <w15:docId w15:val="{07DC9C3D-9204-4C65-BB1D-9CBC94BE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8C2E27"/>
    <w:rPr>
      <w:sz w:val="16"/>
      <w:szCs w:val="16"/>
    </w:rPr>
  </w:style>
  <w:style w:type="paragraph" w:styleId="Kommentartekst">
    <w:name w:val="annotation text"/>
    <w:basedOn w:val="Normal"/>
    <w:link w:val="KommentartekstTegn"/>
    <w:uiPriority w:val="99"/>
    <w:semiHidden/>
    <w:unhideWhenUsed/>
    <w:rsid w:val="008C2E2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C2E27"/>
    <w:rPr>
      <w:sz w:val="20"/>
      <w:szCs w:val="20"/>
    </w:rPr>
  </w:style>
  <w:style w:type="paragraph" w:styleId="Kommentaremne">
    <w:name w:val="annotation subject"/>
    <w:basedOn w:val="Kommentartekst"/>
    <w:next w:val="Kommentartekst"/>
    <w:link w:val="KommentaremneTegn"/>
    <w:uiPriority w:val="99"/>
    <w:semiHidden/>
    <w:unhideWhenUsed/>
    <w:rsid w:val="008C2E27"/>
    <w:rPr>
      <w:b/>
      <w:bCs/>
    </w:rPr>
  </w:style>
  <w:style w:type="character" w:customStyle="1" w:styleId="KommentaremneTegn">
    <w:name w:val="Kommentaremne Tegn"/>
    <w:basedOn w:val="KommentartekstTegn"/>
    <w:link w:val="Kommentaremne"/>
    <w:uiPriority w:val="99"/>
    <w:semiHidden/>
    <w:rsid w:val="008C2E27"/>
    <w:rPr>
      <w:b/>
      <w:bCs/>
      <w:sz w:val="20"/>
      <w:szCs w:val="20"/>
    </w:rPr>
  </w:style>
  <w:style w:type="paragraph" w:styleId="Markeringsbobletekst">
    <w:name w:val="Balloon Text"/>
    <w:basedOn w:val="Normal"/>
    <w:link w:val="MarkeringsbobletekstTegn"/>
    <w:uiPriority w:val="99"/>
    <w:semiHidden/>
    <w:unhideWhenUsed/>
    <w:rsid w:val="008C2E2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C2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1952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OK a.m.b.a</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Dyrholm</dc:creator>
  <cp:keywords/>
  <dc:description/>
  <cp:lastModifiedBy>Anne Dyrholm</cp:lastModifiedBy>
  <cp:revision>2</cp:revision>
  <dcterms:created xsi:type="dcterms:W3CDTF">2018-09-12T11:40:00Z</dcterms:created>
  <dcterms:modified xsi:type="dcterms:W3CDTF">2018-09-12T11:40:00Z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-958101110</vt:i4>
  </property>
  <property fmtid="{D5CDD505-2E9C-101B-9397-08002B2CF9AE}" pid="3" name="_NewReviewCycle">
    <vt:lpwstr/>
  </property>
  <property fmtid="{D5CDD505-2E9C-101B-9397-08002B2CF9AE}" pid="4" name="_EmailSubject">
    <vt:lpwstr>Lavrentelån - presse til korrektur</vt:lpwstr>
  </property>
  <property fmtid="{D5CDD505-2E9C-101B-9397-08002B2CF9AE}" pid="5" name="_AuthorEmail">
    <vt:lpwstr>RABO@ok.dk</vt:lpwstr>
  </property>
  <property fmtid="{D5CDD505-2E9C-101B-9397-08002B2CF9AE}" pid="6" name="_AuthorEmailDisplayName">
    <vt:lpwstr>Rasmus Boserup</vt:lpwstr>
  </property>
  <property fmtid="{D5CDD505-2E9C-101B-9397-08002B2CF9AE}" pid="7" name="_ReviewingToolsShownOnce">
    <vt:lpwstr/>
  </property>
</Properties>
</file>