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A24" w:rsidRPr="00601A24" w:rsidRDefault="00601A24" w:rsidP="00601A24">
      <w:pPr>
        <w:spacing w:before="200" w:after="0" w:line="240" w:lineRule="auto"/>
        <w:outlineLvl w:val="0"/>
        <w:rPr>
          <w:rFonts w:ascii="Times New Roman" w:eastAsia="Times New Roman" w:hAnsi="Times New Roman" w:cs="Times New Roman"/>
          <w:b/>
          <w:bCs/>
          <w:kern w:val="36"/>
          <w:sz w:val="48"/>
          <w:szCs w:val="48"/>
        </w:rPr>
      </w:pPr>
      <w:r w:rsidRPr="00601A24">
        <w:rPr>
          <w:rFonts w:ascii="Trebuchet MS" w:eastAsia="Times New Roman" w:hAnsi="Trebuchet MS" w:cs="Times New Roman"/>
          <w:color w:val="222222"/>
          <w:kern w:val="36"/>
          <w:sz w:val="36"/>
          <w:szCs w:val="36"/>
        </w:rPr>
        <w:t>Arkitema vinder SKI-aftale om bygherrerådgivning</w:t>
      </w:r>
    </w:p>
    <w:p w:rsidR="00601A24" w:rsidRPr="00601A24" w:rsidRDefault="00601A24" w:rsidP="00601A24">
      <w:pPr>
        <w:spacing w:after="0" w:line="240" w:lineRule="auto"/>
        <w:rPr>
          <w:rFonts w:ascii="Times New Roman" w:eastAsia="Times New Roman" w:hAnsi="Times New Roman" w:cs="Times New Roman"/>
          <w:sz w:val="24"/>
          <w:szCs w:val="24"/>
        </w:rPr>
      </w:pPr>
      <w:r w:rsidRPr="00601A24">
        <w:rPr>
          <w:rFonts w:ascii="Times New Roman" w:eastAsia="Times New Roman" w:hAnsi="Times New Roman" w:cs="Times New Roman"/>
          <w:sz w:val="24"/>
          <w:szCs w:val="24"/>
        </w:rPr>
        <w:br/>
      </w:r>
      <w:r w:rsidRPr="00601A24">
        <w:rPr>
          <w:rFonts w:ascii="Calibri" w:eastAsia="Times New Roman" w:hAnsi="Calibri" w:cs="Times New Roman"/>
          <w:b/>
          <w:bCs/>
          <w:color w:val="222222"/>
          <w:sz w:val="24"/>
          <w:szCs w:val="24"/>
        </w:rPr>
        <w:t>Som udvalgt bygherrerådgiver i forbindelse med SKI-aftaler markerer Arkitema sin bevidste satsning på bygherrerådgivning. Arkitem</w:t>
      </w:r>
      <w:r w:rsidR="005F4392">
        <w:rPr>
          <w:rFonts w:ascii="Calibri" w:eastAsia="Times New Roman" w:hAnsi="Calibri" w:cs="Times New Roman"/>
          <w:b/>
          <w:bCs/>
          <w:color w:val="222222"/>
          <w:sz w:val="24"/>
          <w:szCs w:val="24"/>
        </w:rPr>
        <w:t>a er, som den første og eneste a</w:t>
      </w:r>
      <w:r w:rsidRPr="00601A24">
        <w:rPr>
          <w:rFonts w:ascii="Calibri" w:eastAsia="Times New Roman" w:hAnsi="Calibri" w:cs="Times New Roman"/>
          <w:b/>
          <w:bCs/>
          <w:color w:val="222222"/>
          <w:sz w:val="24"/>
          <w:szCs w:val="24"/>
        </w:rPr>
        <w:t xml:space="preserve">rkitektvirksomhed blevet tildelt tre ud af tre rammeaftaler om “Bygherrerådgivning i </w:t>
      </w:r>
      <w:r w:rsidR="005F4392">
        <w:rPr>
          <w:rFonts w:ascii="Calibri" w:eastAsia="Times New Roman" w:hAnsi="Calibri" w:cs="Times New Roman"/>
          <w:b/>
          <w:bCs/>
          <w:color w:val="222222"/>
          <w:sz w:val="24"/>
          <w:szCs w:val="24"/>
        </w:rPr>
        <w:t>forbindelse med byggeprojekter”</w:t>
      </w:r>
      <w:r w:rsidRPr="00601A24">
        <w:rPr>
          <w:rFonts w:ascii="Calibri" w:eastAsia="Times New Roman" w:hAnsi="Calibri" w:cs="Times New Roman"/>
          <w:b/>
          <w:bCs/>
          <w:color w:val="222222"/>
          <w:sz w:val="24"/>
          <w:szCs w:val="24"/>
        </w:rPr>
        <w:t xml:space="preserve"> ved Statens og Kommunernes Indkøbs Service (SKI).</w:t>
      </w:r>
    </w:p>
    <w:p w:rsidR="00601A24" w:rsidRPr="005F4392" w:rsidRDefault="00601A24" w:rsidP="00601A24">
      <w:pPr>
        <w:spacing w:after="0" w:line="240" w:lineRule="auto"/>
        <w:rPr>
          <w:rFonts w:ascii="Times New Roman" w:eastAsia="Times New Roman" w:hAnsi="Times New Roman" w:cs="Times New Roman"/>
          <w:sz w:val="24"/>
          <w:szCs w:val="24"/>
        </w:rPr>
      </w:pPr>
      <w:r w:rsidRPr="00601A24">
        <w:rPr>
          <w:rFonts w:ascii="Times New Roman" w:eastAsia="Times New Roman" w:hAnsi="Times New Roman" w:cs="Times New Roman"/>
          <w:sz w:val="24"/>
          <w:szCs w:val="24"/>
        </w:rPr>
        <w:br/>
      </w:r>
      <w:r w:rsidRPr="005F4392">
        <w:rPr>
          <w:rFonts w:ascii="Calibri" w:eastAsia="Times New Roman" w:hAnsi="Calibri" w:cs="Times New Roman"/>
          <w:b/>
          <w:bCs/>
          <w:color w:val="222222"/>
          <w:sz w:val="24"/>
          <w:szCs w:val="24"/>
        </w:rPr>
        <w:t>Helhedsorienteret bygherrerådgivning</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color w:val="222222"/>
          <w:sz w:val="24"/>
          <w:szCs w:val="24"/>
        </w:rPr>
        <w:t xml:space="preserve">De tre rammeaftaler omfatter samtlige geografiske aftaleområder, som SKI inddeler Danmark </w:t>
      </w:r>
      <w:r w:rsidR="005F4392" w:rsidRPr="005F4392">
        <w:rPr>
          <w:rFonts w:ascii="Calibri" w:eastAsia="Times New Roman" w:hAnsi="Calibri" w:cs="Times New Roman"/>
          <w:color w:val="222222"/>
          <w:sz w:val="24"/>
          <w:szCs w:val="24"/>
        </w:rPr>
        <w:t>i:</w:t>
      </w:r>
      <w:r w:rsidRPr="005F4392">
        <w:rPr>
          <w:rFonts w:ascii="Calibri" w:eastAsia="Times New Roman" w:hAnsi="Calibri" w:cs="Times New Roman"/>
          <w:color w:val="222222"/>
          <w:sz w:val="24"/>
          <w:szCs w:val="24"/>
        </w:rPr>
        <w:t xml:space="preserve"> Syddanmark, Midt- og Nordjylland samt Hovedstaden og Sjælland. </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color w:val="222222"/>
          <w:sz w:val="24"/>
          <w:szCs w:val="24"/>
        </w:rPr>
        <w:t>Arkitema har de seneste år skærpet og professionaliseret vores bygherrerådgivning, så vi nu er et selvfølgeligt valg for alle typer af offentlige og private bygherrer.</w:t>
      </w:r>
      <w:r w:rsidRPr="005F4392">
        <w:rPr>
          <w:rFonts w:ascii="Calibri" w:eastAsia="Times New Roman" w:hAnsi="Calibri" w:cs="Times New Roman"/>
          <w:color w:val="222222"/>
          <w:sz w:val="24"/>
          <w:szCs w:val="24"/>
        </w:rPr>
        <w:br/>
        <w:t>Vi har udviklet vores bygherrerådgivning og tilført de traditionelle funktioner et nyt perspektiv samt en mere helhedsorienteret tilgang. Det er denne satsning, som vi nu ser resul</w:t>
      </w:r>
      <w:r w:rsidR="00C96D17">
        <w:rPr>
          <w:rFonts w:ascii="Calibri" w:eastAsia="Times New Roman" w:hAnsi="Calibri" w:cs="Times New Roman"/>
          <w:color w:val="222222"/>
          <w:sz w:val="24"/>
          <w:szCs w:val="24"/>
        </w:rPr>
        <w:t xml:space="preserve">tatet af, bl.a. med tildelingen </w:t>
      </w:r>
      <w:r w:rsidRPr="005F4392">
        <w:rPr>
          <w:rFonts w:ascii="Calibri" w:eastAsia="Times New Roman" w:hAnsi="Calibri" w:cs="Times New Roman"/>
          <w:color w:val="222222"/>
          <w:sz w:val="24"/>
          <w:szCs w:val="24"/>
        </w:rPr>
        <w:t>af SKI’s rammeaftale om bygherrerådgivning i alle landsdele.</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color w:val="222222"/>
          <w:sz w:val="24"/>
          <w:szCs w:val="24"/>
        </w:rPr>
        <w:t>Med vores arkitektfaglige tilgang er vi særligt rustet til at rådgive bygherrer i de tidlige og strategiske faser ved både mellemstore samt større og mere komplekse projekter og processer. Det er i disse tidlige faser, at de vigtigste beslutninger som regel skal træffes.</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Times New Roman" w:eastAsia="Times New Roman" w:hAnsi="Times New Roman" w:cs="Times New Roman"/>
          <w:sz w:val="24"/>
          <w:szCs w:val="24"/>
        </w:rPr>
        <w:br/>
      </w:r>
      <w:r w:rsidRPr="005F4392">
        <w:rPr>
          <w:rFonts w:ascii="Calibri" w:eastAsia="Times New Roman" w:hAnsi="Calibri" w:cs="Times New Roman"/>
          <w:color w:val="222222"/>
          <w:sz w:val="24"/>
          <w:szCs w:val="24"/>
        </w:rPr>
        <w:t>“Økonomisk, juridisk og teknisk styring er discipliner</w:t>
      </w:r>
      <w:r w:rsidR="00C96D17">
        <w:rPr>
          <w:rFonts w:ascii="Calibri" w:eastAsia="Times New Roman" w:hAnsi="Calibri" w:cs="Times New Roman"/>
          <w:color w:val="222222"/>
          <w:sz w:val="24"/>
          <w:szCs w:val="24"/>
        </w:rPr>
        <w:t>,</w:t>
      </w:r>
      <w:r w:rsidRPr="005F4392">
        <w:rPr>
          <w:rFonts w:ascii="Calibri" w:eastAsia="Times New Roman" w:hAnsi="Calibri" w:cs="Times New Roman"/>
          <w:color w:val="222222"/>
          <w:sz w:val="24"/>
          <w:szCs w:val="24"/>
        </w:rPr>
        <w:t xml:space="preserve"> som vores bygherrerådgivere behersker naturligt i alle faser af et byggeprojekt. Men det er vores erfaring, at en mindst lige så vigtig del af bygherrerådgivningen er de processer, der sikrer bygherren og brugerne størst mulig værdi med hensyn til funktionalitet, æstetik og bæredygtighed”, forklarer Lene Neerup Melchiorsen, der er kreativ leder med ansvar for Arkitemas bygherrerådgivning.</w:t>
      </w:r>
    </w:p>
    <w:p w:rsidR="00601A24" w:rsidRPr="005F4392" w:rsidRDefault="00601A24" w:rsidP="00601A24">
      <w:pPr>
        <w:spacing w:after="0" w:line="240" w:lineRule="auto"/>
        <w:rPr>
          <w:rFonts w:ascii="Times New Roman" w:eastAsia="Times New Roman" w:hAnsi="Times New Roman" w:cs="Times New Roman"/>
          <w:sz w:val="24"/>
          <w:szCs w:val="24"/>
        </w:rPr>
      </w:pP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b/>
          <w:bCs/>
          <w:color w:val="222222"/>
          <w:sz w:val="24"/>
          <w:szCs w:val="24"/>
        </w:rPr>
        <w:t>Solide og omfattende kompetencer</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color w:val="222222"/>
          <w:sz w:val="24"/>
          <w:szCs w:val="24"/>
        </w:rPr>
        <w:t xml:space="preserve">Vores bygherrerådgivere inddrager naturligt og ad hoc kompetencer og erfaringer hos de mere end 265 kolleger hos Arkitema, inden for eksempelvis bæredygtighed, procesrådgivning, kvalitetsstyring, byggeledelse, IKT og BIM projektering. </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Times New Roman" w:eastAsia="Times New Roman" w:hAnsi="Times New Roman" w:cs="Times New Roman"/>
          <w:sz w:val="24"/>
          <w:szCs w:val="24"/>
        </w:rPr>
        <w:br/>
      </w:r>
      <w:r w:rsidRPr="005F4392">
        <w:rPr>
          <w:rFonts w:ascii="Calibri" w:eastAsia="Times New Roman" w:hAnsi="Calibri" w:cs="Times New Roman"/>
          <w:color w:val="222222"/>
          <w:sz w:val="24"/>
          <w:szCs w:val="24"/>
        </w:rPr>
        <w:t xml:space="preserve">“Vores bidrag som arkitekter er en helhedsorienteret tilgang til alle disciplinerne inden for bygherrerådgivningen”, afslutter Lene Neerup Melchiorsen, der glæder sig til at komme i gang med de spændende opgaver i de tre rammeaftaler for SKI. </w:t>
      </w:r>
    </w:p>
    <w:p w:rsidR="00601A24" w:rsidRPr="005F4392" w:rsidRDefault="00601A24" w:rsidP="00601A24">
      <w:pPr>
        <w:spacing w:after="0" w:line="240" w:lineRule="auto"/>
        <w:rPr>
          <w:rFonts w:ascii="Times New Roman" w:eastAsia="Times New Roman" w:hAnsi="Times New Roman" w:cs="Times New Roman"/>
          <w:sz w:val="24"/>
          <w:szCs w:val="24"/>
        </w:rPr>
      </w:pP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b/>
          <w:bCs/>
          <w:color w:val="222222"/>
          <w:sz w:val="24"/>
          <w:szCs w:val="24"/>
        </w:rPr>
        <w:t>Kort om SKI</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color w:val="222222"/>
          <w:sz w:val="24"/>
          <w:szCs w:val="24"/>
        </w:rPr>
        <w:t>Med SKI-aftaler undgår offentlige bygherrer og bygherrer for projekter, der tilføres offentlige midler, som f.eks. den almen</w:t>
      </w:r>
      <w:r w:rsidR="00C96D17">
        <w:rPr>
          <w:rFonts w:ascii="Calibri" w:eastAsia="Times New Roman" w:hAnsi="Calibri" w:cs="Times New Roman"/>
          <w:color w:val="222222"/>
          <w:sz w:val="24"/>
          <w:szCs w:val="24"/>
        </w:rPr>
        <w:t>e boligsektor og</w:t>
      </w:r>
      <w:r w:rsidRPr="005F4392">
        <w:rPr>
          <w:rFonts w:ascii="Calibri" w:eastAsia="Times New Roman" w:hAnsi="Calibri" w:cs="Times New Roman"/>
          <w:color w:val="222222"/>
          <w:sz w:val="24"/>
          <w:szCs w:val="24"/>
        </w:rPr>
        <w:t xml:space="preserve"> tidskrævende prækvalifikationer ved valg af rådgivere. De kan i stedet vælge deres bygherrerådgiver direkte gennem miniudbud. </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color w:val="222222"/>
          <w:sz w:val="24"/>
          <w:szCs w:val="24"/>
        </w:rPr>
        <w:t xml:space="preserve">På </w:t>
      </w:r>
      <w:hyperlink r:id="rId5" w:history="1">
        <w:r w:rsidRPr="005F4392">
          <w:rPr>
            <w:rFonts w:ascii="Calibri" w:eastAsia="Times New Roman" w:hAnsi="Calibri" w:cs="Times New Roman"/>
            <w:color w:val="1155CC"/>
            <w:sz w:val="24"/>
            <w:szCs w:val="24"/>
            <w:u w:val="single"/>
          </w:rPr>
          <w:t>www.ski.dk</w:t>
        </w:r>
      </w:hyperlink>
      <w:r w:rsidRPr="005F4392">
        <w:rPr>
          <w:rFonts w:ascii="Calibri" w:eastAsia="Times New Roman" w:hAnsi="Calibri" w:cs="Times New Roman"/>
          <w:color w:val="222222"/>
          <w:sz w:val="24"/>
          <w:szCs w:val="24"/>
        </w:rPr>
        <w:t xml:space="preserve"> beskrives de nye aftaler om bygherrerådgivning således:</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i/>
          <w:iCs/>
          <w:color w:val="222222"/>
          <w:sz w:val="24"/>
          <w:szCs w:val="24"/>
        </w:rPr>
        <w:t>Rammeaftalen gør det nemmere for offentlige organisationer at købe byggerådgivning, end hvis de selv skal gennemføre et EU-udbud. Den nye aftale træder i kraft 1. december</w:t>
      </w:r>
      <w:r w:rsidR="00267125">
        <w:rPr>
          <w:rFonts w:ascii="Calibri" w:eastAsia="Times New Roman" w:hAnsi="Calibri" w:cs="Times New Roman"/>
          <w:i/>
          <w:iCs/>
          <w:color w:val="222222"/>
          <w:sz w:val="24"/>
          <w:szCs w:val="24"/>
        </w:rPr>
        <w:t xml:space="preserve"> 2013</w:t>
      </w:r>
      <w:r w:rsidRPr="005F4392">
        <w:rPr>
          <w:rFonts w:ascii="Calibri" w:eastAsia="Times New Roman" w:hAnsi="Calibri" w:cs="Times New Roman"/>
          <w:i/>
          <w:iCs/>
          <w:color w:val="222222"/>
          <w:sz w:val="24"/>
          <w:szCs w:val="24"/>
        </w:rPr>
        <w:t>.</w:t>
      </w:r>
    </w:p>
    <w:p w:rsidR="00601A24" w:rsidRPr="005F4392" w:rsidRDefault="00601A24" w:rsidP="00601A24">
      <w:pPr>
        <w:spacing w:after="0" w:line="240" w:lineRule="auto"/>
        <w:rPr>
          <w:rFonts w:ascii="Times New Roman" w:eastAsia="Times New Roman" w:hAnsi="Times New Roman" w:cs="Times New Roman"/>
          <w:sz w:val="24"/>
          <w:szCs w:val="24"/>
        </w:rPr>
      </w:pPr>
      <w:r w:rsidRPr="005F4392">
        <w:rPr>
          <w:rFonts w:ascii="Calibri" w:eastAsia="Times New Roman" w:hAnsi="Calibri" w:cs="Times New Roman"/>
          <w:i/>
          <w:iCs/>
          <w:color w:val="222222"/>
          <w:sz w:val="24"/>
          <w:szCs w:val="24"/>
        </w:rPr>
        <w:t>En bygherrerådgiver kan hjælpe dig med alt lige fra et fuldt byggeprogram, der sammenfatter dine behov og ønsker, til rådgivning både i udbudsrunden, og når selve projektet er skudt i gang</w:t>
      </w:r>
      <w:r w:rsidRPr="005F4392">
        <w:rPr>
          <w:rFonts w:ascii="Calibri" w:eastAsia="Times New Roman" w:hAnsi="Calibri" w:cs="Times New Roman"/>
          <w:color w:val="222222"/>
          <w:sz w:val="24"/>
          <w:szCs w:val="24"/>
        </w:rPr>
        <w:t>.  </w:t>
      </w:r>
    </w:p>
    <w:p w:rsidR="00E34B25" w:rsidRPr="005F4392" w:rsidRDefault="00601A24" w:rsidP="00601A24">
      <w:pPr>
        <w:rPr>
          <w:sz w:val="24"/>
          <w:szCs w:val="24"/>
        </w:rPr>
      </w:pPr>
      <w:r w:rsidRPr="005F4392">
        <w:rPr>
          <w:rFonts w:ascii="Times New Roman" w:eastAsia="Times New Roman" w:hAnsi="Times New Roman" w:cs="Times New Roman"/>
          <w:sz w:val="24"/>
          <w:szCs w:val="24"/>
        </w:rPr>
        <w:br/>
      </w:r>
      <w:r w:rsidRPr="005F4392">
        <w:rPr>
          <w:rFonts w:ascii="Calibri" w:eastAsia="Times New Roman" w:hAnsi="Calibri" w:cs="Times New Roman"/>
          <w:b/>
          <w:bCs/>
          <w:color w:val="222222"/>
          <w:sz w:val="24"/>
          <w:szCs w:val="24"/>
        </w:rPr>
        <w:t xml:space="preserve">Læs mere om SKI-aftalerne </w:t>
      </w:r>
      <w:hyperlink r:id="rId6" w:history="1">
        <w:r w:rsidRPr="005F4392">
          <w:rPr>
            <w:rFonts w:ascii="Calibri" w:eastAsia="Times New Roman" w:hAnsi="Calibri" w:cs="Times New Roman"/>
            <w:b/>
            <w:bCs/>
            <w:color w:val="222222"/>
            <w:sz w:val="24"/>
            <w:szCs w:val="24"/>
          </w:rPr>
          <w:t> på w</w:t>
        </w:r>
        <w:r w:rsidR="00267125">
          <w:rPr>
            <w:rFonts w:ascii="Calibri" w:eastAsia="Times New Roman" w:hAnsi="Calibri" w:cs="Times New Roman"/>
            <w:b/>
            <w:bCs/>
            <w:color w:val="222222"/>
            <w:sz w:val="24"/>
            <w:szCs w:val="24"/>
          </w:rPr>
          <w:t>ww.</w:t>
        </w:r>
        <w:bookmarkStart w:id="0" w:name="_GoBack"/>
        <w:bookmarkEnd w:id="0"/>
        <w:r w:rsidRPr="005F4392">
          <w:rPr>
            <w:rFonts w:ascii="Calibri" w:eastAsia="Times New Roman" w:hAnsi="Calibri" w:cs="Times New Roman"/>
            <w:b/>
            <w:bCs/>
            <w:color w:val="222222"/>
            <w:sz w:val="24"/>
            <w:szCs w:val="24"/>
          </w:rPr>
          <w:t>ski.dk</w:t>
        </w:r>
      </w:hyperlink>
    </w:p>
    <w:sectPr w:rsidR="00E34B25" w:rsidRPr="005F439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32F"/>
    <w:rsid w:val="000F5747"/>
    <w:rsid w:val="00267125"/>
    <w:rsid w:val="005D132F"/>
    <w:rsid w:val="005F4392"/>
    <w:rsid w:val="00601A24"/>
    <w:rsid w:val="00C96D17"/>
    <w:rsid w:val="00E34B2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01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01A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A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601A2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601A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01A2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01A2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601A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91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ki.dk/" TargetMode="External"/><Relationship Id="rId5" Type="http://schemas.openxmlformats.org/officeDocument/2006/relationships/hyperlink" Target="http://www.ski.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2648</Characters>
  <Application>Microsoft Office Word</Application>
  <DocSecurity>0</DocSecurity>
  <Lines>22</Lines>
  <Paragraphs>6</Paragraphs>
  <ScaleCrop>false</ScaleCrop>
  <Company>Arkitema Architechts</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Strange Stelzner</dc:creator>
  <cp:keywords/>
  <dc:description/>
  <cp:lastModifiedBy>Tina Lykke Ladefoged</cp:lastModifiedBy>
  <cp:revision>6</cp:revision>
  <dcterms:created xsi:type="dcterms:W3CDTF">2013-11-14T08:58:00Z</dcterms:created>
  <dcterms:modified xsi:type="dcterms:W3CDTF">2013-11-14T09:43:00Z</dcterms:modified>
</cp:coreProperties>
</file>