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117E3804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CE4CF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meddelande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77473A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10-</w:t>
      </w:r>
      <w:r w:rsidR="00CE4CF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26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1DC11D6F" w14:textId="0E532FC7" w:rsidR="0002024B" w:rsidRDefault="0002024B" w:rsidP="0002024B">
      <w:pPr>
        <w:rPr>
          <w:rFonts w:ascii="Calibri" w:hAnsi="Calibri" w:cs="Calibri"/>
          <w:b/>
          <w:sz w:val="28"/>
          <w:szCs w:val="28"/>
        </w:rPr>
      </w:pPr>
      <w:r w:rsidRPr="0002024B">
        <w:rPr>
          <w:rFonts w:ascii="Calibri" w:hAnsi="Calibri" w:cs="Calibri"/>
          <w:b/>
          <w:sz w:val="28"/>
          <w:szCs w:val="28"/>
        </w:rPr>
        <w:t xml:space="preserve">Nils Holgersson-rapporten 2017: </w:t>
      </w:r>
      <w:r w:rsidRPr="0002024B">
        <w:rPr>
          <w:rFonts w:ascii="Calibri" w:hAnsi="Calibri" w:cs="Calibri"/>
          <w:b/>
          <w:sz w:val="28"/>
          <w:szCs w:val="28"/>
        </w:rPr>
        <w:br/>
        <w:t>Stora skillnader mellan kommunernas taxor och avgifter i Vä</w:t>
      </w:r>
      <w:r w:rsidRPr="0002024B">
        <w:rPr>
          <w:rFonts w:ascii="Calibri" w:hAnsi="Calibri" w:cs="Calibri"/>
          <w:b/>
          <w:sz w:val="28"/>
          <w:szCs w:val="28"/>
        </w:rPr>
        <w:t>s</w:t>
      </w:r>
      <w:r w:rsidRPr="0002024B">
        <w:rPr>
          <w:rFonts w:ascii="Calibri" w:hAnsi="Calibri" w:cs="Calibri"/>
          <w:b/>
          <w:sz w:val="28"/>
          <w:szCs w:val="28"/>
        </w:rPr>
        <w:t>ternorrland</w:t>
      </w:r>
    </w:p>
    <w:p w14:paraId="5138E3A9" w14:textId="77777777" w:rsidR="0002024B" w:rsidRPr="0002024B" w:rsidRDefault="0002024B" w:rsidP="0002024B">
      <w:pPr>
        <w:rPr>
          <w:rFonts w:ascii="Calibri" w:hAnsi="Calibri" w:cs="Calibri"/>
          <w:b/>
          <w:sz w:val="28"/>
          <w:szCs w:val="28"/>
        </w:rPr>
      </w:pPr>
    </w:p>
    <w:p w14:paraId="1492F236" w14:textId="77777777" w:rsidR="0002024B" w:rsidRDefault="0002024B" w:rsidP="0002024B">
      <w:pPr>
        <w:rPr>
          <w:rFonts w:ascii="Calibri" w:hAnsi="Calibri" w:cs="Calibri"/>
          <w:b/>
          <w:szCs w:val="22"/>
        </w:rPr>
      </w:pPr>
      <w:r w:rsidRPr="0002024B">
        <w:rPr>
          <w:rFonts w:ascii="Calibri" w:hAnsi="Calibri" w:cs="Calibri"/>
          <w:b/>
          <w:szCs w:val="22"/>
        </w:rPr>
        <w:t>Invånarna i Västernorrland betalar mer för avfall, vatten och avlopp, el och fjärrvärme än geno</w:t>
      </w:r>
      <w:r w:rsidRPr="0002024B">
        <w:rPr>
          <w:rFonts w:ascii="Calibri" w:hAnsi="Calibri" w:cs="Calibri"/>
          <w:b/>
          <w:szCs w:val="22"/>
        </w:rPr>
        <w:t>m</w:t>
      </w:r>
      <w:r w:rsidRPr="0002024B">
        <w:rPr>
          <w:rFonts w:ascii="Calibri" w:hAnsi="Calibri" w:cs="Calibri"/>
          <w:b/>
          <w:szCs w:val="22"/>
        </w:rPr>
        <w:t>snittet i landet. Men skillnaderna mellan länets kommuner är stor där Sundsvall är billigast och Sollefteå är dyrast. Det visar den årliga Nils Holgersson-rapporten som kartlägger avgifter och taxor för ett flerbostadshus i landets alla ko</w:t>
      </w:r>
      <w:r w:rsidRPr="0002024B">
        <w:rPr>
          <w:rFonts w:ascii="Calibri" w:hAnsi="Calibri" w:cs="Calibri"/>
          <w:b/>
          <w:szCs w:val="22"/>
        </w:rPr>
        <w:t>m</w:t>
      </w:r>
      <w:r w:rsidRPr="0002024B">
        <w:rPr>
          <w:rFonts w:ascii="Calibri" w:hAnsi="Calibri" w:cs="Calibri"/>
          <w:b/>
          <w:szCs w:val="22"/>
        </w:rPr>
        <w:t>muner.</w:t>
      </w:r>
    </w:p>
    <w:p w14:paraId="0E829EEB" w14:textId="77777777" w:rsidR="0002024B" w:rsidRPr="0002024B" w:rsidRDefault="0002024B" w:rsidP="0002024B">
      <w:pPr>
        <w:rPr>
          <w:rFonts w:ascii="Calibri" w:hAnsi="Calibri" w:cs="Calibri"/>
          <w:b/>
          <w:szCs w:val="22"/>
        </w:rPr>
      </w:pPr>
    </w:p>
    <w:p w14:paraId="6462AEA6" w14:textId="44174CA7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Vi är alla beroende av vatten, avlopp, el, uppvärmning och att vårt avfall transporteras bort. Men kostnaderna för dessa tjänster varierar stort i Sverige och Västernorrland är ett av de dy</w:t>
      </w:r>
      <w:r w:rsidRPr="0002024B">
        <w:rPr>
          <w:rFonts w:ascii="Calibri" w:hAnsi="Calibri"/>
          <w:szCs w:val="22"/>
        </w:rPr>
        <w:t>r</w:t>
      </w:r>
      <w:r w:rsidRPr="0002024B">
        <w:rPr>
          <w:rFonts w:ascii="Calibri" w:hAnsi="Calibri"/>
          <w:szCs w:val="22"/>
        </w:rPr>
        <w:t>aste länen. Den totala snittkostnaden i Västernorrlands län är 1 939 kronor per månad för en trerumslägenhet. Rikssnittet ligger på 1 883 kronor.</w:t>
      </w:r>
      <w:r>
        <w:rPr>
          <w:rFonts w:ascii="Calibri" w:hAnsi="Calibri"/>
          <w:szCs w:val="22"/>
        </w:rPr>
        <w:br/>
      </w:r>
      <w:r w:rsidRPr="0002024B">
        <w:rPr>
          <w:rFonts w:ascii="Calibri" w:hAnsi="Calibri"/>
          <w:szCs w:val="22"/>
        </w:rPr>
        <w:t xml:space="preserve"> </w:t>
      </w:r>
    </w:p>
    <w:p w14:paraId="38D2F683" w14:textId="4CE46DBF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– Ofta handlar det om verksamheter med dålig konkurrens och där konsumenterna har små möjli</w:t>
      </w:r>
      <w:r w:rsidRPr="0002024B">
        <w:rPr>
          <w:rFonts w:ascii="Calibri" w:hAnsi="Calibri"/>
          <w:szCs w:val="22"/>
        </w:rPr>
        <w:t>g</w:t>
      </w:r>
      <w:r w:rsidRPr="0002024B">
        <w:rPr>
          <w:rFonts w:ascii="Calibri" w:hAnsi="Calibri"/>
          <w:szCs w:val="22"/>
        </w:rPr>
        <w:t>heter att påverka priserna. Främst är det kostnaderna för elnät som sticker ut på ett n</w:t>
      </w:r>
      <w:r w:rsidRPr="0002024B">
        <w:rPr>
          <w:rFonts w:ascii="Calibri" w:hAnsi="Calibri"/>
          <w:szCs w:val="22"/>
        </w:rPr>
        <w:t>e</w:t>
      </w:r>
      <w:r w:rsidRPr="0002024B">
        <w:rPr>
          <w:rFonts w:ascii="Calibri" w:hAnsi="Calibri"/>
          <w:szCs w:val="22"/>
        </w:rPr>
        <w:t>gativt sätt, ett mönster vi sett i flera år och över hela landet, säger Jennie Wiederholm, ordförande för Nils Holger</w:t>
      </w:r>
      <w:r w:rsidRPr="0002024B">
        <w:rPr>
          <w:rFonts w:ascii="Calibri" w:hAnsi="Calibri"/>
          <w:szCs w:val="22"/>
        </w:rPr>
        <w:t>s</w:t>
      </w:r>
      <w:r w:rsidRPr="0002024B">
        <w:rPr>
          <w:rFonts w:ascii="Calibri" w:hAnsi="Calibri"/>
          <w:szCs w:val="22"/>
        </w:rPr>
        <w:t>son-gruppen.</w:t>
      </w:r>
      <w:r>
        <w:rPr>
          <w:rFonts w:ascii="Calibri" w:hAnsi="Calibri"/>
          <w:szCs w:val="22"/>
        </w:rPr>
        <w:br/>
      </w:r>
    </w:p>
    <w:p w14:paraId="1047E220" w14:textId="7253125F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I Västernorrland län är Ånge den kommun där kostnadsökningen är störst, 2,45 procent. Det är b</w:t>
      </w:r>
      <w:r w:rsidRPr="0002024B">
        <w:rPr>
          <w:rFonts w:ascii="Calibri" w:hAnsi="Calibri"/>
          <w:szCs w:val="22"/>
        </w:rPr>
        <w:t>e</w:t>
      </w:r>
      <w:r w:rsidRPr="0002024B">
        <w:rPr>
          <w:rFonts w:ascii="Calibri" w:hAnsi="Calibri"/>
          <w:szCs w:val="22"/>
        </w:rPr>
        <w:t>tydligt högre än snitthöjningen i hela landet, som ligger på 0,7 procent.</w:t>
      </w:r>
      <w:r>
        <w:rPr>
          <w:rFonts w:ascii="Calibri" w:hAnsi="Calibri"/>
          <w:szCs w:val="22"/>
        </w:rPr>
        <w:br/>
      </w:r>
    </w:p>
    <w:p w14:paraId="30BA93A2" w14:textId="77F4CC7B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Men skillnaderna inom länet är stora. Lägst taxor och avgifter finns i Sundsvall, där landar de på t</w:t>
      </w:r>
      <w:r w:rsidRPr="0002024B">
        <w:rPr>
          <w:rFonts w:ascii="Calibri" w:hAnsi="Calibri"/>
          <w:szCs w:val="22"/>
        </w:rPr>
        <w:t>o</w:t>
      </w:r>
      <w:r w:rsidRPr="0002024B">
        <w:rPr>
          <w:rFonts w:ascii="Calibri" w:hAnsi="Calibri"/>
          <w:szCs w:val="22"/>
        </w:rPr>
        <w:t>talt 1 735 kronor per månad och lägenhet. Dyrast är Sollefteå med en månadskostnad på 2 134 kr</w:t>
      </w:r>
      <w:r w:rsidRPr="0002024B">
        <w:rPr>
          <w:rFonts w:ascii="Calibri" w:hAnsi="Calibri"/>
          <w:szCs w:val="22"/>
        </w:rPr>
        <w:t>o</w:t>
      </w:r>
      <w:r w:rsidRPr="0002024B">
        <w:rPr>
          <w:rFonts w:ascii="Calibri" w:hAnsi="Calibri"/>
          <w:szCs w:val="22"/>
        </w:rPr>
        <w:t xml:space="preserve">nor. </w:t>
      </w:r>
      <w:r>
        <w:rPr>
          <w:rFonts w:ascii="Calibri" w:hAnsi="Calibri"/>
          <w:szCs w:val="22"/>
        </w:rPr>
        <w:br/>
      </w:r>
    </w:p>
    <w:p w14:paraId="00BE7590" w14:textId="05558233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– Den Sundsvallsbo som väljer att flytta till Sollefteå kan komma att öka sina kostnader för dessa tjänster med 23 procent. Därför är det viktigt att vi uppmärksammar politiker och b</w:t>
      </w:r>
      <w:r w:rsidRPr="0002024B">
        <w:rPr>
          <w:rFonts w:ascii="Calibri" w:hAnsi="Calibri"/>
          <w:szCs w:val="22"/>
        </w:rPr>
        <w:t>e</w:t>
      </w:r>
      <w:r w:rsidRPr="0002024B">
        <w:rPr>
          <w:rFonts w:ascii="Calibri" w:hAnsi="Calibri"/>
          <w:szCs w:val="22"/>
        </w:rPr>
        <w:t xml:space="preserve">slutsfattare på både prishöjningar och skillnader. Vår kartläggning bör vara ett viktigt beslutsunderlag för dem. Detta är kostnader som får konsekvenser för mångas privatekonomi, säger Jennie Wiederholm. </w:t>
      </w:r>
      <w:r>
        <w:rPr>
          <w:rFonts w:ascii="Calibri" w:hAnsi="Calibri"/>
          <w:szCs w:val="22"/>
        </w:rPr>
        <w:br/>
      </w:r>
    </w:p>
    <w:p w14:paraId="25B0C245" w14:textId="77777777" w:rsidR="0002024B" w:rsidRPr="0002024B" w:rsidRDefault="0002024B" w:rsidP="0002024B">
      <w:pPr>
        <w:autoSpaceDE w:val="0"/>
        <w:autoSpaceDN w:val="0"/>
        <w:adjustRightInd w:val="0"/>
        <w:rPr>
          <w:rFonts w:ascii="Calibri" w:hAnsi="Calibri"/>
          <w:b/>
          <w:bCs/>
          <w:szCs w:val="22"/>
        </w:rPr>
      </w:pPr>
      <w:r w:rsidRPr="0002024B">
        <w:rPr>
          <w:rFonts w:ascii="Calibri" w:hAnsi="Calibri"/>
          <w:b/>
          <w:bCs/>
          <w:szCs w:val="22"/>
        </w:rPr>
        <w:t>Kommuner med högst månadskostnad för en vanlig trerumslägenhet</w:t>
      </w:r>
    </w:p>
    <w:p w14:paraId="0919AA50" w14:textId="77777777" w:rsidR="0002024B" w:rsidRPr="0002024B" w:rsidRDefault="0002024B" w:rsidP="0002024B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Sollefteå</w:t>
      </w:r>
      <w:r w:rsidRPr="0002024B">
        <w:rPr>
          <w:rFonts w:ascii="Calibri" w:hAnsi="Calibri"/>
          <w:szCs w:val="22"/>
        </w:rPr>
        <w:tab/>
        <w:t>2 134 kr</w:t>
      </w:r>
    </w:p>
    <w:p w14:paraId="38A7647D" w14:textId="77777777" w:rsidR="0002024B" w:rsidRPr="0002024B" w:rsidRDefault="0002024B" w:rsidP="0002024B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Ånge</w:t>
      </w:r>
      <w:r w:rsidRPr="0002024B">
        <w:rPr>
          <w:rFonts w:ascii="Calibri" w:hAnsi="Calibri"/>
          <w:szCs w:val="22"/>
        </w:rPr>
        <w:tab/>
      </w:r>
      <w:r w:rsidRPr="0002024B">
        <w:rPr>
          <w:rFonts w:ascii="Calibri" w:hAnsi="Calibri"/>
          <w:szCs w:val="22"/>
        </w:rPr>
        <w:tab/>
        <w:t>2 068 kr</w:t>
      </w:r>
    </w:p>
    <w:p w14:paraId="08C6F20F" w14:textId="77777777" w:rsidR="0002024B" w:rsidRPr="0002024B" w:rsidRDefault="0002024B" w:rsidP="0002024B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Kramfors</w:t>
      </w:r>
      <w:r w:rsidRPr="0002024B">
        <w:rPr>
          <w:rFonts w:ascii="Calibri" w:hAnsi="Calibri"/>
          <w:szCs w:val="22"/>
        </w:rPr>
        <w:tab/>
        <w:t>2 045 kr</w:t>
      </w:r>
    </w:p>
    <w:p w14:paraId="5340CEC3" w14:textId="77777777" w:rsidR="0002024B" w:rsidRPr="0002024B" w:rsidRDefault="0002024B" w:rsidP="0002024B">
      <w:pPr>
        <w:autoSpaceDE w:val="0"/>
        <w:autoSpaceDN w:val="0"/>
        <w:adjustRightInd w:val="0"/>
        <w:rPr>
          <w:rFonts w:ascii="Calibri" w:hAnsi="Calibri"/>
          <w:b/>
          <w:bCs/>
          <w:szCs w:val="22"/>
        </w:rPr>
      </w:pPr>
      <w:r w:rsidRPr="0002024B">
        <w:rPr>
          <w:rFonts w:ascii="Calibri" w:hAnsi="Calibri"/>
          <w:b/>
          <w:bCs/>
          <w:szCs w:val="22"/>
        </w:rPr>
        <w:t>Kommuner med lägst månadskostnad för en vanlig trerumslägenhet</w:t>
      </w:r>
    </w:p>
    <w:p w14:paraId="7848FA35" w14:textId="77777777" w:rsidR="0002024B" w:rsidRPr="0002024B" w:rsidRDefault="0002024B" w:rsidP="0002024B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Sundsvall</w:t>
      </w:r>
      <w:r w:rsidRPr="0002024B">
        <w:rPr>
          <w:rFonts w:ascii="Calibri" w:hAnsi="Calibri"/>
          <w:szCs w:val="22"/>
        </w:rPr>
        <w:tab/>
        <w:t>1 735 kr</w:t>
      </w:r>
    </w:p>
    <w:p w14:paraId="22B3CE9F" w14:textId="77777777" w:rsidR="0002024B" w:rsidRPr="0002024B" w:rsidRDefault="0002024B" w:rsidP="0002024B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Härnösand</w:t>
      </w:r>
      <w:r w:rsidRPr="0002024B">
        <w:rPr>
          <w:rFonts w:ascii="Calibri" w:hAnsi="Calibri"/>
          <w:szCs w:val="22"/>
        </w:rPr>
        <w:tab/>
        <w:t>1 766 kr</w:t>
      </w:r>
    </w:p>
    <w:p w14:paraId="670A7DE7" w14:textId="77777777" w:rsidR="0002024B" w:rsidRPr="0002024B" w:rsidRDefault="0002024B" w:rsidP="0002024B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Örnsköldsvik</w:t>
      </w:r>
      <w:r w:rsidRPr="0002024B">
        <w:rPr>
          <w:rFonts w:ascii="Calibri" w:hAnsi="Calibri"/>
          <w:szCs w:val="22"/>
        </w:rPr>
        <w:tab/>
        <w:t>1 889 kr</w:t>
      </w:r>
    </w:p>
    <w:p w14:paraId="188D0673" w14:textId="77777777" w:rsidR="0002024B" w:rsidRPr="0002024B" w:rsidRDefault="0002024B" w:rsidP="0002024B">
      <w:pPr>
        <w:rPr>
          <w:rFonts w:ascii="Calibri" w:hAnsi="Calibri"/>
          <w:b/>
          <w:szCs w:val="22"/>
        </w:rPr>
      </w:pPr>
      <w:r w:rsidRPr="0002024B">
        <w:rPr>
          <w:rFonts w:ascii="Calibri" w:hAnsi="Calibri"/>
          <w:b/>
          <w:szCs w:val="22"/>
        </w:rPr>
        <w:t>Fakta Nils Holgersson:</w:t>
      </w:r>
    </w:p>
    <w:p w14:paraId="753D2318" w14:textId="77777777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>Nils Holgersson-gruppen består av HSB, Hyresgästföreningen, Riksbyggen, och SABO. S</w:t>
      </w:r>
      <w:r w:rsidRPr="0002024B">
        <w:rPr>
          <w:rFonts w:ascii="Calibri" w:hAnsi="Calibri"/>
          <w:szCs w:val="22"/>
        </w:rPr>
        <w:t>e</w:t>
      </w:r>
      <w:r w:rsidRPr="0002024B">
        <w:rPr>
          <w:rFonts w:ascii="Calibri" w:hAnsi="Calibri"/>
          <w:szCs w:val="22"/>
        </w:rPr>
        <w:t xml:space="preserve">dan 1996 har gruppen varje år gett ut rapporten "Fastigheten Nils Holgerssons underbara resa genom Sverige". Här redovisas fakta bland annat om de prisskillnader som finns mellan olika kommuner gällande </w:t>
      </w:r>
      <w:bookmarkStart w:id="0" w:name="_Hlk494878893"/>
      <w:r w:rsidRPr="0002024B">
        <w:rPr>
          <w:rFonts w:ascii="Calibri" w:hAnsi="Calibri"/>
          <w:szCs w:val="22"/>
        </w:rPr>
        <w:t>avfall, vatten och avlopp, el och fjärrvärme</w:t>
      </w:r>
      <w:bookmarkEnd w:id="0"/>
      <w:r w:rsidRPr="0002024B">
        <w:rPr>
          <w:rFonts w:ascii="Calibri" w:hAnsi="Calibri"/>
          <w:szCs w:val="22"/>
        </w:rPr>
        <w:t>.</w:t>
      </w:r>
      <w:r w:rsidRPr="0002024B">
        <w:rPr>
          <w:rFonts w:ascii="Calibri" w:hAnsi="Calibri"/>
          <w:szCs w:val="22"/>
        </w:rPr>
        <w:br/>
      </w:r>
      <w:r w:rsidRPr="0002024B">
        <w:rPr>
          <w:rFonts w:ascii="Calibri" w:hAnsi="Calibri"/>
          <w:szCs w:val="22"/>
        </w:rPr>
        <w:lastRenderedPageBreak/>
        <w:t xml:space="preserve">Rapporten finns i sin helhet här: </w:t>
      </w:r>
      <w:hyperlink r:id="rId15" w:history="1">
        <w:r w:rsidRPr="0002024B">
          <w:rPr>
            <w:rStyle w:val="Hyperlnk"/>
            <w:rFonts w:ascii="Calibri" w:hAnsi="Calibri"/>
            <w:szCs w:val="22"/>
          </w:rPr>
          <w:t>www.nilsholgersson.nu</w:t>
        </w:r>
      </w:hyperlink>
      <w:r w:rsidRPr="0002024B">
        <w:rPr>
          <w:rFonts w:ascii="Calibri" w:hAnsi="Calibri"/>
          <w:szCs w:val="22"/>
        </w:rPr>
        <w:t xml:space="preserve"> </w:t>
      </w:r>
      <w:r w:rsidRPr="0002024B">
        <w:rPr>
          <w:rFonts w:ascii="Calibri" w:hAnsi="Calibri"/>
          <w:szCs w:val="22"/>
        </w:rPr>
        <w:br/>
      </w:r>
    </w:p>
    <w:p w14:paraId="45784E33" w14:textId="285C9DF1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b/>
          <w:bCs/>
          <w:szCs w:val="22"/>
        </w:rPr>
        <w:t>Kontakt:</w:t>
      </w:r>
      <w:r w:rsidRPr="0002024B">
        <w:rPr>
          <w:rFonts w:ascii="Calibri" w:hAnsi="Calibri"/>
          <w:szCs w:val="22"/>
        </w:rPr>
        <w:br/>
      </w:r>
      <w:bookmarkStart w:id="1" w:name="_Hlk494879495"/>
      <w:r w:rsidRPr="0002024B">
        <w:rPr>
          <w:rFonts w:ascii="Calibri" w:hAnsi="Calibri"/>
          <w:szCs w:val="22"/>
        </w:rPr>
        <w:t>Jennie Wiederholm, ordförande Nils Holgersson-gruppen</w:t>
      </w:r>
      <w:bookmarkEnd w:id="1"/>
      <w:r w:rsidRPr="0002024B">
        <w:rPr>
          <w:rFonts w:ascii="Calibri" w:hAnsi="Calibri"/>
          <w:szCs w:val="22"/>
        </w:rPr>
        <w:t xml:space="preserve">, 070-310 83 95. </w:t>
      </w:r>
      <w:bookmarkStart w:id="2" w:name="_Hlk496207039"/>
      <w:r>
        <w:rPr>
          <w:rFonts w:ascii="Calibri" w:hAnsi="Calibri"/>
          <w:szCs w:val="22"/>
        </w:rPr>
        <w:br/>
      </w:r>
      <w:hyperlink r:id="rId16" w:history="1">
        <w:r w:rsidRPr="0002024B">
          <w:rPr>
            <w:rStyle w:val="Hyperlnk"/>
            <w:rFonts w:ascii="Calibri" w:hAnsi="Calibri"/>
            <w:szCs w:val="22"/>
          </w:rPr>
          <w:t>je</w:t>
        </w:r>
        <w:r w:rsidRPr="0002024B">
          <w:rPr>
            <w:rStyle w:val="Hyperlnk"/>
            <w:rFonts w:ascii="Calibri" w:hAnsi="Calibri"/>
            <w:szCs w:val="22"/>
          </w:rPr>
          <w:t>n</w:t>
        </w:r>
        <w:r w:rsidRPr="0002024B">
          <w:rPr>
            <w:rStyle w:val="Hyperlnk"/>
            <w:rFonts w:ascii="Calibri" w:hAnsi="Calibri"/>
            <w:szCs w:val="22"/>
          </w:rPr>
          <w:t>nie.wiederholm@hyresgastforeningen.se</w:t>
        </w:r>
      </w:hyperlink>
    </w:p>
    <w:bookmarkEnd w:id="2"/>
    <w:p w14:paraId="335CC562" w14:textId="0423FD52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szCs w:val="22"/>
        </w:rPr>
        <w:t xml:space="preserve">Thomas Folkesson, EKAN-gruppen, 070-556 02 58. </w:t>
      </w:r>
      <w:bookmarkStart w:id="3" w:name="_Hlk496207055"/>
      <w:r>
        <w:rPr>
          <w:rFonts w:ascii="Calibri" w:hAnsi="Calibri"/>
          <w:szCs w:val="22"/>
        </w:rPr>
        <w:br/>
      </w:r>
      <w:hyperlink r:id="rId17" w:history="1">
        <w:r w:rsidRPr="0002024B">
          <w:rPr>
            <w:rStyle w:val="Hyperlnk"/>
            <w:rFonts w:ascii="Calibri" w:hAnsi="Calibri"/>
            <w:szCs w:val="22"/>
          </w:rPr>
          <w:t>thomas.folkesson@ekan.se</w:t>
        </w:r>
      </w:hyperlink>
    </w:p>
    <w:bookmarkEnd w:id="3"/>
    <w:p w14:paraId="73B9F34D" w14:textId="77777777" w:rsidR="0002024B" w:rsidRDefault="0002024B" w:rsidP="0002024B">
      <w:pPr>
        <w:rPr>
          <w:rFonts w:ascii="Calibri" w:hAnsi="Calibri"/>
          <w:b/>
          <w:bCs/>
          <w:szCs w:val="22"/>
        </w:rPr>
      </w:pPr>
    </w:p>
    <w:p w14:paraId="090D05B0" w14:textId="0C9E5E37" w:rsidR="0002024B" w:rsidRPr="0002024B" w:rsidRDefault="0002024B" w:rsidP="0002024B">
      <w:pPr>
        <w:rPr>
          <w:rFonts w:ascii="Calibri" w:hAnsi="Calibri"/>
          <w:szCs w:val="22"/>
        </w:rPr>
      </w:pPr>
      <w:r w:rsidRPr="0002024B">
        <w:rPr>
          <w:rFonts w:ascii="Calibri" w:hAnsi="Calibri"/>
          <w:b/>
          <w:bCs/>
          <w:szCs w:val="22"/>
        </w:rPr>
        <w:t>Presskontakter:</w:t>
      </w:r>
      <w:r w:rsidRPr="0002024B">
        <w:rPr>
          <w:rFonts w:ascii="Calibri" w:hAnsi="Calibri"/>
          <w:szCs w:val="22"/>
        </w:rPr>
        <w:br/>
        <w:t xml:space="preserve">André Johansson, presschef HSB, 070-549 64 04. </w:t>
      </w:r>
      <w:r>
        <w:rPr>
          <w:rFonts w:ascii="Calibri" w:hAnsi="Calibri"/>
          <w:szCs w:val="22"/>
        </w:rPr>
        <w:br/>
      </w:r>
      <w:hyperlink r:id="rId18" w:history="1">
        <w:r w:rsidRPr="0002024B">
          <w:rPr>
            <w:rStyle w:val="Hyperlnk"/>
            <w:rFonts w:ascii="Calibri" w:hAnsi="Calibri"/>
            <w:szCs w:val="22"/>
          </w:rPr>
          <w:t>Andre.Johansson@hsb.se</w:t>
        </w:r>
      </w:hyperlink>
      <w:r w:rsidRPr="0002024B">
        <w:rPr>
          <w:rFonts w:ascii="Calibri" w:hAnsi="Calibri"/>
          <w:szCs w:val="22"/>
        </w:rPr>
        <w:br/>
        <w:t xml:space="preserve">Conny Säker, Hyresgästföreningen Region Norrland: 070-321 63 63. </w:t>
      </w:r>
      <w:hyperlink r:id="rId19" w:history="1">
        <w:r w:rsidRPr="0002024B">
          <w:rPr>
            <w:rStyle w:val="Hyperlnk"/>
            <w:rFonts w:ascii="Calibri" w:hAnsi="Calibri"/>
            <w:szCs w:val="22"/>
          </w:rPr>
          <w:t>conny.saker@hyresgastforeningen.se</w:t>
        </w:r>
      </w:hyperlink>
      <w:r w:rsidRPr="0002024B">
        <w:rPr>
          <w:rFonts w:ascii="Calibri" w:hAnsi="Calibri"/>
          <w:szCs w:val="22"/>
        </w:rPr>
        <w:br/>
        <w:t xml:space="preserve">Håkan Andersson, presschef Riksbyggen, 070-239 00 66. </w:t>
      </w:r>
      <w:bookmarkStart w:id="4" w:name="_Hlk496207092"/>
      <w:r>
        <w:rPr>
          <w:rFonts w:ascii="Calibri" w:hAnsi="Calibri"/>
          <w:szCs w:val="22"/>
        </w:rPr>
        <w:br/>
      </w:r>
      <w:hyperlink r:id="rId20" w:history="1">
        <w:r w:rsidRPr="0002024B">
          <w:rPr>
            <w:rStyle w:val="Hyperlnk"/>
            <w:rFonts w:ascii="Calibri" w:hAnsi="Calibri"/>
            <w:szCs w:val="22"/>
          </w:rPr>
          <w:t>hakan.andersson@riksbyggen.se</w:t>
        </w:r>
      </w:hyperlink>
      <w:bookmarkEnd w:id="4"/>
      <w:r w:rsidRPr="0002024B">
        <w:rPr>
          <w:rFonts w:ascii="Calibri" w:hAnsi="Calibri"/>
          <w:szCs w:val="22"/>
        </w:rPr>
        <w:br/>
        <w:t xml:space="preserve">Charlotta Lundström, pressansvarig SABO, 070-752 95 51. </w:t>
      </w:r>
      <w:bookmarkStart w:id="5" w:name="_Hlk496207107"/>
      <w:r>
        <w:rPr>
          <w:rFonts w:ascii="Calibri" w:hAnsi="Calibri"/>
          <w:szCs w:val="22"/>
        </w:rPr>
        <w:br/>
      </w:r>
      <w:bookmarkStart w:id="6" w:name="_GoBack"/>
      <w:bookmarkEnd w:id="6"/>
      <w:r w:rsidRPr="0002024B">
        <w:rPr>
          <w:rFonts w:ascii="Calibri" w:hAnsi="Calibri"/>
          <w:szCs w:val="22"/>
        </w:rPr>
        <w:fldChar w:fldCharType="begin"/>
      </w:r>
      <w:r w:rsidRPr="0002024B">
        <w:rPr>
          <w:rFonts w:ascii="Calibri" w:hAnsi="Calibri"/>
          <w:szCs w:val="22"/>
        </w:rPr>
        <w:instrText xml:space="preserve"> HYPERLINK "mailto:charlotta.lundstrom@sabo.se" </w:instrText>
      </w:r>
      <w:r w:rsidRPr="0002024B">
        <w:rPr>
          <w:rFonts w:ascii="Calibri" w:hAnsi="Calibri"/>
          <w:szCs w:val="22"/>
        </w:rPr>
        <w:fldChar w:fldCharType="separate"/>
      </w:r>
      <w:r w:rsidRPr="0002024B">
        <w:rPr>
          <w:rStyle w:val="Hyperlnk"/>
          <w:rFonts w:ascii="Calibri" w:hAnsi="Calibri"/>
          <w:szCs w:val="22"/>
        </w:rPr>
        <w:t>charlotta.lundstrom@sabo.se</w:t>
      </w:r>
      <w:r w:rsidRPr="0002024B">
        <w:rPr>
          <w:rFonts w:ascii="Calibri" w:hAnsi="Calibri"/>
          <w:szCs w:val="22"/>
        </w:rPr>
        <w:fldChar w:fldCharType="end"/>
      </w:r>
    </w:p>
    <w:bookmarkEnd w:id="5"/>
    <w:p w14:paraId="7F795E0F" w14:textId="77777777" w:rsidR="00352F9E" w:rsidRPr="004D32D9" w:rsidRDefault="00352F9E" w:rsidP="00AD3EC5">
      <w:pPr>
        <w:rPr>
          <w:rFonts w:ascii="Calibri" w:hAnsi="Calibri" w:cs="Calibri"/>
          <w:szCs w:val="22"/>
        </w:rPr>
      </w:pPr>
    </w:p>
    <w:sectPr w:rsidR="00352F9E" w:rsidRPr="004D32D9" w:rsidSect="00DE5246">
      <w:headerReference w:type="default" r:id="rId21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118B" w14:textId="77777777" w:rsidR="00052DA7" w:rsidRDefault="00052DA7">
      <w:r>
        <w:separator/>
      </w:r>
    </w:p>
  </w:endnote>
  <w:endnote w:type="continuationSeparator" w:id="0">
    <w:p w14:paraId="3A952B07" w14:textId="77777777" w:rsidR="00052DA7" w:rsidRDefault="0005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77AF6" w14:textId="77777777" w:rsidR="00052DA7" w:rsidRDefault="00052DA7">
      <w:r>
        <w:separator/>
      </w:r>
    </w:p>
  </w:footnote>
  <w:footnote w:type="continuationSeparator" w:id="0">
    <w:p w14:paraId="675F9B02" w14:textId="77777777" w:rsidR="00052DA7" w:rsidRDefault="0005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F991D04"/>
    <w:multiLevelType w:val="hybridMultilevel"/>
    <w:tmpl w:val="6A5245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A6F03"/>
    <w:multiLevelType w:val="multilevel"/>
    <w:tmpl w:val="DCCC1CB2"/>
    <w:numStyleLink w:val="ListaHyresgstfreningen"/>
  </w:abstractNum>
  <w:abstractNum w:abstractNumId="11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DBB271C"/>
    <w:multiLevelType w:val="multilevel"/>
    <w:tmpl w:val="DCCC1CB2"/>
    <w:numStyleLink w:val="ListaHyresgstfreningen"/>
  </w:abstractNum>
  <w:abstractNum w:abstractNumId="14">
    <w:nsid w:val="30D22122"/>
    <w:multiLevelType w:val="multilevel"/>
    <w:tmpl w:val="DCCC1CB2"/>
    <w:numStyleLink w:val="ListaHyresgstfreningen"/>
  </w:abstractNum>
  <w:abstractNum w:abstractNumId="15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484F07"/>
    <w:multiLevelType w:val="hybridMultilevel"/>
    <w:tmpl w:val="6A5245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935A3"/>
    <w:multiLevelType w:val="hybridMultilevel"/>
    <w:tmpl w:val="2F0E9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2D7F"/>
    <w:multiLevelType w:val="multilevel"/>
    <w:tmpl w:val="DCCC1CB2"/>
    <w:numStyleLink w:val="ListaHyresgstfreningen"/>
  </w:abstractNum>
  <w:abstractNum w:abstractNumId="22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21"/>
  </w:num>
  <w:num w:numId="16">
    <w:abstractNumId w:val="15"/>
  </w:num>
  <w:num w:numId="17">
    <w:abstractNumId w:val="13"/>
  </w:num>
  <w:num w:numId="18">
    <w:abstractNumId w:val="11"/>
  </w:num>
  <w:num w:numId="19">
    <w:abstractNumId w:val="24"/>
  </w:num>
  <w:num w:numId="20">
    <w:abstractNumId w:val="11"/>
  </w:num>
  <w:num w:numId="21">
    <w:abstractNumId w:val="24"/>
  </w:num>
  <w:num w:numId="22">
    <w:abstractNumId w:val="1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23"/>
  </w:num>
  <w:num w:numId="33">
    <w:abstractNumId w:val="9"/>
  </w:num>
  <w:num w:numId="34">
    <w:abstractNumId w:val="7"/>
  </w:num>
  <w:num w:numId="35">
    <w:abstractNumId w:val="20"/>
  </w:num>
  <w:num w:numId="36">
    <w:abstractNumId w:val="19"/>
  </w:num>
  <w:num w:numId="37">
    <w:abstractNumId w:val="17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089F"/>
    <w:rsid w:val="00001381"/>
    <w:rsid w:val="000116C3"/>
    <w:rsid w:val="0002024B"/>
    <w:rsid w:val="00021DE2"/>
    <w:rsid w:val="00022FF3"/>
    <w:rsid w:val="00023F98"/>
    <w:rsid w:val="00026EEB"/>
    <w:rsid w:val="000409C6"/>
    <w:rsid w:val="000420D3"/>
    <w:rsid w:val="00052DA7"/>
    <w:rsid w:val="000539F2"/>
    <w:rsid w:val="000548EE"/>
    <w:rsid w:val="00071F90"/>
    <w:rsid w:val="00072CBC"/>
    <w:rsid w:val="00090252"/>
    <w:rsid w:val="000A3710"/>
    <w:rsid w:val="000A3B16"/>
    <w:rsid w:val="000B26E2"/>
    <w:rsid w:val="000C155A"/>
    <w:rsid w:val="000C3BCA"/>
    <w:rsid w:val="000C44A6"/>
    <w:rsid w:val="000D004A"/>
    <w:rsid w:val="000D25C1"/>
    <w:rsid w:val="000F21FA"/>
    <w:rsid w:val="000F386B"/>
    <w:rsid w:val="00104000"/>
    <w:rsid w:val="00114B58"/>
    <w:rsid w:val="00117F7D"/>
    <w:rsid w:val="00140952"/>
    <w:rsid w:val="0015335F"/>
    <w:rsid w:val="00160DC0"/>
    <w:rsid w:val="00165DA9"/>
    <w:rsid w:val="00182B67"/>
    <w:rsid w:val="001835F0"/>
    <w:rsid w:val="00195A7B"/>
    <w:rsid w:val="001B74A6"/>
    <w:rsid w:val="001D01DB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213F"/>
    <w:rsid w:val="00293CEC"/>
    <w:rsid w:val="002A4D94"/>
    <w:rsid w:val="002A733D"/>
    <w:rsid w:val="002D1A1D"/>
    <w:rsid w:val="002E1B14"/>
    <w:rsid w:val="002E3225"/>
    <w:rsid w:val="00304A32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C57E7"/>
    <w:rsid w:val="004D32D9"/>
    <w:rsid w:val="004E7415"/>
    <w:rsid w:val="004F20B3"/>
    <w:rsid w:val="004F3525"/>
    <w:rsid w:val="004F70F1"/>
    <w:rsid w:val="0052735A"/>
    <w:rsid w:val="00527FB5"/>
    <w:rsid w:val="00533FC1"/>
    <w:rsid w:val="00555C2F"/>
    <w:rsid w:val="00560176"/>
    <w:rsid w:val="005611F1"/>
    <w:rsid w:val="00573CE2"/>
    <w:rsid w:val="0059229C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651A7"/>
    <w:rsid w:val="0077473A"/>
    <w:rsid w:val="00783C6F"/>
    <w:rsid w:val="0079416B"/>
    <w:rsid w:val="007A3DA8"/>
    <w:rsid w:val="007B22D8"/>
    <w:rsid w:val="007E0527"/>
    <w:rsid w:val="007E3D12"/>
    <w:rsid w:val="0082085E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175EF"/>
    <w:rsid w:val="00920B97"/>
    <w:rsid w:val="00923D60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92B0D"/>
    <w:rsid w:val="00AA6770"/>
    <w:rsid w:val="00AB0FB4"/>
    <w:rsid w:val="00AC0248"/>
    <w:rsid w:val="00AD0C6C"/>
    <w:rsid w:val="00AD3EC5"/>
    <w:rsid w:val="00AF3F22"/>
    <w:rsid w:val="00B10FD7"/>
    <w:rsid w:val="00B1733C"/>
    <w:rsid w:val="00B26D5A"/>
    <w:rsid w:val="00B31060"/>
    <w:rsid w:val="00B60524"/>
    <w:rsid w:val="00B722B2"/>
    <w:rsid w:val="00B73586"/>
    <w:rsid w:val="00B74EDE"/>
    <w:rsid w:val="00B9066E"/>
    <w:rsid w:val="00BA4428"/>
    <w:rsid w:val="00BA4E18"/>
    <w:rsid w:val="00BB5289"/>
    <w:rsid w:val="00BE1F17"/>
    <w:rsid w:val="00C01438"/>
    <w:rsid w:val="00C2416D"/>
    <w:rsid w:val="00C36BAF"/>
    <w:rsid w:val="00C419FD"/>
    <w:rsid w:val="00C4232C"/>
    <w:rsid w:val="00C62C02"/>
    <w:rsid w:val="00C63D50"/>
    <w:rsid w:val="00C94EB6"/>
    <w:rsid w:val="00CA4670"/>
    <w:rsid w:val="00CA48D2"/>
    <w:rsid w:val="00CD0C1F"/>
    <w:rsid w:val="00CD1B86"/>
    <w:rsid w:val="00CE1597"/>
    <w:rsid w:val="00CE478C"/>
    <w:rsid w:val="00CE4CF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E5246"/>
    <w:rsid w:val="00DF2EE4"/>
    <w:rsid w:val="00DF51B6"/>
    <w:rsid w:val="00E00612"/>
    <w:rsid w:val="00E00801"/>
    <w:rsid w:val="00E03019"/>
    <w:rsid w:val="00E1285D"/>
    <w:rsid w:val="00E23975"/>
    <w:rsid w:val="00E37711"/>
    <w:rsid w:val="00E53FF8"/>
    <w:rsid w:val="00E55C0A"/>
    <w:rsid w:val="00E60E7F"/>
    <w:rsid w:val="00E7562F"/>
    <w:rsid w:val="00E77680"/>
    <w:rsid w:val="00E81AC0"/>
    <w:rsid w:val="00E85DD9"/>
    <w:rsid w:val="00E954D8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133A8"/>
    <w:rsid w:val="00F200D8"/>
    <w:rsid w:val="00F37DC7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Andre.Johansson@hsb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thomas.folkesson@ekan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nie.wiederholm@hyresgastforeningen.se" TargetMode="External"/><Relationship Id="rId20" Type="http://schemas.openxmlformats.org/officeDocument/2006/relationships/hyperlink" Target="mailto:hakan.andersson@riksbyggen.s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ilsholgersson.nu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conny.saker@hyresgastforeningen.s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F6744C3-221A-40BB-A991-D77A7E7B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2017-06-08T12:54:00Z</cp:lastPrinted>
  <dcterms:created xsi:type="dcterms:W3CDTF">2017-10-26T09:51:00Z</dcterms:created>
  <dcterms:modified xsi:type="dcterms:W3CDTF">2017-10-26T09:51:00Z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