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7AD9" w14:textId="2474BF07" w:rsidR="00310F16" w:rsidRPr="00E6235E" w:rsidRDefault="00643B0C" w:rsidP="00295171">
      <w:pPr>
        <w:spacing w:before="240"/>
        <w:rPr>
          <w:rFonts w:cs="Arial"/>
          <w:b/>
          <w:szCs w:val="22"/>
          <w:vertAlign w:val="superscript"/>
        </w:rPr>
      </w:pPr>
      <w:r>
        <w:rPr>
          <w:rFonts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8AE6C6" wp14:editId="64C4205B">
                <wp:simplePos x="0" y="0"/>
                <wp:positionH relativeFrom="margin">
                  <wp:align>right</wp:align>
                </wp:positionH>
                <wp:positionV relativeFrom="paragraph">
                  <wp:posOffset>852781</wp:posOffset>
                </wp:positionV>
                <wp:extent cx="5711750" cy="0"/>
                <wp:effectExtent l="0" t="19050" r="228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1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5051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7A6370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8.55pt,67.15pt" to="848.3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" strokecolor="#f50514" strokeweight="3pt">
                <v:stroke joinstyle="miter"/>
                <w10:wrap anchorx="margin"/>
              </v:line>
            </w:pict>
          </mc:Fallback>
        </mc:AlternateContent>
      </w:r>
      <w:r>
        <w:rPr>
          <w:b/>
          <w:bCs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31A2883" wp14:editId="2D91012F">
            <wp:simplePos x="0" y="0"/>
            <wp:positionH relativeFrom="margin">
              <wp:align>left</wp:align>
            </wp:positionH>
            <wp:positionV relativeFrom="paragraph">
              <wp:posOffset>296</wp:posOffset>
            </wp:positionV>
            <wp:extent cx="1998000" cy="813409"/>
            <wp:effectExtent l="0" t="0" r="2540" b="6350"/>
            <wp:wrapTopAndBottom/>
            <wp:docPr id="7" name="Picture 7" descr="C:\Users\Matthew.Salvidge\AppData\Local\Microsoft\Windows\INetCache\Content.Word\Rotork_RGB_ExclZONE_Bottom_2019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thew.Salvidge\AppData\Local\Microsoft\Windows\INetCache\Content.Word\Rotork_RGB_ExclZONE_Bottom_2019-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000" cy="813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6D8B">
        <w:rPr>
          <w:rFonts w:cs="Arial"/>
          <w:b/>
          <w:noProof/>
          <w:sz w:val="36"/>
          <w:szCs w:val="36"/>
        </w:rPr>
        <w:t>APPROVED</w:t>
      </w:r>
      <w:r w:rsidR="00310F16" w:rsidRPr="002406CD">
        <w:rPr>
          <w:rFonts w:cs="Arial"/>
          <w:b/>
          <w:sz w:val="36"/>
          <w:szCs w:val="36"/>
        </w:rPr>
        <w:t xml:space="preserve"> PRESS RELEASE</w:t>
      </w:r>
      <w:r w:rsidR="000D6C1C">
        <w:rPr>
          <w:rFonts w:cs="Arial"/>
          <w:b/>
          <w:sz w:val="36"/>
          <w:szCs w:val="36"/>
        </w:rPr>
        <w:t xml:space="preserve"> (3.1163)</w:t>
      </w:r>
      <w:r w:rsidR="00310F16" w:rsidRPr="002406CD">
        <w:rPr>
          <w:rFonts w:cs="Arial"/>
          <w:b/>
          <w:sz w:val="44"/>
          <w:szCs w:val="44"/>
        </w:rPr>
        <w:tab/>
      </w:r>
      <w:r w:rsidR="00251CBA">
        <w:rPr>
          <w:rFonts w:cs="Arial"/>
          <w:b/>
          <w:sz w:val="44"/>
          <w:szCs w:val="44"/>
        </w:rPr>
        <w:tab/>
        <w:t xml:space="preserve">      </w:t>
      </w:r>
      <w:r w:rsidR="000D6C1C">
        <w:rPr>
          <w:rFonts w:cs="Arial"/>
          <w:b/>
          <w:sz w:val="44"/>
          <w:szCs w:val="44"/>
        </w:rPr>
        <w:t xml:space="preserve">   </w:t>
      </w:r>
      <w:r w:rsidR="008126C0">
        <w:rPr>
          <w:rFonts w:cs="Arial"/>
          <w:b/>
          <w:szCs w:val="22"/>
        </w:rPr>
        <w:t>30</w:t>
      </w:r>
      <w:r w:rsidR="00147359" w:rsidRPr="00147359">
        <w:rPr>
          <w:rFonts w:cs="Arial"/>
          <w:b/>
          <w:szCs w:val="22"/>
          <w:vertAlign w:val="superscript"/>
        </w:rPr>
        <w:t>th</w:t>
      </w:r>
      <w:r w:rsidR="00147359">
        <w:rPr>
          <w:rFonts w:cs="Arial"/>
          <w:b/>
          <w:szCs w:val="22"/>
        </w:rPr>
        <w:t xml:space="preserve"> </w:t>
      </w:r>
      <w:r w:rsidR="00E6235E">
        <w:rPr>
          <w:rFonts w:cs="Arial"/>
          <w:b/>
          <w:szCs w:val="22"/>
        </w:rPr>
        <w:t>October</w:t>
      </w:r>
      <w:r w:rsidR="00631427">
        <w:rPr>
          <w:rFonts w:cs="Arial"/>
          <w:b/>
          <w:szCs w:val="22"/>
        </w:rPr>
        <w:t xml:space="preserve"> </w:t>
      </w:r>
      <w:r w:rsidR="00924DAA">
        <w:rPr>
          <w:rFonts w:cs="Arial"/>
          <w:b/>
          <w:szCs w:val="22"/>
        </w:rPr>
        <w:t>2020</w:t>
      </w:r>
    </w:p>
    <w:p w14:paraId="4FE3DF08" w14:textId="4FB26BA7" w:rsidR="00362FA1" w:rsidRDefault="00362FA1" w:rsidP="00310F16">
      <w:pP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</w:pPr>
      <w: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Rotork aids production of carbon-free hydrogen </w:t>
      </w:r>
      <w:r w:rsidR="003954FC"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>with</w:t>
      </w:r>
      <w:r>
        <w:rPr>
          <w:rFonts w:eastAsia="PMingLiU" w:cs="Times New Roman"/>
          <w:b/>
          <w:bCs/>
          <w:color w:val="262626" w:themeColor="text1" w:themeTint="D9"/>
          <w:spacing w:val="-20"/>
          <w:sz w:val="32"/>
          <w:szCs w:val="32"/>
          <w:lang w:eastAsia="zh-TW" w:bidi="ar-SA"/>
        </w:rPr>
        <w:t xml:space="preserve"> CVL actuators on electrolysis skids</w:t>
      </w:r>
    </w:p>
    <w:p w14:paraId="7A91E782" w14:textId="6D6DD17C" w:rsidR="000D6C1C" w:rsidRPr="00214055" w:rsidRDefault="00C8093A" w:rsidP="000D6C1C">
      <w:pPr>
        <w:rPr>
          <w:rFonts w:eastAsia="Times New Roman" w:cstheme="minorHAnsi"/>
          <w:szCs w:val="22"/>
        </w:rPr>
      </w:pPr>
      <w:r w:rsidRPr="00214055">
        <w:t xml:space="preserve">Rotork </w:t>
      </w:r>
      <w:r w:rsidR="009076C2" w:rsidRPr="00214055">
        <w:t xml:space="preserve">CVL linear process control </w:t>
      </w:r>
      <w:r w:rsidR="000D6C1C" w:rsidRPr="00214055">
        <w:t>actuators have been provided to French equipment manufacturer</w:t>
      </w:r>
      <w:r w:rsidR="00362FA1" w:rsidRPr="00214055">
        <w:t xml:space="preserve"> </w:t>
      </w:r>
      <w:r w:rsidR="000D6C1C" w:rsidRPr="00214055">
        <w:rPr>
          <w:rFonts w:eastAsia="Times New Roman" w:cstheme="minorHAnsi"/>
          <w:szCs w:val="22"/>
        </w:rPr>
        <w:t>AREVA H</w:t>
      </w:r>
      <w:r w:rsidR="000D6C1C" w:rsidRPr="00214055">
        <w:rPr>
          <w:rFonts w:eastAsia="Times New Roman" w:cstheme="minorHAnsi"/>
          <w:szCs w:val="22"/>
          <w:vertAlign w:val="subscript"/>
        </w:rPr>
        <w:t>2</w:t>
      </w:r>
      <w:r w:rsidR="000D6C1C" w:rsidRPr="00214055">
        <w:rPr>
          <w:rFonts w:eastAsia="Times New Roman" w:cstheme="minorHAnsi"/>
          <w:szCs w:val="22"/>
        </w:rPr>
        <w:t xml:space="preserve">Gen where </w:t>
      </w:r>
      <w:r w:rsidRPr="00214055">
        <w:rPr>
          <w:rFonts w:eastAsia="Times New Roman" w:cstheme="minorHAnsi"/>
          <w:szCs w:val="22"/>
        </w:rPr>
        <w:t xml:space="preserve">they will </w:t>
      </w:r>
      <w:r w:rsidR="000D6C1C" w:rsidRPr="00214055">
        <w:rPr>
          <w:rFonts w:eastAsia="Times New Roman" w:cstheme="minorHAnsi"/>
          <w:szCs w:val="22"/>
        </w:rPr>
        <w:t xml:space="preserve">play a critical role within </w:t>
      </w:r>
      <w:r w:rsidR="009712F0" w:rsidRPr="00214055">
        <w:rPr>
          <w:rFonts w:eastAsia="Times New Roman" w:cstheme="minorHAnsi"/>
          <w:szCs w:val="22"/>
        </w:rPr>
        <w:t>a hydrogen generator.</w:t>
      </w:r>
    </w:p>
    <w:p w14:paraId="30CAFA2C" w14:textId="6D9A58C2" w:rsidR="009A5C06" w:rsidRPr="00214055" w:rsidRDefault="009712F0" w:rsidP="000D6C1C">
      <w:pPr>
        <w:rPr>
          <w:rFonts w:eastAsia="Times New Roman" w:cstheme="minorHAnsi"/>
          <w:szCs w:val="22"/>
        </w:rPr>
      </w:pPr>
      <w:r w:rsidRPr="00214055">
        <w:rPr>
          <w:rFonts w:eastAsia="Times New Roman" w:cstheme="minorHAnsi"/>
          <w:szCs w:val="22"/>
        </w:rPr>
        <w:t>AREVA H</w:t>
      </w:r>
      <w:r w:rsidRPr="00214055">
        <w:rPr>
          <w:rFonts w:eastAsia="Times New Roman" w:cstheme="minorHAnsi"/>
          <w:szCs w:val="22"/>
          <w:vertAlign w:val="subscript"/>
        </w:rPr>
        <w:t>2</w:t>
      </w:r>
      <w:r w:rsidRPr="00214055">
        <w:rPr>
          <w:rFonts w:eastAsia="Times New Roman" w:cstheme="minorHAnsi"/>
          <w:szCs w:val="22"/>
        </w:rPr>
        <w:t>Gen have a unique method of producing</w:t>
      </w:r>
      <w:r w:rsidR="009A5C06" w:rsidRPr="00214055">
        <w:rPr>
          <w:rFonts w:eastAsia="Times New Roman" w:cstheme="minorHAnsi"/>
          <w:szCs w:val="22"/>
        </w:rPr>
        <w:t xml:space="preserve"> carbon-free</w:t>
      </w:r>
      <w:r w:rsidRPr="00214055">
        <w:rPr>
          <w:rFonts w:eastAsia="Times New Roman" w:cstheme="minorHAnsi"/>
          <w:szCs w:val="22"/>
        </w:rPr>
        <w:t xml:space="preserve"> hydrogen through water electrolysis, which involves the use of proton exchange membrane (PEM) technology.</w:t>
      </w:r>
      <w:r w:rsidR="004B120E" w:rsidRPr="00214055">
        <w:rPr>
          <w:rFonts w:eastAsia="Times New Roman" w:cstheme="minorHAnsi"/>
          <w:szCs w:val="22"/>
        </w:rPr>
        <w:t xml:space="preserve"> They are the first French manufacturer to </w:t>
      </w:r>
      <w:r w:rsidR="009A5C06" w:rsidRPr="00214055">
        <w:rPr>
          <w:rFonts w:eastAsia="Times New Roman" w:cstheme="minorHAnsi"/>
          <w:szCs w:val="22"/>
        </w:rPr>
        <w:t>make</w:t>
      </w:r>
      <w:r w:rsidR="004B120E" w:rsidRPr="00214055">
        <w:rPr>
          <w:rFonts w:eastAsia="Times New Roman" w:cstheme="minorHAnsi"/>
          <w:szCs w:val="22"/>
        </w:rPr>
        <w:t xml:space="preserve"> hydrogen generators </w:t>
      </w:r>
      <w:r w:rsidR="00813883" w:rsidRPr="00214055">
        <w:rPr>
          <w:rFonts w:eastAsia="Times New Roman" w:cstheme="minorHAnsi"/>
          <w:szCs w:val="22"/>
        </w:rPr>
        <w:t>using</w:t>
      </w:r>
      <w:r w:rsidR="004B120E" w:rsidRPr="00214055">
        <w:rPr>
          <w:rFonts w:eastAsia="Times New Roman" w:cstheme="minorHAnsi"/>
          <w:szCs w:val="22"/>
        </w:rPr>
        <w:t xml:space="preserve"> this method.</w:t>
      </w:r>
      <w:r w:rsidR="00DB7C48" w:rsidRPr="00214055">
        <w:rPr>
          <w:rFonts w:eastAsia="Times New Roman" w:cstheme="minorHAnsi"/>
          <w:szCs w:val="22"/>
        </w:rPr>
        <w:t xml:space="preserve"> </w:t>
      </w:r>
      <w:r w:rsidR="00C34D55" w:rsidRPr="00214055">
        <w:rPr>
          <w:rFonts w:eastAsia="Times New Roman" w:cstheme="minorHAnsi"/>
          <w:szCs w:val="22"/>
        </w:rPr>
        <w:t xml:space="preserve">Each </w:t>
      </w:r>
      <w:r w:rsidR="00362FA1" w:rsidRPr="00214055">
        <w:rPr>
          <w:lang w:val="en-US"/>
        </w:rPr>
        <w:t>electrolysis</w:t>
      </w:r>
      <w:r w:rsidR="00C34D55" w:rsidRPr="00214055">
        <w:rPr>
          <w:lang w:val="en-US"/>
        </w:rPr>
        <w:t xml:space="preserve"> skid is equipped with multiple CVL actuators which are mounted on globe valves and regulate the pre</w:t>
      </w:r>
      <w:bookmarkStart w:id="0" w:name="_GoBack"/>
      <w:bookmarkEnd w:id="0"/>
      <w:r w:rsidR="00C34D55" w:rsidRPr="00214055">
        <w:rPr>
          <w:lang w:val="en-US"/>
        </w:rPr>
        <w:t xml:space="preserve">ssure and level of the water that is at the heart of the process. </w:t>
      </w:r>
    </w:p>
    <w:p w14:paraId="3849DB71" w14:textId="4AECD7AD" w:rsidR="000D40F4" w:rsidRPr="00214055" w:rsidRDefault="009A5C06" w:rsidP="000D6C1C">
      <w:pPr>
        <w:rPr>
          <w:rFonts w:cstheme="minorHAnsi"/>
          <w:szCs w:val="22"/>
          <w:shd w:val="clear" w:color="auto" w:fill="FFFFFF"/>
        </w:rPr>
      </w:pPr>
      <w:r w:rsidRPr="00214055">
        <w:rPr>
          <w:rFonts w:cstheme="minorHAnsi"/>
          <w:szCs w:val="22"/>
          <w:shd w:val="clear" w:color="auto" w:fill="FFFFFF"/>
        </w:rPr>
        <w:t xml:space="preserve">Electrolysis of water is the process of applying an electrical current to water to create hydrogen and oxygen. </w:t>
      </w:r>
      <w:r w:rsidR="00C34D55" w:rsidRPr="00214055">
        <w:rPr>
          <w:rFonts w:cstheme="minorHAnsi"/>
          <w:szCs w:val="22"/>
          <w:shd w:val="clear" w:color="auto" w:fill="FFFFFF"/>
        </w:rPr>
        <w:t>The electricity that is applied to the water is sourced from surplus wind and solar energy producers. The carbon-free hydrogen that is produced can replace fossil fuel-based hydrogen and</w:t>
      </w:r>
      <w:r w:rsidR="005A338E" w:rsidRPr="00214055">
        <w:rPr>
          <w:rFonts w:cstheme="minorHAnsi"/>
          <w:szCs w:val="22"/>
          <w:shd w:val="clear" w:color="auto" w:fill="FFFFFF"/>
        </w:rPr>
        <w:t xml:space="preserve"> is easy to store in a way in which electricity isn’t. It is therefore easily transportable</w:t>
      </w:r>
      <w:r w:rsidR="00C34D55" w:rsidRPr="00214055">
        <w:rPr>
          <w:rFonts w:cstheme="minorHAnsi"/>
          <w:szCs w:val="22"/>
          <w:shd w:val="clear" w:color="auto" w:fill="FFFFFF"/>
        </w:rPr>
        <w:t xml:space="preserve"> and can be injected into existing gas networks</w:t>
      </w:r>
      <w:r w:rsidR="00362FA1" w:rsidRPr="00214055">
        <w:rPr>
          <w:rFonts w:cstheme="minorHAnsi"/>
          <w:szCs w:val="22"/>
          <w:shd w:val="clear" w:color="auto" w:fill="FFFFFF"/>
        </w:rPr>
        <w:t xml:space="preserve"> or used in transport networks.</w:t>
      </w:r>
    </w:p>
    <w:p w14:paraId="03D83DBB" w14:textId="4DF8AD3F" w:rsidR="000D6C1C" w:rsidRDefault="001A3CCC" w:rsidP="000D6C1C">
      <w:pPr>
        <w:rPr>
          <w:rFonts w:cstheme="minorHAnsi"/>
          <w:szCs w:val="22"/>
          <w:shd w:val="clear" w:color="auto" w:fill="FFFFFF"/>
        </w:rPr>
      </w:pPr>
      <w:r w:rsidRPr="00214055">
        <w:rPr>
          <w:rFonts w:cstheme="minorHAnsi"/>
          <w:szCs w:val="22"/>
          <w:shd w:val="clear" w:color="auto" w:fill="FFFFFF"/>
        </w:rPr>
        <w:t xml:space="preserve">In order for the process to be completed successfully, very precise control is needed. CVL-500 actuators were chosen for </w:t>
      </w:r>
      <w:r w:rsidR="00262C1D" w:rsidRPr="00121A69">
        <w:rPr>
          <w:rFonts w:cstheme="minorHAnsi"/>
          <w:color w:val="000000" w:themeColor="text1"/>
          <w:szCs w:val="22"/>
          <w:shd w:val="clear" w:color="auto" w:fill="FFFFFF"/>
        </w:rPr>
        <w:t xml:space="preserve">their </w:t>
      </w:r>
      <w:r w:rsidR="00214055" w:rsidRPr="00121A69">
        <w:rPr>
          <w:rFonts w:cstheme="minorHAnsi"/>
          <w:color w:val="000000" w:themeColor="text1"/>
          <w:szCs w:val="22"/>
          <w:shd w:val="clear" w:color="auto" w:fill="FFFFFF"/>
        </w:rPr>
        <w:t>high movement frequency</w:t>
      </w:r>
      <w:r w:rsidR="000E05B0" w:rsidRPr="00121A69">
        <w:rPr>
          <w:rFonts w:cstheme="minorHAnsi"/>
          <w:color w:val="000000" w:themeColor="text1"/>
          <w:szCs w:val="22"/>
          <w:shd w:val="clear" w:color="auto" w:fill="FFFFFF"/>
        </w:rPr>
        <w:t xml:space="preserve"> and</w:t>
      </w:r>
      <w:r w:rsidR="00214055" w:rsidRPr="00121A69">
        <w:rPr>
          <w:rFonts w:cstheme="minorHAnsi"/>
          <w:color w:val="000000" w:themeColor="text1"/>
          <w:szCs w:val="22"/>
          <w:shd w:val="clear" w:color="auto" w:fill="FFFFFF"/>
        </w:rPr>
        <w:t xml:space="preserve"> their quick reactivity</w:t>
      </w:r>
      <w:r w:rsidR="00262C1D" w:rsidRPr="00121A69">
        <w:rPr>
          <w:rFonts w:cstheme="minorHAnsi"/>
          <w:color w:val="000000" w:themeColor="text1"/>
          <w:szCs w:val="22"/>
          <w:shd w:val="clear" w:color="auto" w:fill="FFFFFF"/>
        </w:rPr>
        <w:t xml:space="preserve">. </w:t>
      </w:r>
      <w:r w:rsidR="002903AB" w:rsidRPr="00214055">
        <w:rPr>
          <w:rFonts w:cstheme="minorHAnsi"/>
          <w:szCs w:val="22"/>
          <w:shd w:val="clear" w:color="auto" w:fill="FFFFFF"/>
        </w:rPr>
        <w:t>The</w:t>
      </w:r>
      <w:r w:rsidR="00262C1D" w:rsidRPr="00214055">
        <w:rPr>
          <w:rFonts w:cstheme="minorHAnsi"/>
          <w:szCs w:val="22"/>
          <w:shd w:val="clear" w:color="auto" w:fill="FFFFFF"/>
        </w:rPr>
        <w:t xml:space="preserve"> fail-safe functionality (</w:t>
      </w:r>
      <w:r w:rsidR="008D0A6A" w:rsidRPr="00214055">
        <w:rPr>
          <w:rFonts w:cstheme="minorHAnsi"/>
          <w:szCs w:val="22"/>
          <w:shd w:val="clear" w:color="auto" w:fill="FFFFFF"/>
        </w:rPr>
        <w:t>using built in supercapacitors</w:t>
      </w:r>
      <w:r w:rsidR="00262C1D" w:rsidRPr="00214055">
        <w:rPr>
          <w:rFonts w:cstheme="minorHAnsi"/>
          <w:szCs w:val="22"/>
          <w:shd w:val="clear" w:color="auto" w:fill="FFFFFF"/>
        </w:rPr>
        <w:t xml:space="preserve">) </w:t>
      </w:r>
      <w:r w:rsidR="002903AB" w:rsidRPr="00214055">
        <w:rPr>
          <w:rFonts w:cstheme="minorHAnsi"/>
          <w:szCs w:val="22"/>
          <w:shd w:val="clear" w:color="auto" w:fill="FFFFFF"/>
        </w:rPr>
        <w:t xml:space="preserve">of the actuators </w:t>
      </w:r>
      <w:r w:rsidR="00262C1D" w:rsidRPr="00214055">
        <w:rPr>
          <w:rFonts w:cstheme="minorHAnsi"/>
          <w:szCs w:val="22"/>
          <w:shd w:val="clear" w:color="auto" w:fill="FFFFFF"/>
        </w:rPr>
        <w:t>was impor</w:t>
      </w:r>
      <w:r w:rsidR="009076C2" w:rsidRPr="00214055">
        <w:rPr>
          <w:rFonts w:cstheme="minorHAnsi"/>
          <w:szCs w:val="22"/>
          <w:shd w:val="clear" w:color="auto" w:fill="FFFFFF"/>
        </w:rPr>
        <w:t>tant to prevent potential disaster</w:t>
      </w:r>
      <w:r w:rsidR="00262C1D" w:rsidRPr="00214055">
        <w:rPr>
          <w:rFonts w:cstheme="minorHAnsi"/>
          <w:szCs w:val="22"/>
          <w:shd w:val="clear" w:color="auto" w:fill="FFFFFF"/>
        </w:rPr>
        <w:t xml:space="preserve"> on loss of power. Additionally, their ATEX IIC certification was a further requirement</w:t>
      </w:r>
      <w:r w:rsidR="00B36B9C" w:rsidRPr="00214055">
        <w:rPr>
          <w:rFonts w:cstheme="minorHAnsi"/>
          <w:szCs w:val="22"/>
          <w:shd w:val="clear" w:color="auto" w:fill="FFFFFF"/>
        </w:rPr>
        <w:t xml:space="preserve">; this is essential in an environment </w:t>
      </w:r>
      <w:r w:rsidR="003954FC" w:rsidRPr="00214055">
        <w:rPr>
          <w:rFonts w:cstheme="minorHAnsi"/>
          <w:szCs w:val="22"/>
          <w:shd w:val="clear" w:color="auto" w:fill="FFFFFF"/>
        </w:rPr>
        <w:t>where</w:t>
      </w:r>
      <w:r w:rsidR="00B36B9C" w:rsidRPr="00214055">
        <w:rPr>
          <w:rFonts w:cstheme="minorHAnsi"/>
          <w:szCs w:val="22"/>
          <w:shd w:val="clear" w:color="auto" w:fill="FFFFFF"/>
        </w:rPr>
        <w:t xml:space="preserve"> hydrogen</w:t>
      </w:r>
      <w:r w:rsidR="003954FC" w:rsidRPr="00214055">
        <w:rPr>
          <w:rFonts w:cstheme="minorHAnsi"/>
          <w:szCs w:val="22"/>
          <w:shd w:val="clear" w:color="auto" w:fill="FFFFFF"/>
        </w:rPr>
        <w:t xml:space="preserve"> is present</w:t>
      </w:r>
      <w:r w:rsidR="00B36B9C" w:rsidRPr="00214055">
        <w:rPr>
          <w:rFonts w:cstheme="minorHAnsi"/>
          <w:szCs w:val="22"/>
          <w:shd w:val="clear" w:color="auto" w:fill="FFFFFF"/>
        </w:rPr>
        <w:t>.</w:t>
      </w:r>
      <w:r w:rsidR="009076C2" w:rsidRPr="00214055">
        <w:rPr>
          <w:rFonts w:cstheme="minorHAnsi"/>
          <w:szCs w:val="22"/>
          <w:shd w:val="clear" w:color="auto" w:fill="FFFFFF"/>
        </w:rPr>
        <w:t xml:space="preserve"> The robust design </w:t>
      </w:r>
      <w:r w:rsidR="003954FC" w:rsidRPr="00214055">
        <w:rPr>
          <w:rFonts w:cstheme="minorHAnsi"/>
          <w:szCs w:val="22"/>
          <w:shd w:val="clear" w:color="auto" w:fill="FFFFFF"/>
        </w:rPr>
        <w:t xml:space="preserve">of CVL actuators </w:t>
      </w:r>
      <w:r w:rsidR="009076C2" w:rsidRPr="00214055">
        <w:rPr>
          <w:rFonts w:cstheme="minorHAnsi"/>
          <w:szCs w:val="22"/>
          <w:shd w:val="clear" w:color="auto" w:fill="FFFFFF"/>
        </w:rPr>
        <w:t xml:space="preserve">ensures that they will have a long lifetime in this application, helping to </w:t>
      </w:r>
      <w:r w:rsidR="008D0A6A" w:rsidRPr="00214055">
        <w:rPr>
          <w:rFonts w:cstheme="minorHAnsi"/>
          <w:szCs w:val="22"/>
          <w:shd w:val="clear" w:color="auto" w:fill="FFFFFF"/>
        </w:rPr>
        <w:t xml:space="preserve">mitigate </w:t>
      </w:r>
      <w:r w:rsidR="009076C2" w:rsidRPr="00214055">
        <w:rPr>
          <w:rFonts w:cstheme="minorHAnsi"/>
          <w:szCs w:val="22"/>
          <w:shd w:val="clear" w:color="auto" w:fill="FFFFFF"/>
        </w:rPr>
        <w:t>the cost</w:t>
      </w:r>
      <w:r w:rsidR="008D0A6A" w:rsidRPr="00214055">
        <w:rPr>
          <w:rFonts w:cstheme="minorHAnsi"/>
          <w:szCs w:val="22"/>
          <w:shd w:val="clear" w:color="auto" w:fill="FFFFFF"/>
        </w:rPr>
        <w:t xml:space="preserve"> by reducing the need for replacement</w:t>
      </w:r>
      <w:r w:rsidR="00D464D3" w:rsidRPr="00214055">
        <w:rPr>
          <w:rFonts w:cstheme="minorHAnsi"/>
          <w:szCs w:val="22"/>
          <w:shd w:val="clear" w:color="auto" w:fill="FFFFFF"/>
        </w:rPr>
        <w:t>s</w:t>
      </w:r>
      <w:r w:rsidR="009076C2" w:rsidRPr="00214055">
        <w:rPr>
          <w:rFonts w:cstheme="minorHAnsi"/>
          <w:szCs w:val="22"/>
          <w:shd w:val="clear" w:color="auto" w:fill="FFFFFF"/>
        </w:rPr>
        <w:t xml:space="preserve">. </w:t>
      </w:r>
    </w:p>
    <w:p w14:paraId="581B3482" w14:textId="26BA4B46" w:rsidR="00EC6D8B" w:rsidRDefault="00EC6D8B" w:rsidP="000D6C1C">
      <w:pPr>
        <w:rPr>
          <w:rFonts w:cstheme="minorHAnsi"/>
          <w:szCs w:val="22"/>
          <w:shd w:val="clear" w:color="auto" w:fill="FFFFFF"/>
        </w:rPr>
      </w:pPr>
    </w:p>
    <w:p w14:paraId="53E6936C" w14:textId="77777777" w:rsidR="00EC6D8B" w:rsidRPr="00214055" w:rsidRDefault="00EC6D8B" w:rsidP="000D6C1C">
      <w:pPr>
        <w:rPr>
          <w:rFonts w:cstheme="minorHAnsi"/>
          <w:szCs w:val="22"/>
          <w:shd w:val="clear" w:color="auto" w:fill="FFFFFF"/>
        </w:rPr>
      </w:pPr>
    </w:p>
    <w:p w14:paraId="71FE9074" w14:textId="77777777" w:rsidR="00EC6D8B" w:rsidRPr="001A3D5A" w:rsidRDefault="00EC6D8B" w:rsidP="00EC6D8B">
      <w:pPr>
        <w:jc w:val="center"/>
        <w:rPr>
          <w:b/>
          <w:color w:val="262626" w:themeColor="text1" w:themeTint="D9"/>
          <w:sz w:val="24"/>
          <w:szCs w:val="24"/>
        </w:rPr>
      </w:pPr>
      <w:r w:rsidRPr="001A3D5A">
        <w:rPr>
          <w:b/>
          <w:color w:val="262626" w:themeColor="text1" w:themeTint="D9"/>
          <w:sz w:val="24"/>
          <w:szCs w:val="24"/>
        </w:rPr>
        <w:t>END</w:t>
      </w:r>
    </w:p>
    <w:p w14:paraId="0FEDC604" w14:textId="77777777" w:rsidR="000D40F4" w:rsidRPr="000D6C1C" w:rsidRDefault="000D40F4" w:rsidP="000D6C1C">
      <w:pPr>
        <w:rPr>
          <w:rFonts w:cstheme="minorHAnsi"/>
          <w:color w:val="202122"/>
          <w:szCs w:val="22"/>
          <w:shd w:val="clear" w:color="auto" w:fill="FFFFFF"/>
        </w:rPr>
      </w:pPr>
    </w:p>
    <w:p w14:paraId="19C4DCDE" w14:textId="77777777" w:rsidR="00251CBA" w:rsidRPr="00C36F12" w:rsidRDefault="00262C1D" w:rsidP="00262C1D">
      <w:pPr>
        <w:autoSpaceDE w:val="0"/>
        <w:autoSpaceDN w:val="0"/>
        <w:adjustRightInd w:val="0"/>
        <w:spacing w:after="0" w:line="240" w:lineRule="auto"/>
        <w:jc w:val="center"/>
        <w:rPr>
          <w:szCs w:val="22"/>
          <w:lang w:bidi="ar-SA"/>
        </w:rPr>
      </w:pPr>
      <w:r>
        <w:rPr>
          <w:noProof/>
          <w:szCs w:val="22"/>
        </w:rPr>
        <w:lastRenderedPageBreak/>
        <w:drawing>
          <wp:inline distT="0" distB="0" distL="0" distR="0" wp14:anchorId="2EE72884" wp14:editId="054C635B">
            <wp:extent cx="3750310" cy="5003188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1892" cy="500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F163" w14:textId="77777777" w:rsidR="00967E70" w:rsidRDefault="00967E70" w:rsidP="00310F16">
      <w:pPr>
        <w:rPr>
          <w:b/>
          <w:bCs/>
        </w:rPr>
      </w:pPr>
    </w:p>
    <w:p w14:paraId="17897FA1" w14:textId="30BE2F52" w:rsidR="00147359" w:rsidRPr="002406CD" w:rsidRDefault="00310F16" w:rsidP="00310F16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Photo caption</w:t>
      </w:r>
    </w:p>
    <w:p w14:paraId="504B241D" w14:textId="77777777" w:rsidR="00310F16" w:rsidRPr="00251CBA" w:rsidRDefault="009076C2" w:rsidP="00310F16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  <w:r>
        <w:rPr>
          <w:rFonts w:eastAsia="PMingLiU" w:cs="Times New Roman"/>
          <w:iCs/>
          <w:szCs w:val="22"/>
          <w:lang w:eastAsia="zh-TW" w:bidi="ar-SA"/>
        </w:rPr>
        <w:t>A CVL linear electric process control actuator controlling the flow of hydrogen in a hydrogen generator.</w:t>
      </w:r>
    </w:p>
    <w:p w14:paraId="6DB55522" w14:textId="77777777" w:rsidR="001137D7" w:rsidRDefault="001137D7" w:rsidP="00310F16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</w:p>
    <w:p w14:paraId="608FE911" w14:textId="77777777" w:rsidR="00F264A0" w:rsidRPr="002406CD" w:rsidRDefault="00F264A0" w:rsidP="00F264A0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 xml:space="preserve">For further information please contact                                         </w:t>
      </w:r>
      <w:r>
        <w:rPr>
          <w:rFonts w:eastAsia="PMingLiU" w:cs="Times New Roman"/>
          <w:b/>
          <w:bCs/>
          <w:iCs/>
          <w:szCs w:val="22"/>
          <w:lang w:eastAsia="zh-TW" w:bidi="ar-SA"/>
        </w:rPr>
        <w:tab/>
      </w: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Rotork PLC</w:t>
      </w:r>
    </w:p>
    <w:p w14:paraId="0BED2ACA" w14:textId="77777777" w:rsidR="00F264A0" w:rsidRPr="002C6F0E" w:rsidRDefault="00F264A0" w:rsidP="00F264A0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Sarah Kellett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Brassmill Lane</w:t>
      </w:r>
    </w:p>
    <w:p w14:paraId="248F334B" w14:textId="77777777" w:rsidR="00F264A0" w:rsidRPr="002406CD" w:rsidRDefault="00F264A0" w:rsidP="00F264A0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Group Marketing Communications Manager                                                Bath</w:t>
      </w:r>
    </w:p>
    <w:p w14:paraId="24AF88A8" w14:textId="77777777" w:rsidR="00F264A0" w:rsidRPr="002406CD" w:rsidRDefault="00F264A0" w:rsidP="00F264A0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Telephone: +44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(0) </w:t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1225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 xml:space="preserve">733492                                                                     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406CD">
        <w:rPr>
          <w:rFonts w:eastAsia="PMingLiU" w:cs="Times New Roman"/>
          <w:iCs/>
          <w:sz w:val="20"/>
          <w:szCs w:val="20"/>
          <w:lang w:eastAsia="zh-TW" w:bidi="ar-SA"/>
        </w:rPr>
        <w:t>BA1 3JQ</w:t>
      </w:r>
    </w:p>
    <w:p w14:paraId="7D1A68A6" w14:textId="77777777" w:rsidR="00F264A0" w:rsidRPr="002C6F0E" w:rsidRDefault="00F264A0" w:rsidP="00F264A0">
      <w:pPr>
        <w:spacing w:after="0" w:line="276" w:lineRule="auto"/>
        <w:rPr>
          <w:rFonts w:eastAsia="PMingLiU" w:cs="Times New Roman"/>
          <w:iCs/>
          <w:sz w:val="20"/>
          <w:szCs w:val="20"/>
          <w:lang w:eastAsia="zh-TW" w:bidi="ar-SA"/>
        </w:rPr>
      </w:pP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 xml:space="preserve">Email: </w:t>
      </w:r>
      <w:hyperlink r:id="rId8" w:history="1">
        <w:r w:rsidRPr="002C6F0E">
          <w:rPr>
            <w:rStyle w:val="Hyperlink"/>
            <w:rFonts w:eastAsia="PMingLiU" w:cs="Times New Roman"/>
            <w:sz w:val="20"/>
            <w:szCs w:val="20"/>
            <w:lang w:eastAsia="zh-TW" w:bidi="ar-SA"/>
          </w:rPr>
          <w:t>Sarah.Kellett@rotork.com</w:t>
        </w:r>
      </w:hyperlink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>
        <w:rPr>
          <w:rFonts w:eastAsia="PMingLiU" w:cs="Times New Roman"/>
          <w:iCs/>
          <w:sz w:val="20"/>
          <w:szCs w:val="20"/>
          <w:lang w:eastAsia="zh-TW" w:bidi="ar-SA"/>
        </w:rPr>
        <w:tab/>
      </w:r>
      <w:r w:rsidRPr="002C6F0E">
        <w:rPr>
          <w:rFonts w:eastAsia="PMingLiU" w:cs="Times New Roman"/>
          <w:iCs/>
          <w:sz w:val="20"/>
          <w:szCs w:val="20"/>
          <w:lang w:eastAsia="zh-TW" w:bidi="ar-SA"/>
        </w:rPr>
        <w:t>UK</w:t>
      </w:r>
    </w:p>
    <w:p w14:paraId="792D9D6A" w14:textId="77777777" w:rsidR="00F264A0" w:rsidRPr="002C6F0E" w:rsidRDefault="00F264A0" w:rsidP="00F264A0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65FCE81D" w14:textId="77777777" w:rsidR="00F264A0" w:rsidRPr="002C6F0E" w:rsidRDefault="00F264A0" w:rsidP="00F264A0">
      <w:pPr>
        <w:spacing w:after="0" w:line="276" w:lineRule="auto"/>
        <w:rPr>
          <w:rFonts w:eastAsia="PMingLiU" w:cs="Times New Roman"/>
          <w:iCs/>
          <w:szCs w:val="22"/>
          <w:lang w:eastAsia="zh-TW" w:bidi="ar-SA"/>
        </w:rPr>
      </w:pPr>
    </w:p>
    <w:p w14:paraId="32617D13" w14:textId="77777777" w:rsidR="00F264A0" w:rsidRPr="002406CD" w:rsidRDefault="00F264A0" w:rsidP="00F264A0">
      <w:pPr>
        <w:spacing w:after="0" w:line="276" w:lineRule="auto"/>
        <w:rPr>
          <w:rFonts w:eastAsia="PMingLiU" w:cs="Times New Roman"/>
          <w:b/>
          <w:bCs/>
          <w:iCs/>
          <w:szCs w:val="22"/>
          <w:lang w:eastAsia="zh-TW" w:bidi="ar-SA"/>
        </w:rPr>
      </w:pPr>
      <w:r w:rsidRPr="002406CD">
        <w:rPr>
          <w:rFonts w:eastAsia="PMingLiU" w:cs="Times New Roman"/>
          <w:b/>
          <w:bCs/>
          <w:iCs/>
          <w:szCs w:val="22"/>
          <w:lang w:eastAsia="zh-TW" w:bidi="ar-SA"/>
        </w:rPr>
        <w:t>About Rotork</w:t>
      </w:r>
    </w:p>
    <w:p w14:paraId="610801E4" w14:textId="77777777" w:rsidR="00F264A0" w:rsidRDefault="00F264A0" w:rsidP="00F264A0">
      <w:pPr>
        <w:rPr>
          <w:rFonts w:eastAsia="PMingLiU" w:cs="Times New Roman"/>
          <w:iCs/>
          <w:sz w:val="20"/>
          <w:szCs w:val="20"/>
          <w:lang w:eastAsia="zh-TW" w:bidi="ar-SA"/>
        </w:rPr>
      </w:pP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Rotork is a market-leading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global provider of mission</w:t>
      </w:r>
      <w:r>
        <w:rPr>
          <w:rFonts w:eastAsia="PMingLiU" w:cs="Times New Roman"/>
          <w:iCs/>
          <w:sz w:val="20"/>
          <w:szCs w:val="20"/>
          <w:lang w:eastAsia="zh-TW" w:bidi="ar-SA"/>
        </w:rPr>
        <w:t>-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critical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flow control and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instrumentation solutions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for oil and gas, water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and wastewater, power,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chemical process and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industrial applications.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We help customers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around the world to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improve efficiency, reduce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emissions, minimise their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environmental impact</w:t>
      </w:r>
      <w:r>
        <w:rPr>
          <w:rFonts w:eastAsia="PMingLiU" w:cs="Times New Roman"/>
          <w:iCs/>
          <w:sz w:val="20"/>
          <w:szCs w:val="20"/>
          <w:lang w:eastAsia="zh-TW" w:bidi="ar-SA"/>
        </w:rPr>
        <w:t xml:space="preserve"> </w:t>
      </w:r>
      <w:r w:rsidRPr="00924DAA">
        <w:rPr>
          <w:rFonts w:eastAsia="PMingLiU" w:cs="Times New Roman"/>
          <w:iCs/>
          <w:sz w:val="20"/>
          <w:szCs w:val="20"/>
          <w:lang w:eastAsia="zh-TW" w:bidi="ar-SA"/>
        </w:rPr>
        <w:t>and assure safety.</w:t>
      </w:r>
    </w:p>
    <w:p w14:paraId="0B3D6651" w14:textId="77777777" w:rsidR="00F264A0" w:rsidRDefault="00F264A0" w:rsidP="00F264A0">
      <w:pPr>
        <w:rPr>
          <w:rFonts w:eastAsia="PMingLiU" w:cs="Times New Roman"/>
          <w:iCs/>
          <w:sz w:val="20"/>
          <w:szCs w:val="20"/>
          <w:lang w:eastAsia="zh-TW" w:bidi="ar-SA"/>
        </w:rPr>
      </w:pPr>
    </w:p>
    <w:sectPr w:rsidR="00F26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07712" w16cex:dateUtc="2020-10-01T13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F2283" w14:textId="77777777" w:rsidR="002701B7" w:rsidRDefault="002701B7" w:rsidP="00310F16">
      <w:pPr>
        <w:spacing w:after="0" w:line="240" w:lineRule="auto"/>
      </w:pPr>
      <w:r>
        <w:separator/>
      </w:r>
    </w:p>
  </w:endnote>
  <w:endnote w:type="continuationSeparator" w:id="0">
    <w:p w14:paraId="1637D3FF" w14:textId="77777777" w:rsidR="002701B7" w:rsidRDefault="002701B7" w:rsidP="0031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0F311" w14:textId="77777777" w:rsidR="002701B7" w:rsidRDefault="002701B7" w:rsidP="00310F16">
      <w:pPr>
        <w:spacing w:after="0" w:line="240" w:lineRule="auto"/>
      </w:pPr>
      <w:r>
        <w:separator/>
      </w:r>
    </w:p>
  </w:footnote>
  <w:footnote w:type="continuationSeparator" w:id="0">
    <w:p w14:paraId="34EFEC50" w14:textId="77777777" w:rsidR="002701B7" w:rsidRDefault="002701B7" w:rsidP="00310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CC3"/>
    <w:rsid w:val="000035EE"/>
    <w:rsid w:val="000D40F4"/>
    <w:rsid w:val="000D6C1C"/>
    <w:rsid w:val="000E05B0"/>
    <w:rsid w:val="001137D7"/>
    <w:rsid w:val="00121A69"/>
    <w:rsid w:val="001403FD"/>
    <w:rsid w:val="00147359"/>
    <w:rsid w:val="001A3CCC"/>
    <w:rsid w:val="00202D1C"/>
    <w:rsid w:val="00213A47"/>
    <w:rsid w:val="00214055"/>
    <w:rsid w:val="00251CBA"/>
    <w:rsid w:val="00262C1D"/>
    <w:rsid w:val="002701B7"/>
    <w:rsid w:val="002903AB"/>
    <w:rsid w:val="00295171"/>
    <w:rsid w:val="002C6F0E"/>
    <w:rsid w:val="002D710D"/>
    <w:rsid w:val="002E2E32"/>
    <w:rsid w:val="002E30F6"/>
    <w:rsid w:val="002E38EF"/>
    <w:rsid w:val="00310F16"/>
    <w:rsid w:val="00362FA1"/>
    <w:rsid w:val="003954FC"/>
    <w:rsid w:val="004357A9"/>
    <w:rsid w:val="00474609"/>
    <w:rsid w:val="004B120E"/>
    <w:rsid w:val="004C3E7B"/>
    <w:rsid w:val="005A229D"/>
    <w:rsid w:val="005A338E"/>
    <w:rsid w:val="005A64F0"/>
    <w:rsid w:val="005B4159"/>
    <w:rsid w:val="00631427"/>
    <w:rsid w:val="00643B0C"/>
    <w:rsid w:val="00682C07"/>
    <w:rsid w:val="006A0AA2"/>
    <w:rsid w:val="00701F8F"/>
    <w:rsid w:val="00780DA9"/>
    <w:rsid w:val="007A0B9C"/>
    <w:rsid w:val="008126C0"/>
    <w:rsid w:val="00813883"/>
    <w:rsid w:val="00873300"/>
    <w:rsid w:val="008914D5"/>
    <w:rsid w:val="008D0A6A"/>
    <w:rsid w:val="009076C2"/>
    <w:rsid w:val="00924DAA"/>
    <w:rsid w:val="00935592"/>
    <w:rsid w:val="00945D31"/>
    <w:rsid w:val="00967E70"/>
    <w:rsid w:val="009712F0"/>
    <w:rsid w:val="009A5C06"/>
    <w:rsid w:val="009D08DA"/>
    <w:rsid w:val="00A17717"/>
    <w:rsid w:val="00A36BF2"/>
    <w:rsid w:val="00AA5B64"/>
    <w:rsid w:val="00B21B02"/>
    <w:rsid w:val="00B35C07"/>
    <w:rsid w:val="00B36B9C"/>
    <w:rsid w:val="00B92F00"/>
    <w:rsid w:val="00BC5BA8"/>
    <w:rsid w:val="00C01786"/>
    <w:rsid w:val="00C23A00"/>
    <w:rsid w:val="00C34D55"/>
    <w:rsid w:val="00C8093A"/>
    <w:rsid w:val="00C903E8"/>
    <w:rsid w:val="00C914EA"/>
    <w:rsid w:val="00CA3BC1"/>
    <w:rsid w:val="00CC3834"/>
    <w:rsid w:val="00D03139"/>
    <w:rsid w:val="00D325CC"/>
    <w:rsid w:val="00D464D3"/>
    <w:rsid w:val="00D46A5B"/>
    <w:rsid w:val="00DA5AB4"/>
    <w:rsid w:val="00DB7C48"/>
    <w:rsid w:val="00E1091E"/>
    <w:rsid w:val="00E12E5B"/>
    <w:rsid w:val="00E6235E"/>
    <w:rsid w:val="00EB219B"/>
    <w:rsid w:val="00EC6D8B"/>
    <w:rsid w:val="00F0139F"/>
    <w:rsid w:val="00F264A0"/>
    <w:rsid w:val="00FB408F"/>
    <w:rsid w:val="00FC3CC3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A48377"/>
  <w15:chartTrackingRefBased/>
  <w15:docId w15:val="{0101E71F-E88B-4F4C-81C7-240B1E1E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10F16"/>
  </w:style>
  <w:style w:type="paragraph" w:styleId="Heading3">
    <w:name w:val="heading 3"/>
    <w:basedOn w:val="Normal"/>
    <w:link w:val="Heading3Char"/>
    <w:uiPriority w:val="9"/>
    <w:qFormat/>
    <w:rsid w:val="000D6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16"/>
  </w:style>
  <w:style w:type="paragraph" w:styleId="Footer">
    <w:name w:val="footer"/>
    <w:basedOn w:val="Normal"/>
    <w:link w:val="FooterChar"/>
    <w:uiPriority w:val="99"/>
    <w:unhideWhenUsed/>
    <w:rsid w:val="00310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16"/>
  </w:style>
  <w:style w:type="character" w:styleId="Hyperlink">
    <w:name w:val="Hyperlink"/>
    <w:basedOn w:val="DefaultParagraphFont"/>
    <w:uiPriority w:val="99"/>
    <w:unhideWhenUsed/>
    <w:rsid w:val="00310F1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C6F0E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0D6C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jx-char">
    <w:name w:val="mjx-char"/>
    <w:basedOn w:val="DefaultParagraphFont"/>
    <w:rsid w:val="00C23A00"/>
  </w:style>
  <w:style w:type="paragraph" w:styleId="BalloonText">
    <w:name w:val="Balloon Text"/>
    <w:basedOn w:val="Normal"/>
    <w:link w:val="BalloonTextChar"/>
    <w:uiPriority w:val="99"/>
    <w:semiHidden/>
    <w:unhideWhenUsed/>
    <w:rsid w:val="008D0A6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A6A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D0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A6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A6A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A6A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Kellett@rotork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Sarah.Kellett@rotork.com</dc:creator>
  <cp:keywords/>
  <dc:description/>
  <cp:lastModifiedBy>Kellett, Sarah</cp:lastModifiedBy>
  <cp:revision>5</cp:revision>
  <dcterms:created xsi:type="dcterms:W3CDTF">2020-10-15T15:06:00Z</dcterms:created>
  <dcterms:modified xsi:type="dcterms:W3CDTF">2020-10-30T13:39:00Z</dcterms:modified>
</cp:coreProperties>
</file>