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C5E5F" w14:textId="77777777" w:rsidR="00567D3A" w:rsidRPr="00D05158" w:rsidRDefault="00567D3A" w:rsidP="00F768B0">
      <w:pPr>
        <w:pStyle w:val="StandardWeb"/>
        <w:rPr>
          <w:rFonts w:asciiTheme="minorHAnsi" w:eastAsiaTheme="minorHAnsi" w:hAnsiTheme="minorHAnsi" w:cstheme="minorBidi"/>
          <w:b/>
          <w:sz w:val="16"/>
          <w:szCs w:val="16"/>
          <w:lang w:eastAsia="en-US"/>
        </w:rPr>
      </w:pPr>
    </w:p>
    <w:p w14:paraId="084D30E4" w14:textId="35204D31" w:rsidR="0033707B" w:rsidRDefault="00D32712" w:rsidP="00F768B0">
      <w:pPr>
        <w:pStyle w:val="StandardWeb"/>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t xml:space="preserve">Wildauer Wissenschaftswoche vom 09. bis 13. März 2020 – </w:t>
      </w:r>
      <w:r w:rsidR="00336CCD">
        <w:rPr>
          <w:rFonts w:asciiTheme="minorHAnsi" w:eastAsiaTheme="minorHAnsi" w:hAnsiTheme="minorHAnsi" w:cstheme="minorBidi"/>
          <w:b/>
          <w:sz w:val="32"/>
          <w:szCs w:val="32"/>
          <w:lang w:eastAsia="en-US"/>
        </w:rPr>
        <w:t xml:space="preserve">Vielfältiges </w:t>
      </w:r>
      <w:r>
        <w:rPr>
          <w:rFonts w:asciiTheme="minorHAnsi" w:eastAsiaTheme="minorHAnsi" w:hAnsiTheme="minorHAnsi" w:cstheme="minorBidi"/>
          <w:b/>
          <w:sz w:val="32"/>
          <w:szCs w:val="32"/>
          <w:lang w:eastAsia="en-US"/>
        </w:rPr>
        <w:t>Programm von Neuen Energien und Mobilitätsformen, Künstlicher Intelligenz bis zum Labor für die Westentasche</w:t>
      </w:r>
    </w:p>
    <w:p w14:paraId="14594E28" w14:textId="77777777" w:rsidR="00141289" w:rsidRDefault="0033707B" w:rsidP="00F768B0">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Visueller Inhalt</w:t>
      </w:r>
    </w:p>
    <w:p w14:paraId="41181844" w14:textId="77777777" w:rsidR="00D32712" w:rsidRDefault="00D32712" w:rsidP="00F768B0">
      <w:pPr>
        <w:pStyle w:val="StandardWeb"/>
        <w:rPr>
          <w:rFonts w:asciiTheme="minorHAnsi" w:eastAsiaTheme="minorHAnsi" w:hAnsiTheme="minorHAnsi" w:cstheme="minorBidi"/>
          <w:noProof/>
          <w:szCs w:val="32"/>
        </w:rPr>
      </w:pPr>
      <w:r>
        <w:rPr>
          <w:rFonts w:asciiTheme="minorHAnsi" w:eastAsiaTheme="minorHAnsi" w:hAnsiTheme="minorHAnsi" w:cstheme="minorBidi"/>
          <w:noProof/>
          <w:szCs w:val="32"/>
        </w:rPr>
        <w:drawing>
          <wp:inline distT="0" distB="0" distL="0" distR="0" wp14:anchorId="41274513" wp14:editId="1A91B475">
            <wp:extent cx="5760720" cy="38404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engaenge-wildau-2016-013.jpg"/>
                    <pic:cNvPicPr/>
                  </pic:nvPicPr>
                  <pic:blipFill>
                    <a:blip r:embed="rId8" cstate="print">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p>
    <w:p w14:paraId="5467CA55" w14:textId="333E0E78" w:rsidR="00FB0816" w:rsidRPr="00564213" w:rsidRDefault="00FB0816" w:rsidP="00F768B0">
      <w:pPr>
        <w:pStyle w:val="StandardWeb"/>
        <w:rPr>
          <w:rFonts w:asciiTheme="minorHAnsi" w:eastAsiaTheme="minorHAnsi" w:hAnsiTheme="minorHAnsi" w:cstheme="minorBidi"/>
          <w:i/>
          <w:szCs w:val="32"/>
          <w:lang w:eastAsia="en-US"/>
        </w:rPr>
      </w:pPr>
      <w:r w:rsidRPr="00564213">
        <w:rPr>
          <w:rFonts w:asciiTheme="minorHAnsi" w:eastAsiaTheme="minorHAnsi" w:hAnsiTheme="minorHAnsi" w:cstheme="minorBidi"/>
          <w:i/>
          <w:szCs w:val="32"/>
          <w:lang w:eastAsia="en-US"/>
        </w:rPr>
        <w:t xml:space="preserve">Bildinhalt: </w:t>
      </w:r>
      <w:r w:rsidR="00D32712">
        <w:rPr>
          <w:rFonts w:asciiTheme="minorHAnsi" w:eastAsiaTheme="minorHAnsi" w:hAnsiTheme="minorHAnsi" w:cstheme="minorBidi"/>
          <w:i/>
          <w:szCs w:val="32"/>
          <w:lang w:eastAsia="en-US"/>
        </w:rPr>
        <w:t>Die TH Wildau startet wieder mit einem vielfältigen Programm in die diesjährige Wissenschaftswoche</w:t>
      </w:r>
      <w:r w:rsidRPr="00564213">
        <w:rPr>
          <w:rFonts w:asciiTheme="minorHAnsi" w:eastAsiaTheme="minorHAnsi" w:hAnsiTheme="minorHAnsi" w:cstheme="minorBidi"/>
          <w:i/>
          <w:szCs w:val="32"/>
          <w:lang w:eastAsia="en-US"/>
        </w:rPr>
        <w:t xml:space="preserve">| Foto: </w:t>
      </w:r>
      <w:r w:rsidR="00D32712">
        <w:rPr>
          <w:rFonts w:asciiTheme="minorHAnsi" w:eastAsiaTheme="minorHAnsi" w:hAnsiTheme="minorHAnsi" w:cstheme="minorBidi"/>
          <w:i/>
          <w:szCs w:val="32"/>
          <w:lang w:eastAsia="en-US"/>
        </w:rPr>
        <w:t xml:space="preserve">Mathias </w:t>
      </w:r>
      <w:proofErr w:type="spellStart"/>
      <w:r w:rsidR="00D32712">
        <w:rPr>
          <w:rFonts w:asciiTheme="minorHAnsi" w:eastAsiaTheme="minorHAnsi" w:hAnsiTheme="minorHAnsi" w:cstheme="minorBidi"/>
          <w:i/>
          <w:szCs w:val="32"/>
          <w:lang w:eastAsia="en-US"/>
        </w:rPr>
        <w:t>Friel</w:t>
      </w:r>
      <w:proofErr w:type="spellEnd"/>
      <w:r w:rsidRPr="00564213">
        <w:rPr>
          <w:rFonts w:asciiTheme="minorHAnsi" w:eastAsiaTheme="minorHAnsi" w:hAnsiTheme="minorHAnsi" w:cstheme="minorBidi"/>
          <w:i/>
          <w:szCs w:val="32"/>
          <w:lang w:eastAsia="en-US"/>
        </w:rPr>
        <w:t xml:space="preserve">, Text: </w:t>
      </w:r>
      <w:r w:rsidR="00D32712">
        <w:rPr>
          <w:rFonts w:asciiTheme="minorHAnsi" w:eastAsiaTheme="minorHAnsi" w:hAnsiTheme="minorHAnsi" w:cstheme="minorBidi"/>
          <w:i/>
          <w:szCs w:val="32"/>
          <w:lang w:eastAsia="en-US"/>
        </w:rPr>
        <w:t>Mike Lange</w:t>
      </w:r>
    </w:p>
    <w:p w14:paraId="2CCA12B8" w14:textId="77777777" w:rsidR="00141289" w:rsidRDefault="00141289" w:rsidP="00F768B0">
      <w:pPr>
        <w:pStyle w:val="StandardWeb"/>
        <w:rPr>
          <w:rFonts w:asciiTheme="minorHAnsi" w:eastAsiaTheme="minorHAnsi" w:hAnsiTheme="minorHAnsi" w:cstheme="minorBidi"/>
          <w:szCs w:val="32"/>
          <w:lang w:eastAsia="en-US"/>
        </w:rPr>
      </w:pPr>
      <w:r w:rsidRPr="00141289">
        <w:rPr>
          <w:rFonts w:asciiTheme="minorHAnsi" w:eastAsiaTheme="minorHAnsi" w:hAnsiTheme="minorHAnsi" w:cstheme="minorBidi"/>
          <w:b/>
          <w:szCs w:val="32"/>
          <w:lang w:eastAsia="en-US"/>
        </w:rPr>
        <w:t>Subheadline</w:t>
      </w:r>
      <w:r w:rsidR="0033707B">
        <w:rPr>
          <w:rFonts w:asciiTheme="minorHAnsi" w:eastAsiaTheme="minorHAnsi" w:hAnsiTheme="minorHAnsi" w:cstheme="minorBidi"/>
          <w:b/>
          <w:szCs w:val="32"/>
          <w:lang w:eastAsia="en-US"/>
        </w:rPr>
        <w:t xml:space="preserve">: </w:t>
      </w:r>
      <w:r w:rsidR="00D32712">
        <w:rPr>
          <w:rFonts w:asciiTheme="minorHAnsi" w:eastAsiaTheme="minorHAnsi" w:hAnsiTheme="minorHAnsi" w:cstheme="minorBidi"/>
          <w:szCs w:val="32"/>
          <w:lang w:eastAsia="en-US"/>
        </w:rPr>
        <w:t>Forschung und Transfer</w:t>
      </w:r>
    </w:p>
    <w:p w14:paraId="5F3CEFA3" w14:textId="07A556DC" w:rsidR="00D32712" w:rsidRPr="00AF1A93" w:rsidRDefault="00AF1A93" w:rsidP="00F768B0">
      <w:pPr>
        <w:pStyle w:val="StandardWeb"/>
        <w:rPr>
          <w:rFonts w:asciiTheme="minorHAnsi" w:eastAsiaTheme="minorHAnsi" w:hAnsiTheme="minorHAnsi" w:cstheme="minorBidi"/>
          <w:i/>
          <w:szCs w:val="32"/>
          <w:lang w:eastAsia="en-US"/>
        </w:rPr>
      </w:pPr>
      <w:r w:rsidRPr="00AF1A93">
        <w:rPr>
          <w:rFonts w:asciiTheme="minorHAnsi" w:eastAsiaTheme="minorHAnsi" w:hAnsiTheme="minorHAnsi" w:cstheme="minorBidi"/>
          <w:i/>
          <w:szCs w:val="32"/>
          <w:lang w:eastAsia="en-US"/>
        </w:rPr>
        <w:t xml:space="preserve">Zum neunten Mal wartet die Technische Hochschule mit einem </w:t>
      </w:r>
      <w:r w:rsidR="001D133D">
        <w:rPr>
          <w:rFonts w:asciiTheme="minorHAnsi" w:eastAsiaTheme="minorHAnsi" w:hAnsiTheme="minorHAnsi" w:cstheme="minorBidi"/>
          <w:i/>
          <w:szCs w:val="32"/>
          <w:lang w:eastAsia="en-US"/>
        </w:rPr>
        <w:t xml:space="preserve">vielfältigen </w:t>
      </w:r>
      <w:r w:rsidRPr="00AF1A93">
        <w:rPr>
          <w:rFonts w:asciiTheme="minorHAnsi" w:eastAsiaTheme="minorHAnsi" w:hAnsiTheme="minorHAnsi" w:cstheme="minorBidi"/>
          <w:i/>
          <w:szCs w:val="32"/>
          <w:lang w:eastAsia="en-US"/>
        </w:rPr>
        <w:t xml:space="preserve">Themenspektrum zur Wissenschaftswoche auf. </w:t>
      </w:r>
      <w:r w:rsidR="00F11FBB">
        <w:rPr>
          <w:rFonts w:asciiTheme="minorHAnsi" w:eastAsiaTheme="minorHAnsi" w:hAnsiTheme="minorHAnsi" w:cstheme="minorBidi"/>
          <w:i/>
          <w:szCs w:val="32"/>
          <w:lang w:eastAsia="en-US"/>
        </w:rPr>
        <w:t>Neue</w:t>
      </w:r>
      <w:r w:rsidR="00B470D7">
        <w:rPr>
          <w:rFonts w:asciiTheme="minorHAnsi" w:eastAsiaTheme="minorHAnsi" w:hAnsiTheme="minorHAnsi" w:cstheme="minorBidi"/>
          <w:i/>
          <w:szCs w:val="32"/>
          <w:lang w:eastAsia="en-US"/>
        </w:rPr>
        <w:t xml:space="preserve"> </w:t>
      </w:r>
      <w:r w:rsidRPr="00AF1A93">
        <w:rPr>
          <w:rFonts w:asciiTheme="minorHAnsi" w:eastAsiaTheme="minorHAnsi" w:hAnsiTheme="minorHAnsi" w:cstheme="minorBidi"/>
          <w:i/>
          <w:szCs w:val="32"/>
          <w:lang w:eastAsia="en-US"/>
        </w:rPr>
        <w:t>Energie</w:t>
      </w:r>
      <w:r w:rsidR="00F11FBB">
        <w:rPr>
          <w:rFonts w:asciiTheme="minorHAnsi" w:eastAsiaTheme="minorHAnsi" w:hAnsiTheme="minorHAnsi" w:cstheme="minorBidi"/>
          <w:i/>
          <w:szCs w:val="32"/>
          <w:lang w:eastAsia="en-US"/>
        </w:rPr>
        <w:t>n</w:t>
      </w:r>
      <w:r w:rsidR="00B470D7">
        <w:rPr>
          <w:rFonts w:asciiTheme="minorHAnsi" w:eastAsiaTheme="minorHAnsi" w:hAnsiTheme="minorHAnsi" w:cstheme="minorBidi"/>
          <w:i/>
          <w:szCs w:val="32"/>
          <w:lang w:eastAsia="en-US"/>
        </w:rPr>
        <w:t xml:space="preserve"> </w:t>
      </w:r>
      <w:r w:rsidR="00F11FBB">
        <w:rPr>
          <w:rFonts w:asciiTheme="minorHAnsi" w:eastAsiaTheme="minorHAnsi" w:hAnsiTheme="minorHAnsi" w:cstheme="minorBidi"/>
          <w:i/>
          <w:szCs w:val="32"/>
          <w:lang w:eastAsia="en-US"/>
        </w:rPr>
        <w:t xml:space="preserve">für die </w:t>
      </w:r>
      <w:r w:rsidRPr="00AF1A93">
        <w:rPr>
          <w:rFonts w:asciiTheme="minorHAnsi" w:eastAsiaTheme="minorHAnsi" w:hAnsiTheme="minorHAnsi" w:cstheme="minorBidi"/>
          <w:i/>
          <w:szCs w:val="32"/>
          <w:lang w:eastAsia="en-US"/>
        </w:rPr>
        <w:t>Mobilitätswende, Drohnenforschung, Künstliche Intelligenz und Mikrochips, die Leben retten</w:t>
      </w:r>
      <w:r w:rsidR="006A171B">
        <w:rPr>
          <w:rFonts w:asciiTheme="minorHAnsi" w:eastAsiaTheme="minorHAnsi" w:hAnsiTheme="minorHAnsi" w:cstheme="minorBidi"/>
          <w:i/>
          <w:szCs w:val="32"/>
          <w:lang w:eastAsia="en-US"/>
        </w:rPr>
        <w:t>,</w:t>
      </w:r>
      <w:r w:rsidRPr="00AF1A93">
        <w:rPr>
          <w:rFonts w:asciiTheme="minorHAnsi" w:eastAsiaTheme="minorHAnsi" w:hAnsiTheme="minorHAnsi" w:cstheme="minorBidi"/>
          <w:i/>
          <w:szCs w:val="32"/>
          <w:lang w:eastAsia="en-US"/>
        </w:rPr>
        <w:t xml:space="preserve"> sind nur einige Themen. Die Vortragsreihen vom 09. </w:t>
      </w:r>
      <w:r w:rsidR="00B470D7">
        <w:rPr>
          <w:rFonts w:asciiTheme="minorHAnsi" w:eastAsiaTheme="minorHAnsi" w:hAnsiTheme="minorHAnsi" w:cstheme="minorBidi"/>
          <w:i/>
          <w:szCs w:val="32"/>
          <w:lang w:eastAsia="en-US"/>
        </w:rPr>
        <w:t>b</w:t>
      </w:r>
      <w:r w:rsidRPr="00AF1A93">
        <w:rPr>
          <w:rFonts w:asciiTheme="minorHAnsi" w:eastAsiaTheme="minorHAnsi" w:hAnsiTheme="minorHAnsi" w:cstheme="minorBidi"/>
          <w:i/>
          <w:szCs w:val="32"/>
          <w:lang w:eastAsia="en-US"/>
        </w:rPr>
        <w:t xml:space="preserve">is 13.März an der TH Wildau </w:t>
      </w:r>
      <w:r w:rsidR="003D1992">
        <w:rPr>
          <w:rFonts w:asciiTheme="minorHAnsi" w:eastAsiaTheme="minorHAnsi" w:hAnsiTheme="minorHAnsi" w:cstheme="minorBidi"/>
          <w:i/>
          <w:szCs w:val="32"/>
          <w:lang w:eastAsia="en-US"/>
        </w:rPr>
        <w:t>sind sowohl für Expertinnen und Experten als auch für alle Interessierten offen.</w:t>
      </w:r>
    </w:p>
    <w:p w14:paraId="3FC23567" w14:textId="77777777" w:rsidR="00AF1A93" w:rsidRDefault="00AF1A93" w:rsidP="00F768B0">
      <w:pPr>
        <w:pStyle w:val="StandardWeb"/>
        <w:rPr>
          <w:rFonts w:ascii="Lato" w:hAnsi="Lato"/>
          <w:color w:val="585858"/>
          <w:sz w:val="23"/>
          <w:szCs w:val="23"/>
        </w:rPr>
      </w:pPr>
    </w:p>
    <w:p w14:paraId="18878D8E" w14:textId="77777777" w:rsidR="00AF1A93" w:rsidRDefault="00AF1A93" w:rsidP="00EA0729">
      <w:pPr>
        <w:pStyle w:val="StandardWeb"/>
        <w:rPr>
          <w:rFonts w:asciiTheme="minorHAnsi" w:eastAsiaTheme="minorHAnsi" w:hAnsiTheme="minorHAnsi" w:cstheme="minorBidi"/>
          <w:b/>
          <w:szCs w:val="32"/>
          <w:lang w:eastAsia="en-US"/>
        </w:rPr>
      </w:pPr>
    </w:p>
    <w:p w14:paraId="234E51F6" w14:textId="77777777" w:rsidR="00EA0729" w:rsidRPr="00B9069E" w:rsidRDefault="00566CBF" w:rsidP="00EA0729">
      <w:pPr>
        <w:pStyle w:val="StandardWeb"/>
        <w:rPr>
          <w:rFonts w:asciiTheme="minorHAnsi" w:eastAsiaTheme="minorHAnsi" w:hAnsiTheme="minorHAnsi" w:cstheme="minorBidi"/>
          <w:b/>
          <w:szCs w:val="32"/>
          <w:lang w:eastAsia="en-US"/>
        </w:rPr>
      </w:pPr>
      <w:r w:rsidRPr="00566CBF">
        <w:rPr>
          <w:rFonts w:asciiTheme="minorHAnsi" w:eastAsiaTheme="minorHAnsi" w:hAnsiTheme="minorHAnsi" w:cstheme="minorBidi"/>
          <w:b/>
          <w:szCs w:val="32"/>
          <w:lang w:eastAsia="en-US"/>
        </w:rPr>
        <w:lastRenderedPageBreak/>
        <w:t>Text</w:t>
      </w:r>
      <w:r w:rsidR="00B41F32">
        <w:rPr>
          <w:rFonts w:asciiTheme="minorHAnsi" w:eastAsiaTheme="minorHAnsi" w:hAnsiTheme="minorHAnsi" w:cstheme="minorBidi"/>
          <w:b/>
          <w:szCs w:val="32"/>
          <w:lang w:eastAsia="en-US"/>
        </w:rPr>
        <w:t>:</w:t>
      </w:r>
    </w:p>
    <w:p w14:paraId="525A47CF" w14:textId="23965BC4" w:rsidR="002D5AB6" w:rsidRDefault="002D5AB6" w:rsidP="00B97B0B">
      <w:pPr>
        <w:autoSpaceDE w:val="0"/>
        <w:autoSpaceDN w:val="0"/>
        <w:adjustRightInd w:val="0"/>
        <w:spacing w:after="0" w:line="240" w:lineRule="auto"/>
        <w:rPr>
          <w:szCs w:val="32"/>
        </w:rPr>
      </w:pPr>
      <w:r w:rsidRPr="00904E0E">
        <w:rPr>
          <w:b/>
          <w:szCs w:val="32"/>
        </w:rPr>
        <w:t xml:space="preserve">Angebote für Expertinnen und Experten und </w:t>
      </w:r>
      <w:r w:rsidR="003D1992">
        <w:rPr>
          <w:b/>
          <w:szCs w:val="32"/>
        </w:rPr>
        <w:t>alle I</w:t>
      </w:r>
      <w:r w:rsidR="006025A1">
        <w:rPr>
          <w:b/>
          <w:szCs w:val="32"/>
        </w:rPr>
        <w:t>nteressierte</w:t>
      </w:r>
    </w:p>
    <w:p w14:paraId="6C81C0D0" w14:textId="6CC205D9" w:rsidR="002D5AB6" w:rsidRDefault="001D133D" w:rsidP="002A6292">
      <w:pPr>
        <w:autoSpaceDE w:val="0"/>
        <w:autoSpaceDN w:val="0"/>
        <w:adjustRightInd w:val="0"/>
        <w:spacing w:after="0" w:line="240" w:lineRule="auto"/>
        <w:jc w:val="both"/>
        <w:rPr>
          <w:szCs w:val="32"/>
        </w:rPr>
      </w:pPr>
      <w:r w:rsidRPr="001D133D">
        <w:rPr>
          <w:szCs w:val="32"/>
        </w:rPr>
        <w:t xml:space="preserve">Zum neunten Mal </w:t>
      </w:r>
      <w:r w:rsidR="0006231A">
        <w:rPr>
          <w:szCs w:val="32"/>
        </w:rPr>
        <w:t>lädt</w:t>
      </w:r>
      <w:r w:rsidRPr="001D133D">
        <w:rPr>
          <w:szCs w:val="32"/>
        </w:rPr>
        <w:t xml:space="preserve"> die Technische Hochschule </w:t>
      </w:r>
      <w:r w:rsidR="00957BF1">
        <w:rPr>
          <w:szCs w:val="32"/>
        </w:rPr>
        <w:t xml:space="preserve">Wildau (TH Wildau) </w:t>
      </w:r>
      <w:r w:rsidRPr="001D133D">
        <w:rPr>
          <w:szCs w:val="32"/>
        </w:rPr>
        <w:t xml:space="preserve">mit einem vielfältigen Themenspektrum zur </w:t>
      </w:r>
      <w:r w:rsidR="0006231A">
        <w:rPr>
          <w:szCs w:val="32"/>
        </w:rPr>
        <w:t xml:space="preserve">Wildauer </w:t>
      </w:r>
      <w:r w:rsidRPr="001D133D">
        <w:rPr>
          <w:szCs w:val="32"/>
        </w:rPr>
        <w:t>Wissenschaftswoche</w:t>
      </w:r>
      <w:r>
        <w:rPr>
          <w:szCs w:val="32"/>
        </w:rPr>
        <w:t xml:space="preserve"> </w:t>
      </w:r>
      <w:r w:rsidR="0006231A">
        <w:rPr>
          <w:szCs w:val="32"/>
        </w:rPr>
        <w:t>ein</w:t>
      </w:r>
      <w:r w:rsidRPr="001D133D">
        <w:rPr>
          <w:szCs w:val="32"/>
        </w:rPr>
        <w:t xml:space="preserve">. </w:t>
      </w:r>
      <w:r>
        <w:rPr>
          <w:szCs w:val="32"/>
        </w:rPr>
        <w:t xml:space="preserve">Dabei stehen </w:t>
      </w:r>
      <w:r w:rsidR="00BA0288">
        <w:rPr>
          <w:szCs w:val="32"/>
        </w:rPr>
        <w:t xml:space="preserve">neben </w:t>
      </w:r>
      <w:r>
        <w:rPr>
          <w:szCs w:val="32"/>
        </w:rPr>
        <w:t>bewährte</w:t>
      </w:r>
      <w:r w:rsidR="00BA0288">
        <w:rPr>
          <w:szCs w:val="32"/>
        </w:rPr>
        <w:t>n</w:t>
      </w:r>
      <w:r>
        <w:rPr>
          <w:szCs w:val="32"/>
        </w:rPr>
        <w:t xml:space="preserve"> Forschungsthemen auch neue inhaltliche Formate im Fokus</w:t>
      </w:r>
      <w:r w:rsidR="00B470D7">
        <w:rPr>
          <w:szCs w:val="32"/>
        </w:rPr>
        <w:t>:</w:t>
      </w:r>
      <w:r>
        <w:rPr>
          <w:szCs w:val="32"/>
        </w:rPr>
        <w:t xml:space="preserve"> </w:t>
      </w:r>
      <w:r w:rsidR="00BA0288">
        <w:rPr>
          <w:szCs w:val="32"/>
        </w:rPr>
        <w:t>Neue</w:t>
      </w:r>
      <w:r w:rsidRPr="001D133D">
        <w:rPr>
          <w:szCs w:val="32"/>
        </w:rPr>
        <w:t xml:space="preserve"> Energie</w:t>
      </w:r>
      <w:r w:rsidR="00BA0288">
        <w:rPr>
          <w:szCs w:val="32"/>
        </w:rPr>
        <w:t xml:space="preserve"> für die Mobilitätswende, neue Mobilitätsformen</w:t>
      </w:r>
      <w:r w:rsidRPr="001D133D">
        <w:rPr>
          <w:szCs w:val="32"/>
        </w:rPr>
        <w:t xml:space="preserve">, </w:t>
      </w:r>
      <w:r>
        <w:rPr>
          <w:szCs w:val="32"/>
        </w:rPr>
        <w:t xml:space="preserve">die </w:t>
      </w:r>
      <w:r w:rsidRPr="001D133D">
        <w:rPr>
          <w:szCs w:val="32"/>
        </w:rPr>
        <w:t>Drohnenforschung, Künstliche Intelligenz</w:t>
      </w:r>
      <w:r w:rsidR="00BA0288">
        <w:rPr>
          <w:szCs w:val="32"/>
        </w:rPr>
        <w:t xml:space="preserve"> </w:t>
      </w:r>
      <w:r>
        <w:rPr>
          <w:szCs w:val="32"/>
        </w:rPr>
        <w:t>oder</w:t>
      </w:r>
      <w:r w:rsidRPr="001D133D">
        <w:rPr>
          <w:szCs w:val="32"/>
        </w:rPr>
        <w:t xml:space="preserve"> Mikrochips, die Leben retten</w:t>
      </w:r>
      <w:r>
        <w:rPr>
          <w:szCs w:val="32"/>
        </w:rPr>
        <w:t>,</w:t>
      </w:r>
      <w:r w:rsidRPr="001D133D">
        <w:rPr>
          <w:szCs w:val="32"/>
        </w:rPr>
        <w:t xml:space="preserve"> sind nur einige Themen. </w:t>
      </w:r>
      <w:r w:rsidR="00B97B0B">
        <w:rPr>
          <w:szCs w:val="32"/>
        </w:rPr>
        <w:t>Die Veranstaltungen zielen auf</w:t>
      </w:r>
      <w:r w:rsidR="003D1992">
        <w:rPr>
          <w:szCs w:val="32"/>
        </w:rPr>
        <w:t xml:space="preserve"> P</w:t>
      </w:r>
      <w:r w:rsidR="00B97B0B">
        <w:rPr>
          <w:szCs w:val="32"/>
        </w:rPr>
        <w:t xml:space="preserve">ublikum aus Wirtschaft, </w:t>
      </w:r>
      <w:r w:rsidR="00B97B0B" w:rsidRPr="00B97B0B">
        <w:rPr>
          <w:szCs w:val="32"/>
        </w:rPr>
        <w:t>Wissenschaft</w:t>
      </w:r>
      <w:r w:rsidR="003D1992">
        <w:rPr>
          <w:szCs w:val="32"/>
        </w:rPr>
        <w:t xml:space="preserve"> und alle interessierten Bürgerinnen und Bürger.</w:t>
      </w:r>
      <w:r>
        <w:rPr>
          <w:szCs w:val="32"/>
        </w:rPr>
        <w:t xml:space="preserve"> </w:t>
      </w:r>
      <w:r w:rsidR="00904E0E" w:rsidRPr="001D133D">
        <w:rPr>
          <w:szCs w:val="32"/>
        </w:rPr>
        <w:t xml:space="preserve">Die </w:t>
      </w:r>
      <w:r w:rsidR="002A6292">
        <w:rPr>
          <w:szCs w:val="32"/>
        </w:rPr>
        <w:t>Wildauer Wissenschaftswoche findet</w:t>
      </w:r>
      <w:r w:rsidR="00904E0E" w:rsidRPr="001D133D">
        <w:rPr>
          <w:szCs w:val="32"/>
        </w:rPr>
        <w:t xml:space="preserve"> vom 09. </w:t>
      </w:r>
      <w:r w:rsidR="00904E0E">
        <w:rPr>
          <w:szCs w:val="32"/>
        </w:rPr>
        <w:t>b</w:t>
      </w:r>
      <w:r w:rsidR="00904E0E" w:rsidRPr="001D133D">
        <w:rPr>
          <w:szCs w:val="32"/>
        </w:rPr>
        <w:t>is 13.</w:t>
      </w:r>
      <w:r w:rsidR="00904E0E">
        <w:rPr>
          <w:szCs w:val="32"/>
        </w:rPr>
        <w:t xml:space="preserve"> </w:t>
      </w:r>
      <w:r w:rsidR="00904E0E" w:rsidRPr="001D133D">
        <w:rPr>
          <w:szCs w:val="32"/>
        </w:rPr>
        <w:t xml:space="preserve">März </w:t>
      </w:r>
      <w:r w:rsidR="002A6292">
        <w:rPr>
          <w:szCs w:val="32"/>
        </w:rPr>
        <w:t xml:space="preserve">2020 </w:t>
      </w:r>
      <w:r w:rsidR="00904E0E">
        <w:rPr>
          <w:szCs w:val="32"/>
        </w:rPr>
        <w:t>traditionell auf dem Campus der TH Wildau statt.</w:t>
      </w:r>
      <w:r w:rsidR="00904E0E" w:rsidRPr="001D133D">
        <w:rPr>
          <w:szCs w:val="32"/>
        </w:rPr>
        <w:t xml:space="preserve"> </w:t>
      </w:r>
    </w:p>
    <w:p w14:paraId="48CEEBFD" w14:textId="77777777" w:rsidR="002D5AB6" w:rsidRDefault="002D5AB6" w:rsidP="002A6292">
      <w:pPr>
        <w:autoSpaceDE w:val="0"/>
        <w:autoSpaceDN w:val="0"/>
        <w:adjustRightInd w:val="0"/>
        <w:spacing w:after="0" w:line="240" w:lineRule="auto"/>
        <w:jc w:val="both"/>
        <w:rPr>
          <w:szCs w:val="32"/>
        </w:rPr>
      </w:pPr>
    </w:p>
    <w:p w14:paraId="45402FA3" w14:textId="77777777" w:rsidR="002D5AB6" w:rsidRPr="002D5AB6" w:rsidRDefault="002D5AB6" w:rsidP="002D5AB6">
      <w:pPr>
        <w:autoSpaceDE w:val="0"/>
        <w:autoSpaceDN w:val="0"/>
        <w:adjustRightInd w:val="0"/>
        <w:spacing w:after="0" w:line="240" w:lineRule="auto"/>
        <w:rPr>
          <w:b/>
          <w:szCs w:val="32"/>
        </w:rPr>
      </w:pPr>
      <w:r w:rsidRPr="002D5AB6">
        <w:rPr>
          <w:b/>
          <w:szCs w:val="32"/>
        </w:rPr>
        <w:t>Labore auf Chips und Künstliche Intelligenz verständlich erklärt</w:t>
      </w:r>
    </w:p>
    <w:p w14:paraId="5366BAD1" w14:textId="3684A8BA" w:rsidR="00904E0E" w:rsidRDefault="00957BF1" w:rsidP="002A6292">
      <w:pPr>
        <w:autoSpaceDE w:val="0"/>
        <w:autoSpaceDN w:val="0"/>
        <w:adjustRightInd w:val="0"/>
        <w:spacing w:after="0" w:line="240" w:lineRule="auto"/>
        <w:jc w:val="both"/>
        <w:rPr>
          <w:szCs w:val="32"/>
        </w:rPr>
      </w:pPr>
      <w:r>
        <w:rPr>
          <w:szCs w:val="32"/>
        </w:rPr>
        <w:t>Startpunkt ist die Eröffnung am 09. März (</w:t>
      </w:r>
      <w:r w:rsidR="00904E0E">
        <w:rPr>
          <w:szCs w:val="32"/>
        </w:rPr>
        <w:t>15:30</w:t>
      </w:r>
      <w:r w:rsidR="003C4A59">
        <w:rPr>
          <w:szCs w:val="32"/>
        </w:rPr>
        <w:t xml:space="preserve"> </w:t>
      </w:r>
      <w:r w:rsidR="00904E0E">
        <w:rPr>
          <w:szCs w:val="32"/>
        </w:rPr>
        <w:t>Uhr</w:t>
      </w:r>
      <w:r w:rsidR="003C4A59">
        <w:rPr>
          <w:szCs w:val="32"/>
        </w:rPr>
        <w:t>)</w:t>
      </w:r>
      <w:r w:rsidR="00904E0E">
        <w:rPr>
          <w:szCs w:val="32"/>
        </w:rPr>
        <w:t xml:space="preserve"> durch </w:t>
      </w:r>
      <w:r w:rsidR="00904E0E" w:rsidRPr="001D133D">
        <w:rPr>
          <w:szCs w:val="32"/>
        </w:rPr>
        <w:t>Prof. Dr.-Ing. Klaus-Martin Melzer, Vizepräsident für Forschung und Transfer</w:t>
      </w:r>
      <w:r w:rsidR="00904E0E">
        <w:rPr>
          <w:szCs w:val="32"/>
        </w:rPr>
        <w:t xml:space="preserve"> und einem </w:t>
      </w:r>
      <w:r w:rsidR="00904E0E" w:rsidRPr="001D133D">
        <w:rPr>
          <w:szCs w:val="32"/>
        </w:rPr>
        <w:t>Vor</w:t>
      </w:r>
      <w:r w:rsidR="00904E0E">
        <w:rPr>
          <w:szCs w:val="32"/>
        </w:rPr>
        <w:t xml:space="preserve">trag von Prof. Dr. Andreas Mai, </w:t>
      </w:r>
      <w:r w:rsidR="00904E0E" w:rsidRPr="001D133D">
        <w:rPr>
          <w:szCs w:val="32"/>
        </w:rPr>
        <w:t xml:space="preserve">Professor an der </w:t>
      </w:r>
      <w:r>
        <w:rPr>
          <w:szCs w:val="32"/>
        </w:rPr>
        <w:t>TH Wildau</w:t>
      </w:r>
      <w:r w:rsidR="00904E0E" w:rsidRPr="001D133D">
        <w:rPr>
          <w:szCs w:val="32"/>
        </w:rPr>
        <w:t xml:space="preserve"> und Abteilungsleiter "Technology" am Leibniz-Institut für innovative Mikroelektronik</w:t>
      </w:r>
      <w:r w:rsidR="00904E0E">
        <w:rPr>
          <w:szCs w:val="32"/>
        </w:rPr>
        <w:t xml:space="preserve"> </w:t>
      </w:r>
      <w:r>
        <w:rPr>
          <w:szCs w:val="32"/>
        </w:rPr>
        <w:t xml:space="preserve">sowie </w:t>
      </w:r>
      <w:r w:rsidR="00904E0E">
        <w:rPr>
          <w:szCs w:val="32"/>
        </w:rPr>
        <w:t xml:space="preserve"> Dr. Patrick Steglic</w:t>
      </w:r>
      <w:r>
        <w:rPr>
          <w:szCs w:val="32"/>
        </w:rPr>
        <w:t xml:space="preserve">h, ebenfalls von der TH Wildau; </w:t>
      </w:r>
      <w:r w:rsidR="00904E0E" w:rsidRPr="001D133D">
        <w:rPr>
          <w:szCs w:val="32"/>
        </w:rPr>
        <w:t>Thema</w:t>
      </w:r>
      <w:r>
        <w:rPr>
          <w:szCs w:val="32"/>
        </w:rPr>
        <w:t>:</w:t>
      </w:r>
      <w:r w:rsidR="00904E0E" w:rsidRPr="001D133D">
        <w:rPr>
          <w:szCs w:val="32"/>
        </w:rPr>
        <w:t xml:space="preserve"> „</w:t>
      </w:r>
      <w:r w:rsidR="00904E0E" w:rsidRPr="00B97B0B">
        <w:rPr>
          <w:szCs w:val="32"/>
        </w:rPr>
        <w:t>Labore für die Westentasche - Wie Mikrochips und Licht Leben retten</w:t>
      </w:r>
      <w:r w:rsidR="00904E0E" w:rsidRPr="001D133D">
        <w:rPr>
          <w:szCs w:val="32"/>
        </w:rPr>
        <w:t>".</w:t>
      </w:r>
      <w:r w:rsidR="00904E0E" w:rsidRPr="00904E0E">
        <w:rPr>
          <w:szCs w:val="32"/>
        </w:rPr>
        <w:t xml:space="preserve"> Sie erläutern, wie „</w:t>
      </w:r>
      <w:r w:rsidR="00904E0E" w:rsidRPr="00B97B0B">
        <w:rPr>
          <w:szCs w:val="32"/>
        </w:rPr>
        <w:t>Labore-auf-dem-Mikro</w:t>
      </w:r>
      <w:r w:rsidR="002A6292">
        <w:rPr>
          <w:szCs w:val="32"/>
        </w:rPr>
        <w:t xml:space="preserve">chip" (Lab-on-chip) hergestellt </w:t>
      </w:r>
      <w:r>
        <w:rPr>
          <w:szCs w:val="32"/>
        </w:rPr>
        <w:t>und</w:t>
      </w:r>
      <w:r w:rsidR="00904E0E" w:rsidRPr="00B97B0B">
        <w:rPr>
          <w:szCs w:val="32"/>
        </w:rPr>
        <w:t xml:space="preserve"> so für medizinische Untersuchungen</w:t>
      </w:r>
      <w:r>
        <w:rPr>
          <w:szCs w:val="32"/>
        </w:rPr>
        <w:t>,</w:t>
      </w:r>
      <w:r w:rsidR="00904E0E" w:rsidRPr="00B97B0B">
        <w:rPr>
          <w:szCs w:val="32"/>
        </w:rPr>
        <w:t xml:space="preserve"> wie </w:t>
      </w:r>
      <w:r w:rsidR="002A6292">
        <w:rPr>
          <w:szCs w:val="32"/>
        </w:rPr>
        <w:t xml:space="preserve">z.B. für </w:t>
      </w:r>
      <w:r w:rsidR="00904E0E" w:rsidRPr="00B97B0B">
        <w:rPr>
          <w:szCs w:val="32"/>
        </w:rPr>
        <w:t>die Früherkennung von Herzinfarkten</w:t>
      </w:r>
      <w:r w:rsidR="00B470D7">
        <w:rPr>
          <w:szCs w:val="32"/>
        </w:rPr>
        <w:t>,</w:t>
      </w:r>
      <w:r w:rsidR="00904E0E" w:rsidRPr="00B97B0B">
        <w:rPr>
          <w:szCs w:val="32"/>
        </w:rPr>
        <w:t xml:space="preserve"> genutzt werden können. </w:t>
      </w:r>
    </w:p>
    <w:p w14:paraId="2719CC3A" w14:textId="77777777" w:rsidR="002D5AB6" w:rsidRDefault="002D5AB6" w:rsidP="002A6292">
      <w:pPr>
        <w:autoSpaceDE w:val="0"/>
        <w:autoSpaceDN w:val="0"/>
        <w:adjustRightInd w:val="0"/>
        <w:spacing w:after="0" w:line="240" w:lineRule="auto"/>
        <w:jc w:val="both"/>
        <w:rPr>
          <w:szCs w:val="32"/>
        </w:rPr>
      </w:pPr>
    </w:p>
    <w:p w14:paraId="23BCA0EB" w14:textId="77777777" w:rsidR="00904E0E" w:rsidRPr="001D133D" w:rsidRDefault="00904E0E" w:rsidP="002A6292">
      <w:pPr>
        <w:autoSpaceDE w:val="0"/>
        <w:autoSpaceDN w:val="0"/>
        <w:adjustRightInd w:val="0"/>
        <w:spacing w:after="0" w:line="240" w:lineRule="auto"/>
        <w:jc w:val="both"/>
        <w:rPr>
          <w:szCs w:val="32"/>
        </w:rPr>
      </w:pPr>
      <w:r>
        <w:rPr>
          <w:szCs w:val="32"/>
        </w:rPr>
        <w:t xml:space="preserve">Eine neue Veranstaltung im Programm der Wissenschaftswoche ist </w:t>
      </w:r>
      <w:r w:rsidR="00113A1B">
        <w:rPr>
          <w:szCs w:val="32"/>
        </w:rPr>
        <w:t xml:space="preserve">dann </w:t>
      </w:r>
      <w:r>
        <w:rPr>
          <w:szCs w:val="32"/>
        </w:rPr>
        <w:t xml:space="preserve">am frühen Abend die </w:t>
      </w:r>
    </w:p>
    <w:p w14:paraId="167614AA" w14:textId="26549495" w:rsidR="00B97B0B" w:rsidRDefault="006025A1" w:rsidP="002A6292">
      <w:pPr>
        <w:autoSpaceDE w:val="0"/>
        <w:autoSpaceDN w:val="0"/>
        <w:adjustRightInd w:val="0"/>
        <w:spacing w:after="0" w:line="240" w:lineRule="auto"/>
        <w:jc w:val="both"/>
        <w:rPr>
          <w:szCs w:val="32"/>
        </w:rPr>
      </w:pPr>
      <w:r>
        <w:rPr>
          <w:szCs w:val="32"/>
        </w:rPr>
        <w:t xml:space="preserve">Reihe </w:t>
      </w:r>
      <w:r w:rsidR="00904E0E">
        <w:rPr>
          <w:szCs w:val="32"/>
        </w:rPr>
        <w:t>„</w:t>
      </w:r>
      <w:r w:rsidR="00B97B0B">
        <w:rPr>
          <w:szCs w:val="32"/>
        </w:rPr>
        <w:t xml:space="preserve">Künstlich Intelligenz </w:t>
      </w:r>
      <w:r w:rsidR="00904E0E">
        <w:rPr>
          <w:szCs w:val="32"/>
        </w:rPr>
        <w:t xml:space="preserve">(KI) </w:t>
      </w:r>
      <w:r w:rsidR="00B97B0B">
        <w:rPr>
          <w:szCs w:val="32"/>
        </w:rPr>
        <w:t xml:space="preserve">- Verständlich“. </w:t>
      </w:r>
      <w:r w:rsidR="00113A1B">
        <w:rPr>
          <w:szCs w:val="32"/>
        </w:rPr>
        <w:t xml:space="preserve">Sie ist </w:t>
      </w:r>
      <w:r w:rsidR="00904E0E">
        <w:rPr>
          <w:szCs w:val="32"/>
        </w:rPr>
        <w:t xml:space="preserve">bereits die zweite </w:t>
      </w:r>
      <w:r>
        <w:rPr>
          <w:szCs w:val="32"/>
        </w:rPr>
        <w:t xml:space="preserve">Veranstaltung </w:t>
      </w:r>
      <w:r w:rsidR="00904E0E">
        <w:rPr>
          <w:szCs w:val="32"/>
        </w:rPr>
        <w:t>zur KI an der TH Wildau.</w:t>
      </w:r>
      <w:r w:rsidR="00B97B0B" w:rsidRPr="00904E0E">
        <w:rPr>
          <w:szCs w:val="32"/>
        </w:rPr>
        <w:t xml:space="preserve"> </w:t>
      </w:r>
      <w:r w:rsidR="00113A1B">
        <w:rPr>
          <w:szCs w:val="32"/>
        </w:rPr>
        <w:t xml:space="preserve">Mit der </w:t>
      </w:r>
      <w:r w:rsidR="00B97B0B" w:rsidRPr="00904E0E">
        <w:rPr>
          <w:szCs w:val="32"/>
        </w:rPr>
        <w:t>Vortra</w:t>
      </w:r>
      <w:r w:rsidR="0089084A">
        <w:rPr>
          <w:szCs w:val="32"/>
        </w:rPr>
        <w:t>gsreihe werden</w:t>
      </w:r>
      <w:r w:rsidR="00113A1B">
        <w:rPr>
          <w:szCs w:val="32"/>
        </w:rPr>
        <w:t xml:space="preserve"> </w:t>
      </w:r>
      <w:r w:rsidR="00904E0E">
        <w:rPr>
          <w:szCs w:val="32"/>
        </w:rPr>
        <w:t xml:space="preserve">aktuelle Themen </w:t>
      </w:r>
      <w:r w:rsidR="00113A1B">
        <w:rPr>
          <w:szCs w:val="32"/>
        </w:rPr>
        <w:t xml:space="preserve">der breiten Öffentlichkeit </w:t>
      </w:r>
      <w:r w:rsidR="00B97B0B" w:rsidRPr="00904E0E">
        <w:rPr>
          <w:szCs w:val="32"/>
        </w:rPr>
        <w:t xml:space="preserve">verständlich </w:t>
      </w:r>
      <w:r w:rsidR="00113A1B">
        <w:rPr>
          <w:szCs w:val="32"/>
        </w:rPr>
        <w:t xml:space="preserve">gemacht, </w:t>
      </w:r>
      <w:r w:rsidR="00B97B0B" w:rsidRPr="00904E0E">
        <w:rPr>
          <w:szCs w:val="32"/>
        </w:rPr>
        <w:t xml:space="preserve">Wissen </w:t>
      </w:r>
      <w:r w:rsidR="00113A1B">
        <w:rPr>
          <w:szCs w:val="32"/>
        </w:rPr>
        <w:t xml:space="preserve">geteilt, </w:t>
      </w:r>
      <w:r w:rsidR="00B97B0B" w:rsidRPr="00904E0E">
        <w:rPr>
          <w:szCs w:val="32"/>
        </w:rPr>
        <w:t xml:space="preserve">sowie Fragen </w:t>
      </w:r>
      <w:r w:rsidR="00113A1B">
        <w:rPr>
          <w:szCs w:val="32"/>
        </w:rPr>
        <w:t>da</w:t>
      </w:r>
      <w:r w:rsidR="00B97B0B" w:rsidRPr="00904E0E">
        <w:rPr>
          <w:szCs w:val="32"/>
        </w:rPr>
        <w:t>zu beantwort</w:t>
      </w:r>
      <w:r w:rsidR="00113A1B">
        <w:rPr>
          <w:szCs w:val="32"/>
        </w:rPr>
        <w:t>et</w:t>
      </w:r>
      <w:r w:rsidR="00B97B0B" w:rsidRPr="00904E0E">
        <w:rPr>
          <w:szCs w:val="32"/>
        </w:rPr>
        <w:t>.</w:t>
      </w:r>
    </w:p>
    <w:p w14:paraId="4B038790" w14:textId="77777777" w:rsidR="002D5AB6" w:rsidRDefault="002D5AB6" w:rsidP="002D5AB6">
      <w:pPr>
        <w:autoSpaceDE w:val="0"/>
        <w:autoSpaceDN w:val="0"/>
        <w:adjustRightInd w:val="0"/>
        <w:spacing w:after="0" w:line="240" w:lineRule="auto"/>
        <w:rPr>
          <w:szCs w:val="32"/>
        </w:rPr>
      </w:pPr>
    </w:p>
    <w:p w14:paraId="617475EE" w14:textId="77777777" w:rsidR="002D5AB6" w:rsidRPr="002D5AB6" w:rsidRDefault="002D5AB6" w:rsidP="002D5AB6">
      <w:pPr>
        <w:autoSpaceDE w:val="0"/>
        <w:autoSpaceDN w:val="0"/>
        <w:adjustRightInd w:val="0"/>
        <w:spacing w:after="0" w:line="240" w:lineRule="auto"/>
        <w:rPr>
          <w:b/>
          <w:szCs w:val="32"/>
        </w:rPr>
      </w:pPr>
      <w:r w:rsidRPr="002D5AB6">
        <w:rPr>
          <w:b/>
          <w:szCs w:val="32"/>
        </w:rPr>
        <w:t>2D-Materialien, neuartige Kunststoffe und Drohnen im Einsatz</w:t>
      </w:r>
    </w:p>
    <w:p w14:paraId="78FEAE31" w14:textId="1D793363" w:rsidR="002D5AB6" w:rsidRPr="002D5AB6" w:rsidRDefault="002D5AB6" w:rsidP="00576F76">
      <w:pPr>
        <w:autoSpaceDE w:val="0"/>
        <w:autoSpaceDN w:val="0"/>
        <w:adjustRightInd w:val="0"/>
        <w:spacing w:after="0" w:line="240" w:lineRule="auto"/>
        <w:jc w:val="both"/>
        <w:rPr>
          <w:szCs w:val="32"/>
        </w:rPr>
      </w:pPr>
      <w:r w:rsidRPr="002D5AB6">
        <w:rPr>
          <w:szCs w:val="32"/>
        </w:rPr>
        <w:t>Der zweite Tag steht im Fokus der Fachtagung „GRAPHEN“</w:t>
      </w:r>
      <w:r>
        <w:rPr>
          <w:szCs w:val="32"/>
        </w:rPr>
        <w:t xml:space="preserve"> </w:t>
      </w:r>
      <w:r w:rsidR="00B470D7">
        <w:rPr>
          <w:szCs w:val="32"/>
        </w:rPr>
        <w:t>de</w:t>
      </w:r>
      <w:r>
        <w:rPr>
          <w:szCs w:val="32"/>
        </w:rPr>
        <w:t xml:space="preserve">s gleichnamigen Netzwerkes, das von der TH Wildau koordiniert wird. </w:t>
      </w:r>
      <w:r w:rsidRPr="002D5AB6">
        <w:rPr>
          <w:szCs w:val="32"/>
        </w:rPr>
        <w:t xml:space="preserve">Ziel der Tagung ist der Erfahrungsaustausch zum Thema Graphen und damit assoziierter Materialien und Technologien sowie verwandter 2D-Materialien. </w:t>
      </w:r>
      <w:r w:rsidR="0006231A">
        <w:rPr>
          <w:szCs w:val="32"/>
        </w:rPr>
        <w:t xml:space="preserve">Start: 10. März, </w:t>
      </w:r>
      <w:r w:rsidRPr="002D5AB6">
        <w:rPr>
          <w:szCs w:val="32"/>
        </w:rPr>
        <w:t>12:30</w:t>
      </w:r>
      <w:r w:rsidR="006025A1">
        <w:rPr>
          <w:szCs w:val="32"/>
        </w:rPr>
        <w:t xml:space="preserve"> Uhr.</w:t>
      </w:r>
    </w:p>
    <w:p w14:paraId="5D6D98A4" w14:textId="77777777" w:rsidR="002D5AB6" w:rsidRDefault="002D5AB6" w:rsidP="002D5AB6">
      <w:pPr>
        <w:autoSpaceDE w:val="0"/>
        <w:autoSpaceDN w:val="0"/>
        <w:adjustRightInd w:val="0"/>
        <w:spacing w:after="0" w:line="240" w:lineRule="auto"/>
        <w:rPr>
          <w:szCs w:val="32"/>
        </w:rPr>
      </w:pPr>
    </w:p>
    <w:p w14:paraId="5085BBBF" w14:textId="52150D4F" w:rsidR="00A47413" w:rsidRDefault="00113A1B" w:rsidP="00576F76">
      <w:pPr>
        <w:autoSpaceDE w:val="0"/>
        <w:autoSpaceDN w:val="0"/>
        <w:adjustRightInd w:val="0"/>
        <w:spacing w:after="0" w:line="240" w:lineRule="auto"/>
        <w:jc w:val="both"/>
        <w:rPr>
          <w:szCs w:val="32"/>
        </w:rPr>
      </w:pPr>
      <w:r>
        <w:rPr>
          <w:szCs w:val="32"/>
        </w:rPr>
        <w:t xml:space="preserve">Am </w:t>
      </w:r>
      <w:r w:rsidR="002D5AB6">
        <w:rPr>
          <w:szCs w:val="32"/>
        </w:rPr>
        <w:t xml:space="preserve">11. März </w:t>
      </w:r>
      <w:r>
        <w:rPr>
          <w:szCs w:val="32"/>
        </w:rPr>
        <w:t>2020 stehen</w:t>
      </w:r>
      <w:r w:rsidR="00A12A5C">
        <w:rPr>
          <w:szCs w:val="32"/>
        </w:rPr>
        <w:t xml:space="preserve"> zwei weitere Forschungsschwerpunkte der TH Wildau</w:t>
      </w:r>
      <w:r>
        <w:rPr>
          <w:szCs w:val="32"/>
        </w:rPr>
        <w:t xml:space="preserve"> auf dem Programm</w:t>
      </w:r>
      <w:r w:rsidR="00A12A5C">
        <w:rPr>
          <w:szCs w:val="32"/>
        </w:rPr>
        <w:t xml:space="preserve">. Die 7. Wildauer </w:t>
      </w:r>
      <w:proofErr w:type="spellStart"/>
      <w:r w:rsidR="00A12A5C">
        <w:rPr>
          <w:szCs w:val="32"/>
        </w:rPr>
        <w:t>Duromer</w:t>
      </w:r>
      <w:proofErr w:type="spellEnd"/>
      <w:r w:rsidR="00A12A5C">
        <w:rPr>
          <w:szCs w:val="32"/>
        </w:rPr>
        <w:t>-Tagung hat den Schwerpunkt</w:t>
      </w:r>
      <w:r>
        <w:rPr>
          <w:szCs w:val="32"/>
        </w:rPr>
        <w:t xml:space="preserve"> </w:t>
      </w:r>
      <w:proofErr w:type="spellStart"/>
      <w:r w:rsidR="00A47413" w:rsidRPr="00A47413">
        <w:rPr>
          <w:szCs w:val="32"/>
        </w:rPr>
        <w:t>hochfeste</w:t>
      </w:r>
      <w:proofErr w:type="spellEnd"/>
      <w:r w:rsidR="00A47413" w:rsidRPr="00A47413">
        <w:rPr>
          <w:szCs w:val="32"/>
        </w:rPr>
        <w:t xml:space="preserve"> Kunststoffe in der ingenieurtechnischen Anwendung. Dazu stellen Experten neue Entwick</w:t>
      </w:r>
      <w:r w:rsidR="0006231A">
        <w:rPr>
          <w:szCs w:val="32"/>
        </w:rPr>
        <w:t xml:space="preserve">lungen moderner Kunststoffe vor. </w:t>
      </w:r>
      <w:r w:rsidR="00A47413">
        <w:rPr>
          <w:szCs w:val="32"/>
        </w:rPr>
        <w:t xml:space="preserve">Organisiert wird die Fachtagung zusammen mit dem </w:t>
      </w:r>
      <w:r w:rsidR="00A47413" w:rsidRPr="00A47413">
        <w:rPr>
          <w:szCs w:val="32"/>
        </w:rPr>
        <w:t>Kunststoffverbund Berlin / Brandenburg (</w:t>
      </w:r>
      <w:proofErr w:type="spellStart"/>
      <w:r w:rsidR="00A47413" w:rsidRPr="00A47413">
        <w:rPr>
          <w:szCs w:val="32"/>
        </w:rPr>
        <w:t>KuVBB</w:t>
      </w:r>
      <w:proofErr w:type="spellEnd"/>
      <w:r w:rsidR="00A47413" w:rsidRPr="00A47413">
        <w:rPr>
          <w:szCs w:val="32"/>
        </w:rPr>
        <w:t xml:space="preserve"> e. V.)</w:t>
      </w:r>
    </w:p>
    <w:p w14:paraId="35806501" w14:textId="77777777" w:rsidR="00A47413" w:rsidRDefault="00A47413" w:rsidP="002D5AB6">
      <w:pPr>
        <w:autoSpaceDE w:val="0"/>
        <w:autoSpaceDN w:val="0"/>
        <w:adjustRightInd w:val="0"/>
        <w:spacing w:after="0" w:line="240" w:lineRule="auto"/>
        <w:rPr>
          <w:szCs w:val="32"/>
        </w:rPr>
      </w:pPr>
    </w:p>
    <w:p w14:paraId="45191C04" w14:textId="0856626E" w:rsidR="00A47413" w:rsidRDefault="00A47413" w:rsidP="00A948DC">
      <w:pPr>
        <w:autoSpaceDE w:val="0"/>
        <w:autoSpaceDN w:val="0"/>
        <w:adjustRightInd w:val="0"/>
        <w:spacing w:after="0" w:line="240" w:lineRule="auto"/>
        <w:jc w:val="both"/>
        <w:rPr>
          <w:szCs w:val="32"/>
        </w:rPr>
      </w:pPr>
      <w:r w:rsidRPr="00A47413">
        <w:rPr>
          <w:szCs w:val="32"/>
        </w:rPr>
        <w:t xml:space="preserve">Der zweite Teil des Tages widmet sich der Thematik Drohnen. Drohnen, oder von Fachleuten als "unbemannte Luftfahrtsysteme" bezeichnet, genießen eine </w:t>
      </w:r>
      <w:r w:rsidR="002A6292">
        <w:rPr>
          <w:szCs w:val="32"/>
        </w:rPr>
        <w:t xml:space="preserve">unterschiedliche </w:t>
      </w:r>
      <w:r w:rsidRPr="00A47413">
        <w:rPr>
          <w:szCs w:val="32"/>
        </w:rPr>
        <w:t>Akzeptanz in der Gesellschaft. Doch das Thema der unbemannten Luftfahrt geht weit über die Spielzeug</w:t>
      </w:r>
      <w:r w:rsidR="0006231A">
        <w:rPr>
          <w:szCs w:val="32"/>
        </w:rPr>
        <w:t>-F</w:t>
      </w:r>
      <w:r w:rsidRPr="00A47413">
        <w:rPr>
          <w:szCs w:val="32"/>
        </w:rPr>
        <w:t xml:space="preserve">liegerei hinaus. </w:t>
      </w:r>
      <w:r w:rsidR="0006231A">
        <w:rPr>
          <w:szCs w:val="32"/>
        </w:rPr>
        <w:t>Mittlerweile entwickelt sich ein</w:t>
      </w:r>
      <w:r w:rsidRPr="00A47413">
        <w:rPr>
          <w:szCs w:val="32"/>
        </w:rPr>
        <w:t xml:space="preserve"> innovativer Wirtschaftszweig und die Wissenschaft nutzt Drohnen zunehmend als Forschungswerkzeuge und Sensorträger. Auf der Veranstaltung „Drohne trifft Wissenschaft“ geben drei Forschungsbereiche der TH Wildau interessante Einblicke in ihre neuesten Entwicklungen, Erkenntnisse und in aktuelle Projekte mit, für und auch gegen Drohnen. Die Netzwerkveranstaltung richtet sich sowohl an das Fachpublikum als auch an zukünftige und interessierte Akademiker</w:t>
      </w:r>
      <w:r w:rsidR="00A948DC">
        <w:rPr>
          <w:szCs w:val="32"/>
        </w:rPr>
        <w:t>innen und Akademiker</w:t>
      </w:r>
      <w:r w:rsidRPr="00A47413">
        <w:rPr>
          <w:szCs w:val="32"/>
        </w:rPr>
        <w:t xml:space="preserve">. </w:t>
      </w:r>
    </w:p>
    <w:p w14:paraId="6F548F2E" w14:textId="77777777" w:rsidR="00A47413" w:rsidRPr="00A47413" w:rsidRDefault="00A47413" w:rsidP="002D5AB6">
      <w:pPr>
        <w:autoSpaceDE w:val="0"/>
        <w:autoSpaceDN w:val="0"/>
        <w:adjustRightInd w:val="0"/>
        <w:spacing w:after="0" w:line="240" w:lineRule="auto"/>
        <w:rPr>
          <w:rFonts w:ascii="Arial" w:hAnsi="Arial" w:cs="Arial"/>
          <w:color w:val="666666"/>
          <w:shd w:val="clear" w:color="auto" w:fill="FFFFFF"/>
        </w:rPr>
      </w:pPr>
    </w:p>
    <w:p w14:paraId="1A05CDBA" w14:textId="77777777" w:rsidR="00A47413" w:rsidRPr="00A47413" w:rsidRDefault="00A47413" w:rsidP="00A47413">
      <w:pPr>
        <w:autoSpaceDE w:val="0"/>
        <w:autoSpaceDN w:val="0"/>
        <w:adjustRightInd w:val="0"/>
        <w:spacing w:after="0" w:line="240" w:lineRule="auto"/>
        <w:rPr>
          <w:b/>
          <w:szCs w:val="32"/>
        </w:rPr>
      </w:pPr>
      <w:r w:rsidRPr="00A47413">
        <w:rPr>
          <w:b/>
          <w:szCs w:val="32"/>
        </w:rPr>
        <w:t>Neue Mobilität</w:t>
      </w:r>
      <w:r>
        <w:rPr>
          <w:b/>
          <w:szCs w:val="32"/>
        </w:rPr>
        <w:t xml:space="preserve"> und Neue Energie für die Mobilitätswende</w:t>
      </w:r>
    </w:p>
    <w:p w14:paraId="29037458" w14:textId="256C71B8" w:rsidR="00A47413" w:rsidRDefault="00A47413" w:rsidP="00A948DC">
      <w:pPr>
        <w:autoSpaceDE w:val="0"/>
        <w:autoSpaceDN w:val="0"/>
        <w:adjustRightInd w:val="0"/>
        <w:spacing w:after="0" w:line="240" w:lineRule="auto"/>
        <w:jc w:val="both"/>
        <w:rPr>
          <w:szCs w:val="32"/>
        </w:rPr>
      </w:pPr>
      <w:r w:rsidRPr="00A47413">
        <w:rPr>
          <w:szCs w:val="32"/>
        </w:rPr>
        <w:lastRenderedPageBreak/>
        <w:t xml:space="preserve">Das </w:t>
      </w:r>
      <w:r w:rsidR="0006231A">
        <w:rPr>
          <w:szCs w:val="32"/>
        </w:rPr>
        <w:t xml:space="preserve">„3. </w:t>
      </w:r>
      <w:r w:rsidRPr="00A47413">
        <w:rPr>
          <w:szCs w:val="32"/>
        </w:rPr>
        <w:t>Forum Neue Mobilitätsformen</w:t>
      </w:r>
      <w:r w:rsidR="0006231A">
        <w:rPr>
          <w:szCs w:val="32"/>
        </w:rPr>
        <w:t>“</w:t>
      </w:r>
      <w:r>
        <w:rPr>
          <w:szCs w:val="32"/>
        </w:rPr>
        <w:t xml:space="preserve"> am 12</w:t>
      </w:r>
      <w:r w:rsidRPr="00A47413">
        <w:rPr>
          <w:szCs w:val="32"/>
        </w:rPr>
        <w:t xml:space="preserve">. März 2020 steht </w:t>
      </w:r>
      <w:r w:rsidR="0006231A">
        <w:rPr>
          <w:szCs w:val="32"/>
        </w:rPr>
        <w:t>unter dem Motto „</w:t>
      </w:r>
      <w:r w:rsidRPr="00A47413">
        <w:rPr>
          <w:szCs w:val="32"/>
        </w:rPr>
        <w:t>Technologien für gebündeltes automatisiertes Fahren". Vorgestellt werden aktuelle Projekte sowohl zu städtischer als auch zu ländlicher Mobilität. Ein Fokus wird dabei auf dem Austausch der jeweiligen Perspektiven von ÖPNV-Unternehmen, Start-Ups, Aufgabenträgern und Forschung zu techn</w:t>
      </w:r>
      <w:r w:rsidR="00106511">
        <w:rPr>
          <w:szCs w:val="32"/>
        </w:rPr>
        <w:t xml:space="preserve">ischen Möglichkeiten, künftigen </w:t>
      </w:r>
      <w:r w:rsidRPr="00A47413">
        <w:rPr>
          <w:szCs w:val="32"/>
        </w:rPr>
        <w:t xml:space="preserve">Chancen und zur organisatorischen Gestaltung langfristig vielversprechender Mobilitätsformen – </w:t>
      </w:r>
      <w:r w:rsidR="00132BAF">
        <w:rPr>
          <w:szCs w:val="32"/>
        </w:rPr>
        <w:t>und</w:t>
      </w:r>
      <w:r w:rsidR="00B470D7">
        <w:rPr>
          <w:szCs w:val="32"/>
        </w:rPr>
        <w:t xml:space="preserve"> </w:t>
      </w:r>
      <w:r w:rsidRPr="00A47413">
        <w:rPr>
          <w:szCs w:val="32"/>
        </w:rPr>
        <w:t>deren Zusammenwirken – liegen.</w:t>
      </w:r>
    </w:p>
    <w:p w14:paraId="049311A4" w14:textId="77777777" w:rsidR="00A47413" w:rsidRDefault="00A47413" w:rsidP="00A47413">
      <w:pPr>
        <w:autoSpaceDE w:val="0"/>
        <w:autoSpaceDN w:val="0"/>
        <w:adjustRightInd w:val="0"/>
        <w:spacing w:after="0" w:line="240" w:lineRule="auto"/>
        <w:rPr>
          <w:szCs w:val="32"/>
        </w:rPr>
      </w:pPr>
    </w:p>
    <w:p w14:paraId="573AD083" w14:textId="4C53557E" w:rsidR="00A47413" w:rsidRDefault="00A47413" w:rsidP="00A948DC">
      <w:pPr>
        <w:autoSpaceDE w:val="0"/>
        <w:autoSpaceDN w:val="0"/>
        <w:adjustRightInd w:val="0"/>
        <w:spacing w:after="0" w:line="240" w:lineRule="auto"/>
        <w:jc w:val="both"/>
        <w:rPr>
          <w:szCs w:val="32"/>
        </w:rPr>
      </w:pPr>
      <w:r w:rsidRPr="00A47413">
        <w:rPr>
          <w:szCs w:val="32"/>
        </w:rPr>
        <w:t>Der Sektor Verkehr verbrauchte 2017 mit 2</w:t>
      </w:r>
      <w:r w:rsidR="00A948DC">
        <w:rPr>
          <w:szCs w:val="32"/>
        </w:rPr>
        <w:t>.</w:t>
      </w:r>
      <w:r w:rsidRPr="00A47413">
        <w:rPr>
          <w:szCs w:val="32"/>
        </w:rPr>
        <w:t>705 PJ 30 % der deutsche</w:t>
      </w:r>
      <w:r w:rsidR="00A948DC">
        <w:rPr>
          <w:szCs w:val="32"/>
        </w:rPr>
        <w:t>n Endenergie. E</w:t>
      </w:r>
      <w:r w:rsidRPr="00A47413">
        <w:rPr>
          <w:szCs w:val="32"/>
        </w:rPr>
        <w:t>r verursachte so 166 Mio</w:t>
      </w:r>
      <w:r w:rsidR="00BB2F8C">
        <w:rPr>
          <w:szCs w:val="32"/>
        </w:rPr>
        <w:t xml:space="preserve">. Tonnen </w:t>
      </w:r>
      <w:r w:rsidRPr="00A47413">
        <w:rPr>
          <w:szCs w:val="32"/>
        </w:rPr>
        <w:t>Kohlendioxid-Emission jähr</w:t>
      </w:r>
      <w:r w:rsidR="00BB2F8C">
        <w:rPr>
          <w:szCs w:val="32"/>
        </w:rPr>
        <w:t>lich, unter anderem durch 46 Mi</w:t>
      </w:r>
      <w:r w:rsidR="00A948DC">
        <w:rPr>
          <w:szCs w:val="32"/>
        </w:rPr>
        <w:t>o</w:t>
      </w:r>
      <w:r w:rsidR="00BB2F8C">
        <w:rPr>
          <w:szCs w:val="32"/>
        </w:rPr>
        <w:t>.</w:t>
      </w:r>
      <w:r w:rsidRPr="00A47413">
        <w:rPr>
          <w:szCs w:val="32"/>
        </w:rPr>
        <w:t xml:space="preserve"> PKW. Eine</w:t>
      </w:r>
      <w:r w:rsidR="00BB2F8C">
        <w:rPr>
          <w:szCs w:val="32"/>
        </w:rPr>
        <w:t xml:space="preserve"> drastische</w:t>
      </w:r>
      <w:r w:rsidRPr="00A47413">
        <w:rPr>
          <w:szCs w:val="32"/>
        </w:rPr>
        <w:t xml:space="preserve"> Reduktion der Emissionen ist </w:t>
      </w:r>
      <w:r w:rsidR="00A948DC" w:rsidRPr="00A47413">
        <w:rPr>
          <w:szCs w:val="32"/>
        </w:rPr>
        <w:t>zur Erreichung der Klimaschutzziele</w:t>
      </w:r>
      <w:r w:rsidR="00A948DC" w:rsidRPr="00A47413">
        <w:rPr>
          <w:szCs w:val="32"/>
        </w:rPr>
        <w:t xml:space="preserve"> </w:t>
      </w:r>
      <w:r w:rsidRPr="00A47413">
        <w:rPr>
          <w:szCs w:val="32"/>
        </w:rPr>
        <w:t>dringend erforderlich. Ob und wie dies</w:t>
      </w:r>
      <w:r w:rsidR="00B470D7">
        <w:rPr>
          <w:szCs w:val="32"/>
        </w:rPr>
        <w:t>e</w:t>
      </w:r>
      <w:r w:rsidRPr="00A47413">
        <w:rPr>
          <w:szCs w:val="32"/>
        </w:rPr>
        <w:t xml:space="preserve"> erreicht werden </w:t>
      </w:r>
      <w:r w:rsidR="00BB2F8C">
        <w:rPr>
          <w:szCs w:val="32"/>
        </w:rPr>
        <w:t>könnte</w:t>
      </w:r>
      <w:r w:rsidRPr="00A47413">
        <w:rPr>
          <w:szCs w:val="32"/>
        </w:rPr>
        <w:t xml:space="preserve">n, ist Bestandteil des diesjährigen Energiesymposiums </w:t>
      </w:r>
      <w:r>
        <w:rPr>
          <w:szCs w:val="32"/>
        </w:rPr>
        <w:t xml:space="preserve">am 13. März </w:t>
      </w:r>
      <w:r w:rsidR="00BB2F8C">
        <w:rPr>
          <w:szCs w:val="32"/>
        </w:rPr>
        <w:t>2020.</w:t>
      </w:r>
      <w:r w:rsidR="00A948DC">
        <w:rPr>
          <w:szCs w:val="32"/>
        </w:rPr>
        <w:t xml:space="preserve"> </w:t>
      </w:r>
      <w:r w:rsidRPr="00A47413">
        <w:rPr>
          <w:szCs w:val="32"/>
        </w:rPr>
        <w:t>Experten aus den Bereichen nachhaltige Energ</w:t>
      </w:r>
      <w:r w:rsidR="00BB2F8C">
        <w:rPr>
          <w:szCs w:val="32"/>
        </w:rPr>
        <w:t>iebereitstellung, Zukunftsma</w:t>
      </w:r>
      <w:r w:rsidRPr="00A47413">
        <w:rPr>
          <w:szCs w:val="32"/>
        </w:rPr>
        <w:t>rkt e</w:t>
      </w:r>
      <w:r w:rsidR="00BB2F8C">
        <w:rPr>
          <w:szCs w:val="32"/>
        </w:rPr>
        <w:t>-</w:t>
      </w:r>
      <w:r w:rsidRPr="00A47413">
        <w:rPr>
          <w:szCs w:val="32"/>
        </w:rPr>
        <w:t>Mobilität mit Wasserstoff oder Strom sowie Ökobilanzierung berichten über technische, ökonomische und sozio-ökologische Aspekte der Mobilitätswende.</w:t>
      </w:r>
    </w:p>
    <w:p w14:paraId="065E0C68" w14:textId="77777777" w:rsidR="00BB2F8C" w:rsidRDefault="00BB2F8C" w:rsidP="00A47413">
      <w:pPr>
        <w:autoSpaceDE w:val="0"/>
        <w:autoSpaceDN w:val="0"/>
        <w:adjustRightInd w:val="0"/>
        <w:spacing w:after="0" w:line="240" w:lineRule="auto"/>
        <w:rPr>
          <w:szCs w:val="32"/>
        </w:rPr>
      </w:pPr>
    </w:p>
    <w:p w14:paraId="610EAAF3" w14:textId="77777777" w:rsidR="00BB2F8C" w:rsidRPr="00A47413" w:rsidRDefault="00BB2F8C" w:rsidP="00A47413">
      <w:pPr>
        <w:autoSpaceDE w:val="0"/>
        <w:autoSpaceDN w:val="0"/>
        <w:adjustRightInd w:val="0"/>
        <w:spacing w:after="0" w:line="240" w:lineRule="auto"/>
        <w:rPr>
          <w:b/>
          <w:szCs w:val="32"/>
        </w:rPr>
      </w:pPr>
      <w:r w:rsidRPr="00BB2F8C">
        <w:rPr>
          <w:b/>
          <w:szCs w:val="32"/>
        </w:rPr>
        <w:t>Industrie trifft Hochschule</w:t>
      </w:r>
    </w:p>
    <w:p w14:paraId="0AC11CD3" w14:textId="77777777" w:rsidR="00A47413" w:rsidRDefault="00BB2F8C" w:rsidP="00BB2F8C">
      <w:pPr>
        <w:autoSpaceDE w:val="0"/>
        <w:autoSpaceDN w:val="0"/>
        <w:adjustRightInd w:val="0"/>
        <w:spacing w:after="0" w:line="240" w:lineRule="auto"/>
        <w:rPr>
          <w:szCs w:val="32"/>
        </w:rPr>
      </w:pPr>
      <w:r w:rsidRPr="00BB2F8C">
        <w:rPr>
          <w:szCs w:val="32"/>
        </w:rPr>
        <w:t>Den Abschluss der Wildauer Wissenschaftswoche bildet die Klausurtagung „Industrie trifft Hochschule“. Sie wird im Rahmen des Hochschulprojektes "Engineering Future Plan 2025" durchgeführt. Das Vorhaben der TH Wildau zielt auf eine Reformierung der maschinenbaunahen Studienangebote. Es wird durch persönliche Erfahrungsberichte von Unternehmen und Alumni über die derzeitige Ingenieursausbildung an der TH Wildau informiert und zusätzlich die Gelegenheit gegeben, im Prozess der Umgestaltung der Studiengänge mitzuwirken</w:t>
      </w:r>
      <w:r>
        <w:rPr>
          <w:szCs w:val="32"/>
        </w:rPr>
        <w:t>.</w:t>
      </w:r>
    </w:p>
    <w:p w14:paraId="2D7B7763" w14:textId="77777777" w:rsidR="00B31D18" w:rsidRDefault="00B31D18" w:rsidP="00BB2F8C">
      <w:pPr>
        <w:autoSpaceDE w:val="0"/>
        <w:autoSpaceDN w:val="0"/>
        <w:adjustRightInd w:val="0"/>
        <w:spacing w:after="0" w:line="240" w:lineRule="auto"/>
        <w:rPr>
          <w:szCs w:val="32"/>
        </w:rPr>
      </w:pPr>
    </w:p>
    <w:p w14:paraId="32C6B7A0" w14:textId="525A62EB" w:rsidR="00B31D18" w:rsidRPr="00A948DC" w:rsidRDefault="00B31D18" w:rsidP="00BB2F8C">
      <w:pPr>
        <w:autoSpaceDE w:val="0"/>
        <w:autoSpaceDN w:val="0"/>
        <w:adjustRightInd w:val="0"/>
        <w:spacing w:after="0" w:line="240" w:lineRule="auto"/>
        <w:rPr>
          <w:b/>
          <w:szCs w:val="32"/>
        </w:rPr>
      </w:pPr>
      <w:r w:rsidRPr="00B31D18">
        <w:rPr>
          <w:b/>
          <w:szCs w:val="32"/>
        </w:rPr>
        <w:t>Weitere Informationen zur Wildauer Wissenschaftswoche:</w:t>
      </w:r>
    </w:p>
    <w:p w14:paraId="09FCB74E" w14:textId="1CD5BB59" w:rsidR="00A47413" w:rsidRDefault="002A6292" w:rsidP="002A6292">
      <w:pPr>
        <w:autoSpaceDE w:val="0"/>
        <w:autoSpaceDN w:val="0"/>
        <w:adjustRightInd w:val="0"/>
        <w:spacing w:after="0" w:line="240" w:lineRule="auto"/>
        <w:rPr>
          <w:szCs w:val="32"/>
        </w:rPr>
      </w:pPr>
      <w:hyperlink r:id="rId9" w:history="1">
        <w:r w:rsidR="00B31D18" w:rsidRPr="002A6292">
          <w:rPr>
            <w:rStyle w:val="Hyperlink"/>
            <w:szCs w:val="32"/>
          </w:rPr>
          <w:t>www.th-wildau.de/wissenschaftswoche</w:t>
        </w:r>
      </w:hyperlink>
    </w:p>
    <w:p w14:paraId="37EE5696" w14:textId="506DD749" w:rsidR="009F04C5" w:rsidRPr="009F04C5" w:rsidRDefault="009F04C5" w:rsidP="002A6292">
      <w:pPr>
        <w:autoSpaceDE w:val="0"/>
        <w:autoSpaceDN w:val="0"/>
        <w:adjustRightInd w:val="0"/>
        <w:spacing w:after="0" w:line="240" w:lineRule="auto"/>
        <w:rPr>
          <w:rStyle w:val="Hyperlink"/>
        </w:rPr>
      </w:pPr>
      <w:r>
        <w:fldChar w:fldCharType="begin"/>
      </w:r>
      <w:r>
        <w:instrText xml:space="preserve"> HYPERLINK "https://veranstaltungen.th-wildau.de/" </w:instrText>
      </w:r>
      <w:r>
        <w:fldChar w:fldCharType="separate"/>
      </w:r>
      <w:r w:rsidRPr="009F04C5">
        <w:rPr>
          <w:rStyle w:val="Hyperlink"/>
        </w:rPr>
        <w:t>https://veranstaltungen.th-wildau.de/</w:t>
      </w:r>
    </w:p>
    <w:p w14:paraId="62F4B79D" w14:textId="20C44B1A" w:rsidR="009F04C5" w:rsidRDefault="009F04C5" w:rsidP="002A6292">
      <w:pPr>
        <w:autoSpaceDE w:val="0"/>
        <w:autoSpaceDN w:val="0"/>
        <w:adjustRightInd w:val="0"/>
        <w:spacing w:after="0" w:line="240" w:lineRule="auto"/>
      </w:pPr>
      <w:r>
        <w:fldChar w:fldCharType="end"/>
      </w:r>
    </w:p>
    <w:p w14:paraId="2349DBA3" w14:textId="721C80A0" w:rsidR="002A6292" w:rsidRPr="003C4A59" w:rsidRDefault="00FB0816" w:rsidP="00567D3A">
      <w:pPr>
        <w:pStyle w:val="StandardWeb"/>
        <w:rPr>
          <w:rFonts w:asciiTheme="minorHAnsi" w:eastAsiaTheme="minorHAnsi" w:hAnsiTheme="minorHAnsi" w:cstheme="minorBidi"/>
          <w:sz w:val="22"/>
          <w:szCs w:val="22"/>
          <w:lang w:eastAsia="en-US"/>
        </w:rPr>
      </w:pPr>
      <w:r w:rsidRPr="002A6292">
        <w:rPr>
          <w:rFonts w:asciiTheme="minorHAnsi" w:eastAsiaTheme="minorHAnsi" w:hAnsiTheme="minorHAnsi" w:cstheme="minorBidi"/>
          <w:b/>
          <w:sz w:val="22"/>
          <w:szCs w:val="22"/>
          <w:lang w:eastAsia="en-US"/>
        </w:rPr>
        <w:t>Fachlicher Ansprechpartner</w:t>
      </w:r>
      <w:r w:rsidR="002A6292" w:rsidRPr="002A6292">
        <w:rPr>
          <w:rFonts w:asciiTheme="minorHAnsi" w:eastAsiaTheme="minorHAnsi" w:hAnsiTheme="minorHAnsi" w:cstheme="minorBidi"/>
          <w:b/>
          <w:sz w:val="22"/>
          <w:szCs w:val="22"/>
          <w:lang w:eastAsia="en-US"/>
        </w:rPr>
        <w:br/>
      </w:r>
      <w:r w:rsidR="00132BAF" w:rsidRPr="002A6292">
        <w:rPr>
          <w:rFonts w:asciiTheme="minorHAnsi" w:eastAsiaTheme="minorHAnsi" w:hAnsiTheme="minorHAnsi" w:cstheme="minorBidi"/>
          <w:sz w:val="22"/>
          <w:szCs w:val="22"/>
          <w:lang w:eastAsia="en-US"/>
        </w:rPr>
        <w:t>Annette Vossel</w:t>
      </w:r>
      <w:r w:rsidR="003C4A59">
        <w:rPr>
          <w:rFonts w:asciiTheme="minorHAnsi" w:eastAsiaTheme="minorHAnsi" w:hAnsiTheme="minorHAnsi" w:cstheme="minorBidi"/>
          <w:sz w:val="22"/>
          <w:szCs w:val="22"/>
          <w:lang w:eastAsia="en-US"/>
        </w:rPr>
        <w:br/>
      </w:r>
      <w:r w:rsidR="003C4A59" w:rsidRPr="002A6292">
        <w:rPr>
          <w:rFonts w:asciiTheme="minorHAnsi" w:hAnsiTheme="minorHAnsi"/>
          <w:sz w:val="22"/>
          <w:szCs w:val="22"/>
        </w:rPr>
        <w:t>Hochschulring 1, 15745 Wildau</w:t>
      </w:r>
      <w:r w:rsidR="002A6292" w:rsidRPr="002A6292">
        <w:rPr>
          <w:rFonts w:asciiTheme="minorHAnsi" w:eastAsiaTheme="minorHAnsi" w:hAnsiTheme="minorHAnsi" w:cstheme="minorBidi"/>
          <w:sz w:val="22"/>
          <w:szCs w:val="22"/>
          <w:lang w:eastAsia="en-US"/>
        </w:rPr>
        <w:br/>
      </w:r>
      <w:hyperlink r:id="rId10" w:history="1">
        <w:r w:rsidR="00132BAF" w:rsidRPr="002A6292">
          <w:rPr>
            <w:rStyle w:val="Hyperlink"/>
            <w:rFonts w:asciiTheme="minorHAnsi" w:eastAsiaTheme="minorHAnsi" w:hAnsiTheme="minorHAnsi" w:cstheme="minorBidi"/>
            <w:sz w:val="22"/>
            <w:szCs w:val="22"/>
            <w:lang w:eastAsia="en-US"/>
          </w:rPr>
          <w:t>transfer@th-wildau.de</w:t>
        </w:r>
      </w:hyperlink>
      <w:r w:rsidR="002A6292" w:rsidRPr="002A6292">
        <w:rPr>
          <w:rFonts w:asciiTheme="minorHAnsi" w:eastAsiaTheme="minorHAnsi" w:hAnsiTheme="minorHAnsi" w:cstheme="minorBidi"/>
          <w:sz w:val="22"/>
          <w:szCs w:val="22"/>
          <w:lang w:eastAsia="en-US"/>
        </w:rPr>
        <w:br/>
      </w:r>
      <w:r w:rsidR="00132BAF" w:rsidRPr="002A6292">
        <w:rPr>
          <w:rFonts w:asciiTheme="minorHAnsi" w:eastAsiaTheme="minorHAnsi" w:hAnsiTheme="minorHAnsi" w:cstheme="minorBidi"/>
          <w:sz w:val="22"/>
          <w:szCs w:val="22"/>
          <w:lang w:eastAsia="en-US"/>
        </w:rPr>
        <w:t>03375-508912</w:t>
      </w:r>
      <w:r w:rsidR="002A6292" w:rsidRPr="002A6292">
        <w:rPr>
          <w:rFonts w:asciiTheme="minorHAnsi" w:eastAsiaTheme="minorHAnsi" w:hAnsiTheme="minorHAnsi" w:cstheme="minorBidi"/>
          <w:sz w:val="22"/>
          <w:szCs w:val="22"/>
          <w:lang w:eastAsia="en-US"/>
        </w:rPr>
        <w:br/>
      </w:r>
    </w:p>
    <w:p w14:paraId="73486027" w14:textId="637BB0E3" w:rsidR="0014214E" w:rsidRPr="00A948DC" w:rsidRDefault="0014214E" w:rsidP="00A948DC">
      <w:pPr>
        <w:autoSpaceDE w:val="0"/>
        <w:autoSpaceDN w:val="0"/>
        <w:adjustRightInd w:val="0"/>
        <w:spacing w:after="0" w:line="240" w:lineRule="auto"/>
        <w:rPr>
          <w:b/>
          <w:szCs w:val="32"/>
        </w:rPr>
      </w:pPr>
      <w:r w:rsidRPr="0014214E">
        <w:rPr>
          <w:b/>
          <w:szCs w:val="32"/>
        </w:rPr>
        <w:t>Über die Technische Hochschule Wildau</w:t>
      </w:r>
    </w:p>
    <w:p w14:paraId="3A9DBBBE" w14:textId="77777777" w:rsidR="00E472D3" w:rsidRDefault="00E472D3" w:rsidP="00BB2F8C">
      <w:pPr>
        <w:autoSpaceDE w:val="0"/>
        <w:autoSpaceDN w:val="0"/>
        <w:adjustRightInd w:val="0"/>
        <w:spacing w:after="0" w:line="240" w:lineRule="auto"/>
        <w:rPr>
          <w:szCs w:val="32"/>
        </w:rPr>
      </w:pPr>
      <w:r w:rsidRPr="00BB2F8C">
        <w:rPr>
          <w:szCs w:val="32"/>
        </w:rPr>
        <w:t xml:space="preserve">Die Technische Hochschule Wildau ist die größte Hochschule des Landes Brandenburg. Ihr attraktives Studienangebot umfasst 15 Studienrichtungen mit Bachelorabschluss sowie 15 Studienrichtungen mit Masterabschluss in naturwissenschaftlichen, ingenieurtechnischen, betriebswirtschaftlichen, juristischen, Verwaltungs- und Managementdisziplinen. Ein besonderes Kennzeichen ist ihre Internationalität. Knapp 20 Prozent der Studierenden kommen aus mehr als 60 Ländern. Kooperationsverträge, Studierenden- und </w:t>
      </w:r>
      <w:proofErr w:type="spellStart"/>
      <w:r w:rsidRPr="00BB2F8C">
        <w:rPr>
          <w:szCs w:val="32"/>
        </w:rPr>
        <w:t>Lehrendenaustausche</w:t>
      </w:r>
      <w:proofErr w:type="spellEnd"/>
      <w:r w:rsidRPr="00BB2F8C">
        <w:rPr>
          <w:szCs w:val="32"/>
        </w:rPr>
        <w:t xml:space="preserve"> verbinden die TH Wildau weltweit mit über 100 akademischen Bildungseinrichtungen.</w:t>
      </w:r>
    </w:p>
    <w:p w14:paraId="5038405D" w14:textId="77777777" w:rsidR="00BB2F8C" w:rsidRPr="00BB2F8C" w:rsidRDefault="00BB2F8C" w:rsidP="00BB2F8C">
      <w:pPr>
        <w:autoSpaceDE w:val="0"/>
        <w:autoSpaceDN w:val="0"/>
        <w:adjustRightInd w:val="0"/>
        <w:spacing w:after="0" w:line="240" w:lineRule="auto"/>
        <w:rPr>
          <w:szCs w:val="32"/>
        </w:rPr>
      </w:pPr>
    </w:p>
    <w:p w14:paraId="190A0F8C" w14:textId="77777777" w:rsidR="00E472D3" w:rsidRDefault="00E472D3" w:rsidP="00BB2F8C">
      <w:pPr>
        <w:autoSpaceDE w:val="0"/>
        <w:autoSpaceDN w:val="0"/>
        <w:adjustRightInd w:val="0"/>
        <w:spacing w:after="0" w:line="240" w:lineRule="auto"/>
        <w:rPr>
          <w:szCs w:val="32"/>
        </w:rPr>
      </w:pPr>
      <w:r w:rsidRPr="0014214E">
        <w:rPr>
          <w:szCs w:val="32"/>
        </w:rPr>
        <w:t>Als eine der forschungsstärksten Fachhochschulen Deutschlands befördert die TH Wildau Innovationen sowie den Wissens- und Technologietransfer. Wichtige Kompetenzfelder sind Angewandte Biowissenschaften, Informatik/Telematik, Optische Technologien/</w:t>
      </w:r>
      <w:proofErr w:type="spellStart"/>
      <w:r w:rsidRPr="0014214E">
        <w:rPr>
          <w:szCs w:val="32"/>
        </w:rPr>
        <w:t>Photonik</w:t>
      </w:r>
      <w:proofErr w:type="spellEnd"/>
      <w:r w:rsidRPr="0014214E">
        <w:rPr>
          <w:szCs w:val="32"/>
        </w:rPr>
        <w:t>, Produktion und Material, Verkehr und Logistik sowie Management und Recht.</w:t>
      </w:r>
    </w:p>
    <w:p w14:paraId="32032695" w14:textId="77777777" w:rsidR="00BB2F8C" w:rsidRPr="0014214E" w:rsidRDefault="00BB2F8C" w:rsidP="00BB2F8C">
      <w:pPr>
        <w:autoSpaceDE w:val="0"/>
        <w:autoSpaceDN w:val="0"/>
        <w:adjustRightInd w:val="0"/>
        <w:spacing w:after="0" w:line="240" w:lineRule="auto"/>
        <w:rPr>
          <w:szCs w:val="32"/>
        </w:rPr>
      </w:pPr>
    </w:p>
    <w:p w14:paraId="3DEBE8DD" w14:textId="77777777" w:rsidR="00E472D3" w:rsidRDefault="00E472D3" w:rsidP="00BB2F8C">
      <w:pPr>
        <w:autoSpaceDE w:val="0"/>
        <w:autoSpaceDN w:val="0"/>
        <w:adjustRightInd w:val="0"/>
        <w:spacing w:after="0" w:line="240" w:lineRule="auto"/>
        <w:rPr>
          <w:szCs w:val="32"/>
        </w:rPr>
      </w:pPr>
      <w:r w:rsidRPr="0014214E">
        <w:rPr>
          <w:szCs w:val="32"/>
        </w:rPr>
        <w:t xml:space="preserve">Der Campus der TH Wildau befindet sich auf einem traditionsreichen Industrieareal des früheren </w:t>
      </w:r>
      <w:proofErr w:type="spellStart"/>
      <w:r w:rsidRPr="0014214E">
        <w:rPr>
          <w:szCs w:val="32"/>
        </w:rPr>
        <w:t>Lokomotiv</w:t>
      </w:r>
      <w:proofErr w:type="spellEnd"/>
      <w:r w:rsidRPr="0014214E">
        <w:rPr>
          <w:szCs w:val="32"/>
        </w:rPr>
        <w:t>- und Schwermaschinenbaus. Die gelungene Symbiose aus denkmalgeschützter Industriearchitektur und preisgekrönten modernen Funktionsgebäuden setzt städtebaulich Maßstäbe</w:t>
      </w:r>
      <w:r>
        <w:rPr>
          <w:szCs w:val="32"/>
        </w:rPr>
        <w:t>.</w:t>
      </w:r>
    </w:p>
    <w:p w14:paraId="51DA9273" w14:textId="386EE54F" w:rsidR="002A6292" w:rsidRDefault="00E472D3" w:rsidP="002A6292">
      <w:pPr>
        <w:pStyle w:val="StandardWeb"/>
        <w:rPr>
          <w:rFonts w:asciiTheme="minorHAnsi" w:eastAsiaTheme="minorHAnsi" w:hAnsiTheme="minorHAnsi" w:cstheme="minorBidi"/>
          <w:b/>
          <w:sz w:val="22"/>
          <w:szCs w:val="22"/>
          <w:lang w:eastAsia="en-US"/>
        </w:rPr>
      </w:pPr>
      <w:r w:rsidRPr="002A6292">
        <w:rPr>
          <w:rFonts w:asciiTheme="minorHAnsi" w:eastAsiaTheme="minorHAnsi" w:hAnsiTheme="minorHAnsi" w:cstheme="minorBidi"/>
          <w:b/>
          <w:sz w:val="22"/>
          <w:szCs w:val="22"/>
          <w:lang w:eastAsia="en-US"/>
        </w:rPr>
        <w:t>Pressekontakt</w:t>
      </w:r>
      <w:r w:rsidR="002A6292">
        <w:rPr>
          <w:rFonts w:asciiTheme="minorHAnsi" w:eastAsiaTheme="minorHAnsi" w:hAnsiTheme="minorHAnsi" w:cstheme="minorBidi"/>
          <w:b/>
          <w:sz w:val="22"/>
          <w:szCs w:val="22"/>
          <w:lang w:eastAsia="en-US"/>
        </w:rPr>
        <w:t>:</w:t>
      </w:r>
      <w:bookmarkStart w:id="0" w:name="_GoBack"/>
      <w:bookmarkEnd w:id="0"/>
    </w:p>
    <w:p w14:paraId="6D0703BC" w14:textId="49312B01" w:rsidR="00A368C9" w:rsidRPr="002A6292" w:rsidRDefault="00BB2F8C" w:rsidP="002A6292">
      <w:pPr>
        <w:pStyle w:val="StandardWeb"/>
        <w:rPr>
          <w:rFonts w:asciiTheme="minorHAnsi" w:eastAsiaTheme="minorHAnsi" w:hAnsiTheme="minorHAnsi" w:cstheme="minorBidi"/>
          <w:b/>
          <w:sz w:val="22"/>
          <w:szCs w:val="22"/>
          <w:lang w:eastAsia="en-US"/>
        </w:rPr>
      </w:pPr>
      <w:r w:rsidRPr="002A6292">
        <w:rPr>
          <w:rFonts w:asciiTheme="minorHAnsi" w:hAnsiTheme="minorHAnsi"/>
          <w:sz w:val="22"/>
          <w:szCs w:val="22"/>
        </w:rPr>
        <w:t>Mike Lange</w:t>
      </w:r>
      <w:r w:rsidR="002A6292" w:rsidRPr="002A6292">
        <w:rPr>
          <w:rFonts w:asciiTheme="minorHAnsi" w:hAnsiTheme="minorHAnsi"/>
        </w:rPr>
        <w:br/>
      </w:r>
      <w:r w:rsidR="00E472D3" w:rsidRPr="002A6292">
        <w:rPr>
          <w:rFonts w:asciiTheme="minorHAnsi" w:hAnsiTheme="minorHAnsi"/>
          <w:sz w:val="22"/>
          <w:szCs w:val="22"/>
        </w:rPr>
        <w:t>Hochschulring 1, 15745 Wildau</w:t>
      </w:r>
      <w:r w:rsidR="00E472D3" w:rsidRPr="002A6292">
        <w:rPr>
          <w:rFonts w:asciiTheme="minorHAnsi" w:hAnsiTheme="minorHAnsi"/>
          <w:sz w:val="22"/>
          <w:szCs w:val="22"/>
        </w:rPr>
        <w:br/>
        <w:t>Tel.: +49 (0) 3375 50</w:t>
      </w:r>
      <w:r w:rsidR="00882282" w:rsidRPr="002A6292">
        <w:rPr>
          <w:rFonts w:asciiTheme="minorHAnsi" w:hAnsiTheme="minorHAnsi"/>
          <w:sz w:val="22"/>
          <w:szCs w:val="22"/>
        </w:rPr>
        <w:t xml:space="preserve">8 </w:t>
      </w:r>
      <w:r w:rsidRPr="002A6292">
        <w:rPr>
          <w:rFonts w:asciiTheme="minorHAnsi" w:hAnsiTheme="minorHAnsi"/>
          <w:sz w:val="22"/>
          <w:szCs w:val="22"/>
        </w:rPr>
        <w:t>211</w:t>
      </w:r>
      <w:r w:rsidR="00882282" w:rsidRPr="002A6292">
        <w:rPr>
          <w:rFonts w:asciiTheme="minorHAnsi" w:hAnsiTheme="minorHAnsi"/>
          <w:sz w:val="22"/>
          <w:szCs w:val="22"/>
        </w:rPr>
        <w:br/>
      </w:r>
      <w:r w:rsidR="00E472D3" w:rsidRPr="002A6292">
        <w:rPr>
          <w:rFonts w:asciiTheme="minorHAnsi" w:hAnsiTheme="minorHAnsi"/>
          <w:sz w:val="22"/>
          <w:szCs w:val="22"/>
        </w:rPr>
        <w:t xml:space="preserve">E-Mail: </w:t>
      </w:r>
      <w:hyperlink r:id="rId11" w:history="1">
        <w:r w:rsidR="00E472D3" w:rsidRPr="002A6292">
          <w:rPr>
            <w:rStyle w:val="Hyperlink"/>
            <w:rFonts w:asciiTheme="minorHAnsi" w:hAnsiTheme="minorHAnsi"/>
            <w:sz w:val="22"/>
            <w:szCs w:val="22"/>
          </w:rPr>
          <w:t>presse@th-wildau.de</w:t>
        </w:r>
      </w:hyperlink>
      <w:r w:rsidR="00E472D3" w:rsidRPr="002A6292">
        <w:rPr>
          <w:rFonts w:asciiTheme="minorHAnsi" w:hAnsiTheme="minorHAnsi"/>
          <w:sz w:val="22"/>
          <w:szCs w:val="22"/>
        </w:rPr>
        <w:t xml:space="preserve"> </w:t>
      </w:r>
      <w:r w:rsidR="00E472D3" w:rsidRPr="002A6292">
        <w:rPr>
          <w:rFonts w:asciiTheme="minorHAnsi" w:hAnsiTheme="minorHAnsi"/>
          <w:sz w:val="22"/>
          <w:szCs w:val="22"/>
        </w:rPr>
        <w:br/>
      </w:r>
      <w:hyperlink r:id="rId12" w:history="1">
        <w:r w:rsidRPr="002A6292">
          <w:rPr>
            <w:rStyle w:val="Hyperlink"/>
            <w:rFonts w:asciiTheme="minorHAnsi" w:hAnsiTheme="minorHAnsi"/>
            <w:sz w:val="22"/>
            <w:szCs w:val="22"/>
          </w:rPr>
          <w:t>www.th-wildau.de</w:t>
        </w:r>
      </w:hyperlink>
    </w:p>
    <w:sectPr w:rsidR="00A368C9" w:rsidRPr="002A6292">
      <w:headerReference w:type="default" r:id="rId13"/>
      <w:footerReference w:type="default" r:id="rId14"/>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7021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0B65A" w14:textId="77777777" w:rsidR="00F1729D" w:rsidRDefault="00F1729D" w:rsidP="00141289">
      <w:pPr>
        <w:spacing w:after="0" w:line="240" w:lineRule="auto"/>
      </w:pPr>
      <w:r>
        <w:separator/>
      </w:r>
    </w:p>
  </w:endnote>
  <w:endnote w:type="continuationSeparator" w:id="0">
    <w:p w14:paraId="118130A8" w14:textId="77777777" w:rsidR="00F1729D" w:rsidRDefault="00F1729D"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800000AF" w:usb1="40006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16414"/>
      <w:docPartObj>
        <w:docPartGallery w:val="Page Numbers (Bottom of Page)"/>
        <w:docPartUnique/>
      </w:docPartObj>
    </w:sdtPr>
    <w:sdtEndPr/>
    <w:sdtContent>
      <w:p w14:paraId="5FAD7F0C" w14:textId="68F3CDF0" w:rsidR="00141289" w:rsidRPr="00831275" w:rsidRDefault="00D05158" w:rsidP="00831275">
        <w:pPr>
          <w:pStyle w:val="Fuzeile"/>
        </w:pPr>
        <w:r>
          <w:fldChar w:fldCharType="begin"/>
        </w:r>
        <w:r>
          <w:instrText>PAGE   \* MERGEFORMAT</w:instrText>
        </w:r>
        <w:r>
          <w:fldChar w:fldCharType="separate"/>
        </w:r>
        <w:r w:rsidR="00760FC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5D001" w14:textId="77777777" w:rsidR="00F1729D" w:rsidRDefault="00F1729D" w:rsidP="00141289">
      <w:pPr>
        <w:spacing w:after="0" w:line="240" w:lineRule="auto"/>
      </w:pPr>
      <w:r>
        <w:separator/>
      </w:r>
    </w:p>
  </w:footnote>
  <w:footnote w:type="continuationSeparator" w:id="0">
    <w:p w14:paraId="4F57E65B" w14:textId="77777777" w:rsidR="00F1729D" w:rsidRDefault="00F1729D" w:rsidP="00141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811E1" w14:textId="77777777" w:rsidR="00567D3A" w:rsidRPr="00736FFC"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59264" behindDoc="0" locked="0" layoutInCell="1" allowOverlap="1" wp14:anchorId="707409F4" wp14:editId="2EAECC2E">
          <wp:simplePos x="0" y="0"/>
          <wp:positionH relativeFrom="margin">
            <wp:posOffset>4262307</wp:posOffset>
          </wp:positionH>
          <wp:positionV relativeFrom="margin">
            <wp:posOffset>-1185806</wp:posOffset>
          </wp:positionV>
          <wp:extent cx="1955800" cy="779780"/>
          <wp:effectExtent l="0" t="0" r="635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736FFC">
      <w:rPr>
        <w:rFonts w:asciiTheme="minorHAnsi" w:eastAsiaTheme="minorHAnsi" w:hAnsiTheme="minorHAnsi" w:cstheme="minorBidi"/>
        <w:szCs w:val="32"/>
        <w:lang w:val="en-US" w:eastAsia="en-US"/>
      </w:rPr>
      <w:t>News</w:t>
    </w:r>
    <w:r w:rsidR="00B85C47" w:rsidRPr="00736FFC">
      <w:rPr>
        <w:rFonts w:asciiTheme="minorHAnsi" w:eastAsiaTheme="minorHAnsi" w:hAnsiTheme="minorHAnsi" w:cstheme="minorBidi"/>
        <w:szCs w:val="32"/>
        <w:lang w:val="en-US" w:eastAsia="en-US"/>
      </w:rPr>
      <w:t xml:space="preserve"> </w:t>
    </w:r>
    <w:r w:rsidR="00566CBF" w:rsidRPr="00736FFC">
      <w:rPr>
        <w:rFonts w:asciiTheme="minorHAnsi" w:eastAsiaTheme="minorHAnsi" w:hAnsiTheme="minorHAnsi" w:cstheme="minorBidi"/>
        <w:szCs w:val="32"/>
        <w:lang w:val="en-US" w:eastAsia="en-US"/>
      </w:rPr>
      <w:t xml:space="preserve">der </w:t>
    </w:r>
    <w:r w:rsidR="00AD51C9" w:rsidRPr="00736FFC">
      <w:rPr>
        <w:rFonts w:asciiTheme="minorHAnsi" w:eastAsiaTheme="minorHAnsi" w:hAnsiTheme="minorHAnsi" w:cstheme="minorBidi"/>
        <w:szCs w:val="32"/>
        <w:lang w:val="en-US" w:eastAsia="en-US"/>
      </w:rPr>
      <w:t>TH Wil</w:t>
    </w:r>
    <w:r w:rsidR="00F32A77" w:rsidRPr="00736FFC">
      <w:rPr>
        <w:rFonts w:asciiTheme="minorHAnsi" w:eastAsiaTheme="minorHAnsi" w:hAnsiTheme="minorHAnsi" w:cstheme="minorBidi"/>
        <w:szCs w:val="32"/>
        <w:lang w:val="en-US" w:eastAsia="en-US"/>
      </w:rPr>
      <w:t>dau</w:t>
    </w:r>
    <w:r w:rsidR="00AD51C9" w:rsidRPr="00736FFC">
      <w:rPr>
        <w:rFonts w:asciiTheme="minorHAnsi" w:eastAsiaTheme="minorHAnsi" w:hAnsiTheme="minorHAnsi" w:cstheme="minorBidi"/>
        <w:szCs w:val="32"/>
        <w:lang w:val="en-US" w:eastAsia="en-US"/>
      </w:rPr>
      <w:t xml:space="preserve"> </w:t>
    </w:r>
  </w:p>
  <w:p w14:paraId="4242D6A1" w14:textId="74D77903" w:rsidR="00B85C47" w:rsidRPr="00736FFC" w:rsidRDefault="002A6292" w:rsidP="00B85C47">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06</w:t>
    </w:r>
    <w:r w:rsidR="00736FFC">
      <w:rPr>
        <w:rFonts w:asciiTheme="minorHAnsi" w:eastAsiaTheme="minorHAnsi" w:hAnsiTheme="minorHAnsi" w:cstheme="minorBidi"/>
        <w:szCs w:val="32"/>
        <w:lang w:val="en-US" w:eastAsia="en-US"/>
      </w:rPr>
      <w:t>.0</w:t>
    </w:r>
    <w:r w:rsidR="00B31D18">
      <w:rPr>
        <w:rFonts w:asciiTheme="minorHAnsi" w:eastAsiaTheme="minorHAnsi" w:hAnsiTheme="minorHAnsi" w:cstheme="minorBidi"/>
        <w:szCs w:val="32"/>
        <w:lang w:val="en-US" w:eastAsia="en-US"/>
      </w:rPr>
      <w:t>3</w:t>
    </w:r>
    <w:r w:rsidR="00736FFC">
      <w:rPr>
        <w:rFonts w:asciiTheme="minorHAnsi" w:eastAsiaTheme="minorHAnsi" w:hAnsiTheme="minorHAnsi" w:cstheme="minorBidi"/>
        <w:szCs w:val="32"/>
        <w:lang w:val="en-US" w:eastAsia="en-US"/>
      </w:rPr>
      <w:t>.2020</w:t>
    </w:r>
  </w:p>
  <w:p w14:paraId="1930BBED" w14:textId="77777777" w:rsidR="00B85C47" w:rsidRPr="00736FFC" w:rsidRDefault="00B31D18" w:rsidP="00AD51C9">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 xml:space="preserve">PM </w:t>
    </w:r>
    <w:proofErr w:type="spellStart"/>
    <w:r w:rsidR="00736FFC">
      <w:rPr>
        <w:rFonts w:asciiTheme="minorHAnsi" w:eastAsiaTheme="minorHAnsi" w:hAnsiTheme="minorHAnsi" w:cstheme="minorBidi"/>
        <w:szCs w:val="32"/>
        <w:lang w:val="en-US" w:eastAsia="en-US"/>
      </w:rPr>
      <w:t>Nr</w:t>
    </w:r>
    <w:proofErr w:type="spellEnd"/>
    <w:r w:rsidR="00736FFC">
      <w:rPr>
        <w:rFonts w:asciiTheme="minorHAnsi" w:eastAsiaTheme="minorHAnsi" w:hAnsiTheme="minorHAnsi" w:cstheme="minorBidi"/>
        <w:szCs w:val="32"/>
        <w:lang w:val="en-US" w:eastAsia="en-US"/>
      </w:rPr>
      <w:t>. 2020</w:t>
    </w:r>
    <w:r w:rsidR="00AD51C9" w:rsidRPr="00736FFC">
      <w:rPr>
        <w:rFonts w:asciiTheme="minorHAnsi" w:eastAsiaTheme="minorHAnsi" w:hAnsiTheme="minorHAnsi" w:cstheme="minorBidi"/>
        <w:szCs w:val="32"/>
        <w:lang w:val="en-US" w:eastAsia="en-US"/>
      </w:rPr>
      <w:t>/</w:t>
    </w:r>
    <w:r w:rsidR="00736FFC">
      <w:rPr>
        <w:rFonts w:asciiTheme="minorHAnsi" w:eastAsiaTheme="minorHAnsi" w:hAnsiTheme="minorHAnsi" w:cstheme="minorBidi"/>
        <w:szCs w:val="32"/>
        <w:lang w:val="en-US" w:eastAsia="en-US"/>
      </w:rPr>
      <w:t>0</w:t>
    </w:r>
    <w:r>
      <w:rPr>
        <w:rFonts w:asciiTheme="minorHAnsi" w:eastAsiaTheme="minorHAnsi" w:hAnsiTheme="minorHAnsi" w:cstheme="minorBidi"/>
        <w:szCs w:val="32"/>
        <w:lang w:val="en-US" w:eastAsia="en-US"/>
      </w:rPr>
      <w:t>3</w:t>
    </w:r>
    <w:r w:rsidR="00736FFC">
      <w:rPr>
        <w:rFonts w:asciiTheme="minorHAnsi" w:eastAsiaTheme="minorHAnsi" w:hAnsiTheme="minorHAnsi" w:cstheme="minorBidi"/>
        <w:szCs w:val="32"/>
        <w:lang w:val="en-US" w:eastAsia="en-US"/>
      </w:rPr>
      <w:t>_0</w:t>
    </w:r>
    <w:r>
      <w:rPr>
        <w:rFonts w:asciiTheme="minorHAnsi" w:eastAsiaTheme="minorHAnsi" w:hAnsiTheme="minorHAnsi" w:cstheme="minorBidi"/>
        <w:szCs w:val="32"/>
        <w:lang w:val="en-US" w:eastAsia="en-US"/>
      </w:rPr>
      <w:t>1</w:t>
    </w:r>
  </w:p>
  <w:p w14:paraId="7DA639FA" w14:textId="77777777" w:rsidR="00B85C47" w:rsidRPr="00736FFC" w:rsidRDefault="00B85C47">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tte Vossel">
    <w15:presenceInfo w15:providerId="AD" w15:userId="S-1-5-21-3753631743-2142844077-1021211660-1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B0"/>
    <w:rsid w:val="00033CCC"/>
    <w:rsid w:val="0006231A"/>
    <w:rsid w:val="000D4A4C"/>
    <w:rsid w:val="000E1350"/>
    <w:rsid w:val="000F2B75"/>
    <w:rsid w:val="00106511"/>
    <w:rsid w:val="00113A1B"/>
    <w:rsid w:val="00132BAF"/>
    <w:rsid w:val="00141289"/>
    <w:rsid w:val="0014214E"/>
    <w:rsid w:val="001544CD"/>
    <w:rsid w:val="001905FE"/>
    <w:rsid w:val="001B0431"/>
    <w:rsid w:val="001D133D"/>
    <w:rsid w:val="001D527F"/>
    <w:rsid w:val="002224BA"/>
    <w:rsid w:val="00292233"/>
    <w:rsid w:val="002951E2"/>
    <w:rsid w:val="002A6292"/>
    <w:rsid w:val="002D5AB6"/>
    <w:rsid w:val="0030030C"/>
    <w:rsid w:val="00317F38"/>
    <w:rsid w:val="00336CCD"/>
    <w:rsid w:val="0033707B"/>
    <w:rsid w:val="003C4A59"/>
    <w:rsid w:val="003D1992"/>
    <w:rsid w:val="0042075D"/>
    <w:rsid w:val="00431899"/>
    <w:rsid w:val="0053685F"/>
    <w:rsid w:val="0055792E"/>
    <w:rsid w:val="00564213"/>
    <w:rsid w:val="00566CBF"/>
    <w:rsid w:val="00567D3A"/>
    <w:rsid w:val="00576F76"/>
    <w:rsid w:val="005A043C"/>
    <w:rsid w:val="006025A1"/>
    <w:rsid w:val="0068289E"/>
    <w:rsid w:val="006A171B"/>
    <w:rsid w:val="006E53B0"/>
    <w:rsid w:val="0071543B"/>
    <w:rsid w:val="00726EDD"/>
    <w:rsid w:val="0073114B"/>
    <w:rsid w:val="00736FFC"/>
    <w:rsid w:val="00760FC3"/>
    <w:rsid w:val="00812210"/>
    <w:rsid w:val="00831275"/>
    <w:rsid w:val="00851946"/>
    <w:rsid w:val="00882282"/>
    <w:rsid w:val="0089084A"/>
    <w:rsid w:val="008D45A1"/>
    <w:rsid w:val="008D56EA"/>
    <w:rsid w:val="008E7310"/>
    <w:rsid w:val="00904E0E"/>
    <w:rsid w:val="00957BF1"/>
    <w:rsid w:val="009F04C5"/>
    <w:rsid w:val="00A00819"/>
    <w:rsid w:val="00A12A5C"/>
    <w:rsid w:val="00A26441"/>
    <w:rsid w:val="00A368C9"/>
    <w:rsid w:val="00A47413"/>
    <w:rsid w:val="00A948DC"/>
    <w:rsid w:val="00AC70B0"/>
    <w:rsid w:val="00AD51C9"/>
    <w:rsid w:val="00AF1A93"/>
    <w:rsid w:val="00B31D18"/>
    <w:rsid w:val="00B41F32"/>
    <w:rsid w:val="00B470D7"/>
    <w:rsid w:val="00B85C47"/>
    <w:rsid w:val="00B96FB5"/>
    <w:rsid w:val="00B97B0B"/>
    <w:rsid w:val="00BA0288"/>
    <w:rsid w:val="00BB2F8C"/>
    <w:rsid w:val="00BC4AFA"/>
    <w:rsid w:val="00C060E1"/>
    <w:rsid w:val="00C25976"/>
    <w:rsid w:val="00C52305"/>
    <w:rsid w:val="00C6195B"/>
    <w:rsid w:val="00CB6C9A"/>
    <w:rsid w:val="00D01D26"/>
    <w:rsid w:val="00D05158"/>
    <w:rsid w:val="00D32712"/>
    <w:rsid w:val="00D33816"/>
    <w:rsid w:val="00D82322"/>
    <w:rsid w:val="00DA4A77"/>
    <w:rsid w:val="00E472D3"/>
    <w:rsid w:val="00E6634D"/>
    <w:rsid w:val="00E8666E"/>
    <w:rsid w:val="00EA0729"/>
    <w:rsid w:val="00EB328D"/>
    <w:rsid w:val="00ED0AE1"/>
    <w:rsid w:val="00F11FBB"/>
    <w:rsid w:val="00F1729D"/>
    <w:rsid w:val="00F32A77"/>
    <w:rsid w:val="00F768B0"/>
    <w:rsid w:val="00FB0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736F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6FFC"/>
    <w:rPr>
      <w:rFonts w:ascii="Tahoma" w:hAnsi="Tahoma" w:cs="Tahoma"/>
      <w:sz w:val="16"/>
      <w:szCs w:val="16"/>
    </w:rPr>
  </w:style>
  <w:style w:type="paragraph" w:styleId="NurText">
    <w:name w:val="Plain Text"/>
    <w:basedOn w:val="Standard"/>
    <w:link w:val="NurTextZchn"/>
    <w:uiPriority w:val="99"/>
    <w:semiHidden/>
    <w:unhideWhenUsed/>
    <w:rsid w:val="00A474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A47413"/>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31D18"/>
    <w:rPr>
      <w:sz w:val="16"/>
      <w:szCs w:val="16"/>
    </w:rPr>
  </w:style>
  <w:style w:type="paragraph" w:styleId="Kommentartext">
    <w:name w:val="annotation text"/>
    <w:basedOn w:val="Standard"/>
    <w:link w:val="KommentartextZchn"/>
    <w:uiPriority w:val="99"/>
    <w:semiHidden/>
    <w:unhideWhenUsed/>
    <w:rsid w:val="00B31D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D18"/>
    <w:rPr>
      <w:sz w:val="20"/>
      <w:szCs w:val="20"/>
    </w:rPr>
  </w:style>
  <w:style w:type="paragraph" w:styleId="Kommentarthema">
    <w:name w:val="annotation subject"/>
    <w:basedOn w:val="Kommentartext"/>
    <w:next w:val="Kommentartext"/>
    <w:link w:val="KommentarthemaZchn"/>
    <w:uiPriority w:val="99"/>
    <w:semiHidden/>
    <w:unhideWhenUsed/>
    <w:rsid w:val="00B31D18"/>
    <w:rPr>
      <w:b/>
      <w:bCs/>
    </w:rPr>
  </w:style>
  <w:style w:type="character" w:customStyle="1" w:styleId="KommentarthemaZchn">
    <w:name w:val="Kommentarthema Zchn"/>
    <w:basedOn w:val="KommentartextZchn"/>
    <w:link w:val="Kommentarthema"/>
    <w:uiPriority w:val="99"/>
    <w:semiHidden/>
    <w:rsid w:val="00B31D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736F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6FFC"/>
    <w:rPr>
      <w:rFonts w:ascii="Tahoma" w:hAnsi="Tahoma" w:cs="Tahoma"/>
      <w:sz w:val="16"/>
      <w:szCs w:val="16"/>
    </w:rPr>
  </w:style>
  <w:style w:type="paragraph" w:styleId="NurText">
    <w:name w:val="Plain Text"/>
    <w:basedOn w:val="Standard"/>
    <w:link w:val="NurTextZchn"/>
    <w:uiPriority w:val="99"/>
    <w:semiHidden/>
    <w:unhideWhenUsed/>
    <w:rsid w:val="00A474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A47413"/>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31D18"/>
    <w:rPr>
      <w:sz w:val="16"/>
      <w:szCs w:val="16"/>
    </w:rPr>
  </w:style>
  <w:style w:type="paragraph" w:styleId="Kommentartext">
    <w:name w:val="annotation text"/>
    <w:basedOn w:val="Standard"/>
    <w:link w:val="KommentartextZchn"/>
    <w:uiPriority w:val="99"/>
    <w:semiHidden/>
    <w:unhideWhenUsed/>
    <w:rsid w:val="00B31D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D18"/>
    <w:rPr>
      <w:sz w:val="20"/>
      <w:szCs w:val="20"/>
    </w:rPr>
  </w:style>
  <w:style w:type="paragraph" w:styleId="Kommentarthema">
    <w:name w:val="annotation subject"/>
    <w:basedOn w:val="Kommentartext"/>
    <w:next w:val="Kommentartext"/>
    <w:link w:val="KommentarthemaZchn"/>
    <w:uiPriority w:val="99"/>
    <w:semiHidden/>
    <w:unhideWhenUsed/>
    <w:rsid w:val="00B31D18"/>
    <w:rPr>
      <w:b/>
      <w:bCs/>
    </w:rPr>
  </w:style>
  <w:style w:type="character" w:customStyle="1" w:styleId="KommentarthemaZchn">
    <w:name w:val="Kommentarthema Zchn"/>
    <w:basedOn w:val="KommentartextZchn"/>
    <w:link w:val="Kommentarthema"/>
    <w:uiPriority w:val="99"/>
    <w:semiHidden/>
    <w:rsid w:val="00B31D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1495956499">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filer\dvz\Hochschulkommunikation\5_Redaktion\3_Redaktionsthemen\02_2020\06_02_Ank&#252;ndigung%20Wissenschaftswoche\www.th-wildau.d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fer@th-wildau.de" TargetMode="External"/><Relationship Id="rId4" Type="http://schemas.openxmlformats.org/officeDocument/2006/relationships/settings" Target="settings.xml"/><Relationship Id="rId9" Type="http://schemas.openxmlformats.org/officeDocument/2006/relationships/hyperlink" Target="file:///C:\Users\mlange\AppData\Local\Microsoft\Windows\Temporary%20Internet%20Files\Content.Outlook\39VPZSME\www.th-wildau.de\wissenschaftswoch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6789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mlange</cp:lastModifiedBy>
  <cp:revision>5</cp:revision>
  <dcterms:created xsi:type="dcterms:W3CDTF">2020-03-06T17:58:00Z</dcterms:created>
  <dcterms:modified xsi:type="dcterms:W3CDTF">2020-03-06T18:46:00Z</dcterms:modified>
</cp:coreProperties>
</file>