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E6" w:rsidRPr="0084325A" w:rsidRDefault="007B3BE6" w:rsidP="00126AB1">
      <w:pPr>
        <w:spacing w:line="288" w:lineRule="auto"/>
        <w:rPr>
          <w:rFonts w:ascii="Gill Sans MT" w:hAnsi="Gill Sans MT"/>
        </w:rPr>
      </w:pPr>
      <w:bookmarkStart w:id="0" w:name="_GoBack"/>
      <w:bookmarkEnd w:id="0"/>
      <w:r w:rsidRPr="0084325A">
        <w:rPr>
          <w:rFonts w:ascii="Gill Sans MT" w:hAnsi="Gill Sans MT"/>
        </w:rPr>
        <w:tab/>
      </w:r>
      <w:r w:rsidRPr="0084325A">
        <w:rPr>
          <w:rFonts w:ascii="Gill Sans MT" w:hAnsi="Gill Sans MT"/>
        </w:rPr>
        <w:tab/>
      </w:r>
      <w:r w:rsidRPr="0084325A">
        <w:rPr>
          <w:rFonts w:ascii="Gill Sans MT" w:hAnsi="Gill Sans MT"/>
        </w:rPr>
        <w:tab/>
      </w:r>
    </w:p>
    <w:p w:rsidR="00126AB1" w:rsidRPr="00EB2BB3" w:rsidRDefault="00880DB2" w:rsidP="00126AB1">
      <w:pPr>
        <w:spacing w:line="276" w:lineRule="auto"/>
        <w:jc w:val="right"/>
        <w:rPr>
          <w:rFonts w:ascii="Gill Sans MT" w:eastAsia="Arial" w:hAnsi="Gill Sans MT" w:cs="Arial"/>
          <w:color w:val="000000"/>
          <w:sz w:val="22"/>
        </w:rPr>
      </w:pPr>
      <w:r>
        <w:rPr>
          <w:rFonts w:ascii="Gill Sans MT" w:eastAsia="Arial" w:hAnsi="Gill Sans MT" w:cs="Arial"/>
          <w:color w:val="000000"/>
          <w:sz w:val="22"/>
        </w:rPr>
        <w:t>Pressmeddelande 2013</w:t>
      </w:r>
      <w:r w:rsidR="00945F2C" w:rsidRPr="00EB2BB3">
        <w:rPr>
          <w:rFonts w:ascii="Gill Sans MT" w:eastAsia="Arial" w:hAnsi="Gill Sans MT" w:cs="Arial"/>
          <w:color w:val="000000"/>
          <w:sz w:val="22"/>
        </w:rPr>
        <w:t>-</w:t>
      </w:r>
      <w:r>
        <w:rPr>
          <w:rFonts w:ascii="Gill Sans MT" w:eastAsia="Arial" w:hAnsi="Gill Sans MT" w:cs="Arial"/>
          <w:color w:val="000000"/>
          <w:sz w:val="22"/>
        </w:rPr>
        <w:t>01</w:t>
      </w:r>
      <w:r w:rsidR="004E685E">
        <w:rPr>
          <w:rFonts w:ascii="Gill Sans MT" w:eastAsia="Arial" w:hAnsi="Gill Sans MT" w:cs="Arial"/>
          <w:color w:val="000000"/>
          <w:sz w:val="22"/>
        </w:rPr>
        <w:t>-</w:t>
      </w:r>
      <w:r w:rsidR="00677AE4">
        <w:rPr>
          <w:rFonts w:ascii="Gill Sans MT" w:eastAsia="Arial" w:hAnsi="Gill Sans MT" w:cs="Arial"/>
          <w:color w:val="000000"/>
          <w:sz w:val="22"/>
        </w:rPr>
        <w:t>16</w:t>
      </w:r>
    </w:p>
    <w:p w:rsidR="00126AB1" w:rsidRPr="0084325A" w:rsidRDefault="00126AB1" w:rsidP="00126AB1">
      <w:pPr>
        <w:spacing w:line="276" w:lineRule="auto"/>
        <w:rPr>
          <w:rFonts w:ascii="Gill Sans MT" w:eastAsia="Arial" w:hAnsi="Gill Sans MT" w:cs="Arial"/>
          <w:color w:val="000000"/>
          <w:sz w:val="22"/>
          <w:szCs w:val="22"/>
        </w:rPr>
      </w:pPr>
    </w:p>
    <w:p w:rsidR="00D2244F" w:rsidRPr="0054603A" w:rsidRDefault="0054603A" w:rsidP="00D2244F">
      <w:pPr>
        <w:spacing w:line="276" w:lineRule="auto"/>
        <w:ind w:right="-142"/>
        <w:rPr>
          <w:rFonts w:ascii="Gill Sans MT" w:eastAsia="Arial" w:hAnsi="Gill Sans MT" w:cs="Arial"/>
          <w:b/>
          <w:bCs/>
          <w:color w:val="000000"/>
          <w:sz w:val="44"/>
          <w:szCs w:val="48"/>
        </w:rPr>
      </w:pPr>
      <w:r w:rsidRPr="0054603A">
        <w:rPr>
          <w:rFonts w:ascii="Gill Sans MT" w:eastAsia="Arial" w:hAnsi="Gill Sans MT" w:cs="Arial"/>
          <w:b/>
          <w:bCs/>
          <w:color w:val="000000"/>
          <w:sz w:val="44"/>
          <w:szCs w:val="48"/>
        </w:rPr>
        <w:t>Krångliga dieter får svenskarna att ge upp</w:t>
      </w:r>
    </w:p>
    <w:p w:rsidR="00257E56" w:rsidRDefault="00D2244F" w:rsidP="00BB7B29">
      <w:pPr>
        <w:tabs>
          <w:tab w:val="left" w:pos="5595"/>
        </w:tabs>
        <w:rPr>
          <w:rFonts w:ascii="Gill Sans MT" w:eastAsia="Arial" w:hAnsi="Gill Sans MT" w:cs="Arial"/>
          <w:b/>
          <w:color w:val="000000"/>
        </w:rPr>
      </w:pPr>
      <w:r>
        <w:rPr>
          <w:rFonts w:ascii="Gill Sans MT" w:eastAsia="Arial" w:hAnsi="Gill Sans MT" w:cs="Arial"/>
          <w:b/>
          <w:color w:val="000000"/>
        </w:rPr>
        <w:t xml:space="preserve">Jul- och nyårshelgen har varit en utmaning för </w:t>
      </w:r>
      <w:r w:rsidR="003D1816">
        <w:rPr>
          <w:rFonts w:ascii="Gill Sans MT" w:eastAsia="Arial" w:hAnsi="Gill Sans MT" w:cs="Arial"/>
          <w:b/>
          <w:color w:val="000000"/>
        </w:rPr>
        <w:t>svenskar som</w:t>
      </w:r>
      <w:r>
        <w:rPr>
          <w:rFonts w:ascii="Gill Sans MT" w:eastAsia="Arial" w:hAnsi="Gill Sans MT" w:cs="Arial"/>
          <w:b/>
          <w:color w:val="000000"/>
        </w:rPr>
        <w:t xml:space="preserve"> går på diet. Enligt en </w:t>
      </w:r>
      <w:r w:rsidR="003D1816">
        <w:rPr>
          <w:rFonts w:ascii="Gill Sans MT" w:eastAsia="Arial" w:hAnsi="Gill Sans MT" w:cs="Arial"/>
          <w:b/>
          <w:color w:val="000000"/>
        </w:rPr>
        <w:t>rik</w:t>
      </w:r>
      <w:r w:rsidR="0068079B">
        <w:rPr>
          <w:rFonts w:ascii="Gill Sans MT" w:eastAsia="Arial" w:hAnsi="Gill Sans MT" w:cs="Arial"/>
          <w:b/>
          <w:color w:val="000000"/>
        </w:rPr>
        <w:t>srepresentativ</w:t>
      </w:r>
      <w:r w:rsidR="003D1816">
        <w:rPr>
          <w:rFonts w:ascii="Gill Sans MT" w:eastAsia="Arial" w:hAnsi="Gill Sans MT" w:cs="Arial"/>
          <w:b/>
          <w:color w:val="000000"/>
        </w:rPr>
        <w:t xml:space="preserve"> </w:t>
      </w:r>
      <w:r>
        <w:rPr>
          <w:rFonts w:ascii="Gill Sans MT" w:eastAsia="Arial" w:hAnsi="Gill Sans MT" w:cs="Arial"/>
          <w:b/>
          <w:color w:val="000000"/>
        </w:rPr>
        <w:t xml:space="preserve">undersökning är </w:t>
      </w:r>
      <w:r w:rsidR="0054603A">
        <w:rPr>
          <w:rFonts w:ascii="Gill Sans MT" w:eastAsia="Arial" w:hAnsi="Gill Sans MT" w:cs="Arial"/>
          <w:b/>
          <w:color w:val="000000"/>
        </w:rPr>
        <w:t xml:space="preserve">det nästan 1 av 3 som slutar med dieter för att de är krångliga och </w:t>
      </w:r>
      <w:r w:rsidR="003D1816">
        <w:rPr>
          <w:rFonts w:ascii="Gill Sans MT" w:eastAsia="Arial" w:hAnsi="Gill Sans MT" w:cs="Arial"/>
          <w:b/>
          <w:color w:val="000000"/>
        </w:rPr>
        <w:t>svår</w:t>
      </w:r>
      <w:r w:rsidR="0054603A">
        <w:rPr>
          <w:rFonts w:ascii="Gill Sans MT" w:eastAsia="Arial" w:hAnsi="Gill Sans MT" w:cs="Arial"/>
          <w:b/>
          <w:color w:val="000000"/>
        </w:rPr>
        <w:t>a</w:t>
      </w:r>
      <w:r>
        <w:rPr>
          <w:rFonts w:ascii="Gill Sans MT" w:eastAsia="Arial" w:hAnsi="Gill Sans MT" w:cs="Arial"/>
          <w:b/>
          <w:color w:val="000000"/>
        </w:rPr>
        <w:t xml:space="preserve"> att följa i sociala sammanhang. </w:t>
      </w:r>
      <w:r w:rsidR="0068079B">
        <w:rPr>
          <w:rFonts w:ascii="Gill Sans MT" w:eastAsia="Arial" w:hAnsi="Gill Sans MT" w:cs="Arial"/>
          <w:b/>
          <w:color w:val="000000"/>
        </w:rPr>
        <w:t>Låg</w:t>
      </w:r>
      <w:r w:rsidR="00880DB2">
        <w:rPr>
          <w:rFonts w:ascii="Gill Sans MT" w:eastAsia="Arial" w:hAnsi="Gill Sans MT" w:cs="Arial"/>
          <w:b/>
          <w:color w:val="000000"/>
        </w:rPr>
        <w:t>kol</w:t>
      </w:r>
      <w:r w:rsidR="0068079B">
        <w:rPr>
          <w:rFonts w:ascii="Gill Sans MT" w:eastAsia="Arial" w:hAnsi="Gill Sans MT" w:cs="Arial"/>
          <w:b/>
          <w:color w:val="000000"/>
        </w:rPr>
        <w:t>hydratdieter är vanligast</w:t>
      </w:r>
      <w:r w:rsidR="00880DB2">
        <w:rPr>
          <w:rFonts w:ascii="Gill Sans MT" w:eastAsia="Arial" w:hAnsi="Gill Sans MT" w:cs="Arial"/>
          <w:b/>
          <w:color w:val="000000"/>
        </w:rPr>
        <w:t xml:space="preserve">e dieten, </w:t>
      </w:r>
      <w:r w:rsidR="0068079B">
        <w:rPr>
          <w:rFonts w:ascii="Gill Sans MT" w:eastAsia="Arial" w:hAnsi="Gill Sans MT" w:cs="Arial"/>
          <w:b/>
          <w:color w:val="000000"/>
        </w:rPr>
        <w:t>men få fullföljer</w:t>
      </w:r>
      <w:r w:rsidR="00880DB2">
        <w:rPr>
          <w:rFonts w:ascii="Gill Sans MT" w:eastAsia="Arial" w:hAnsi="Gill Sans MT" w:cs="Arial"/>
          <w:b/>
          <w:color w:val="000000"/>
        </w:rPr>
        <w:t xml:space="preserve"> den</w:t>
      </w:r>
      <w:r w:rsidR="0068079B">
        <w:rPr>
          <w:rFonts w:ascii="Gill Sans MT" w:eastAsia="Arial" w:hAnsi="Gill Sans MT" w:cs="Arial"/>
          <w:b/>
          <w:color w:val="000000"/>
        </w:rPr>
        <w:t xml:space="preserve">. </w:t>
      </w:r>
      <w:r w:rsidR="008340BA">
        <w:rPr>
          <w:rFonts w:ascii="Gill Sans MT" w:eastAsia="Arial" w:hAnsi="Gill Sans MT" w:cs="Arial"/>
          <w:b/>
          <w:color w:val="000000"/>
        </w:rPr>
        <w:t>12 procent har</w:t>
      </w:r>
      <w:r w:rsidR="00257E56">
        <w:rPr>
          <w:rFonts w:ascii="Gill Sans MT" w:eastAsia="Arial" w:hAnsi="Gill Sans MT" w:cs="Arial"/>
          <w:b/>
          <w:color w:val="000000"/>
        </w:rPr>
        <w:t xml:space="preserve"> följt LCHF-</w:t>
      </w:r>
      <w:r w:rsidR="0090392D">
        <w:rPr>
          <w:rFonts w:ascii="Gill Sans MT" w:eastAsia="Arial" w:hAnsi="Gill Sans MT" w:cs="Arial"/>
          <w:b/>
          <w:color w:val="000000"/>
        </w:rPr>
        <w:t xml:space="preserve">dieten </w:t>
      </w:r>
      <w:r w:rsidR="008340BA">
        <w:rPr>
          <w:rFonts w:ascii="Gill Sans MT" w:eastAsia="Arial" w:hAnsi="Gill Sans MT" w:cs="Arial"/>
          <w:b/>
          <w:color w:val="000000"/>
        </w:rPr>
        <w:t>men</w:t>
      </w:r>
      <w:r w:rsidR="0090392D">
        <w:rPr>
          <w:rFonts w:ascii="Gill Sans MT" w:eastAsia="Arial" w:hAnsi="Gill Sans MT" w:cs="Arial"/>
          <w:b/>
          <w:color w:val="000000"/>
        </w:rPr>
        <w:t xml:space="preserve"> valt att sluta</w:t>
      </w:r>
      <w:r w:rsidR="003D1816">
        <w:rPr>
          <w:rFonts w:ascii="Gill Sans MT" w:eastAsia="Arial" w:hAnsi="Gill Sans MT" w:cs="Arial"/>
          <w:b/>
          <w:color w:val="000000"/>
        </w:rPr>
        <w:t>.</w:t>
      </w:r>
    </w:p>
    <w:p w:rsidR="00257E56" w:rsidRDefault="00257E56" w:rsidP="00257E56">
      <w:pPr>
        <w:spacing w:line="276" w:lineRule="auto"/>
        <w:ind w:right="-142"/>
        <w:rPr>
          <w:rFonts w:ascii="Gill Sans MT" w:eastAsia="Arial" w:hAnsi="Gill Sans MT" w:cs="Arial"/>
          <w:b/>
          <w:color w:val="000000"/>
        </w:rPr>
      </w:pPr>
    </w:p>
    <w:p w:rsidR="003D1816" w:rsidRDefault="0068079B" w:rsidP="0068079B">
      <w:pPr>
        <w:spacing w:line="276" w:lineRule="auto"/>
        <w:ind w:right="-142"/>
        <w:rPr>
          <w:rFonts w:ascii="Gill Sans MT" w:eastAsia="Arial" w:hAnsi="Gill Sans MT" w:cs="Arial"/>
          <w:color w:val="000000"/>
          <w:sz w:val="22"/>
        </w:rPr>
      </w:pPr>
      <w:r>
        <w:rPr>
          <w:rFonts w:ascii="Gill Sans MT" w:eastAsia="Arial" w:hAnsi="Gill Sans MT" w:cs="Arial"/>
          <w:color w:val="000000"/>
          <w:sz w:val="22"/>
        </w:rPr>
        <w:t xml:space="preserve">Nyårslöften om dieter kan vara svåra att hålla. Det visar svaren i en undersökning där över 1000 personer </w:t>
      </w:r>
      <w:r w:rsidR="002C4C61">
        <w:rPr>
          <w:rFonts w:ascii="Gill Sans MT" w:eastAsia="Arial" w:hAnsi="Gill Sans MT" w:cs="Arial"/>
          <w:color w:val="000000"/>
          <w:sz w:val="22"/>
        </w:rPr>
        <w:t xml:space="preserve">i hela landet </w:t>
      </w:r>
      <w:r>
        <w:rPr>
          <w:rFonts w:ascii="Gill Sans MT" w:eastAsia="Arial" w:hAnsi="Gill Sans MT" w:cs="Arial"/>
          <w:color w:val="000000"/>
          <w:sz w:val="22"/>
        </w:rPr>
        <w:t xml:space="preserve">deltagit. LCHF-dieten följs av 4 procent </w:t>
      </w:r>
      <w:r w:rsidR="00880DB2">
        <w:rPr>
          <w:rFonts w:ascii="Gill Sans MT" w:eastAsia="Arial" w:hAnsi="Gill Sans MT" w:cs="Arial"/>
          <w:color w:val="000000"/>
          <w:sz w:val="22"/>
        </w:rPr>
        <w:t>idag, men många har slutat med dieten och</w:t>
      </w:r>
      <w:r w:rsidR="008340BA">
        <w:rPr>
          <w:rFonts w:ascii="Gill Sans MT" w:eastAsia="Arial" w:hAnsi="Gill Sans MT" w:cs="Arial"/>
          <w:color w:val="000000"/>
          <w:sz w:val="22"/>
        </w:rPr>
        <w:t xml:space="preserve"> hela 16 </w:t>
      </w:r>
      <w:r>
        <w:rPr>
          <w:rFonts w:ascii="Gill Sans MT" w:eastAsia="Arial" w:hAnsi="Gill Sans MT" w:cs="Arial"/>
          <w:color w:val="000000"/>
          <w:sz w:val="22"/>
        </w:rPr>
        <w:t xml:space="preserve">procent </w:t>
      </w:r>
      <w:r w:rsidR="008340BA">
        <w:rPr>
          <w:rFonts w:ascii="Gill Sans MT" w:eastAsia="Arial" w:hAnsi="Gill Sans MT" w:cs="Arial"/>
          <w:color w:val="000000"/>
          <w:sz w:val="22"/>
        </w:rPr>
        <w:t xml:space="preserve">av kvinnorna </w:t>
      </w:r>
      <w:r>
        <w:rPr>
          <w:rFonts w:ascii="Gill Sans MT" w:eastAsia="Arial" w:hAnsi="Gill Sans MT" w:cs="Arial"/>
          <w:color w:val="000000"/>
          <w:sz w:val="22"/>
        </w:rPr>
        <w:t xml:space="preserve">har </w:t>
      </w:r>
      <w:r w:rsidR="00880DB2">
        <w:rPr>
          <w:rFonts w:ascii="Gill Sans MT" w:eastAsia="Arial" w:hAnsi="Gill Sans MT" w:cs="Arial"/>
          <w:color w:val="000000"/>
          <w:sz w:val="22"/>
        </w:rPr>
        <w:t xml:space="preserve">tidigare </w:t>
      </w:r>
      <w:r>
        <w:rPr>
          <w:rFonts w:ascii="Gill Sans MT" w:eastAsia="Arial" w:hAnsi="Gill Sans MT" w:cs="Arial"/>
          <w:color w:val="000000"/>
          <w:sz w:val="22"/>
        </w:rPr>
        <w:t xml:space="preserve">följt </w:t>
      </w:r>
      <w:r w:rsidR="00880DB2">
        <w:rPr>
          <w:rFonts w:ascii="Gill Sans MT" w:eastAsia="Arial" w:hAnsi="Gill Sans MT" w:cs="Arial"/>
          <w:color w:val="000000"/>
          <w:sz w:val="22"/>
        </w:rPr>
        <w:t>den</w:t>
      </w:r>
      <w:r w:rsidR="00BB7B29">
        <w:rPr>
          <w:rFonts w:ascii="Gill Sans MT" w:eastAsia="Arial" w:hAnsi="Gill Sans MT" w:cs="Arial"/>
          <w:color w:val="000000"/>
          <w:sz w:val="22"/>
        </w:rPr>
        <w:t xml:space="preserve"> men nu</w:t>
      </w:r>
      <w:r>
        <w:rPr>
          <w:rFonts w:ascii="Gill Sans MT" w:eastAsia="Arial" w:hAnsi="Gill Sans MT" w:cs="Arial"/>
          <w:color w:val="000000"/>
          <w:sz w:val="22"/>
        </w:rPr>
        <w:t xml:space="preserve"> slutat. </w:t>
      </w:r>
    </w:p>
    <w:p w:rsidR="001A69A9" w:rsidRDefault="001A69A9" w:rsidP="00BB7B29">
      <w:pPr>
        <w:tabs>
          <w:tab w:val="left" w:pos="5595"/>
        </w:tabs>
        <w:rPr>
          <w:rFonts w:ascii="Gill Sans MT" w:eastAsia="Arial" w:hAnsi="Gill Sans MT" w:cs="Arial"/>
          <w:color w:val="000000"/>
          <w:sz w:val="22"/>
        </w:rPr>
      </w:pPr>
    </w:p>
    <w:p w:rsidR="001A69A9" w:rsidRPr="005C4147" w:rsidRDefault="00CC3877" w:rsidP="00CC3877">
      <w:pPr>
        <w:pStyle w:val="Liststycke"/>
        <w:numPr>
          <w:ilvl w:val="0"/>
          <w:numId w:val="16"/>
        </w:numPr>
        <w:rPr>
          <w:rFonts w:ascii="Gill Sans MT" w:hAnsi="Gill Sans MT"/>
          <w:sz w:val="22"/>
          <w:szCs w:val="22"/>
        </w:rPr>
      </w:pPr>
      <w:r w:rsidRPr="005C4147">
        <w:rPr>
          <w:rFonts w:ascii="Gill Sans MT" w:eastAsia="Arial" w:hAnsi="Gill Sans MT" w:cs="Arial"/>
          <w:color w:val="000000"/>
          <w:sz w:val="22"/>
          <w:szCs w:val="22"/>
        </w:rPr>
        <w:t xml:space="preserve">Att följa så kallade LCHF-dieter under en längre tid </w:t>
      </w:r>
      <w:r w:rsidR="005C4147" w:rsidRPr="005C4147">
        <w:rPr>
          <w:rFonts w:ascii="Gill Sans MT" w:eastAsia="Arial" w:hAnsi="Gill Sans MT" w:cs="Arial"/>
          <w:color w:val="000000"/>
          <w:sz w:val="22"/>
          <w:szCs w:val="22"/>
        </w:rPr>
        <w:t>kan ha negativa effekter på</w:t>
      </w:r>
      <w:r w:rsidR="001A69A9" w:rsidRPr="005C4147">
        <w:rPr>
          <w:rFonts w:ascii="Gill Sans MT" w:eastAsia="Arial" w:hAnsi="Gill Sans MT" w:cs="Arial"/>
          <w:color w:val="000000"/>
          <w:sz w:val="22"/>
          <w:szCs w:val="22"/>
        </w:rPr>
        <w:t xml:space="preserve"> hälsan. Vill du äta </w:t>
      </w:r>
      <w:r w:rsidR="00F94F59" w:rsidRPr="005C4147">
        <w:rPr>
          <w:rFonts w:ascii="Gill Sans MT" w:eastAsia="Arial" w:hAnsi="Gill Sans MT" w:cs="Arial"/>
          <w:color w:val="000000"/>
          <w:sz w:val="22"/>
          <w:szCs w:val="22"/>
        </w:rPr>
        <w:t>en hälsosam</w:t>
      </w:r>
      <w:r w:rsidR="001A69A9" w:rsidRPr="005C4147">
        <w:rPr>
          <w:rFonts w:ascii="Gill Sans MT" w:eastAsia="Arial" w:hAnsi="Gill Sans MT" w:cs="Arial"/>
          <w:color w:val="000000"/>
          <w:sz w:val="22"/>
          <w:szCs w:val="22"/>
        </w:rPr>
        <w:t xml:space="preserve"> </w:t>
      </w:r>
      <w:r w:rsidRPr="005C4147">
        <w:rPr>
          <w:rFonts w:ascii="Gill Sans MT" w:eastAsia="Arial" w:hAnsi="Gill Sans MT" w:cs="Arial"/>
          <w:color w:val="000000"/>
          <w:sz w:val="22"/>
          <w:szCs w:val="22"/>
        </w:rPr>
        <w:t xml:space="preserve">kost </w:t>
      </w:r>
      <w:r w:rsidR="00F94F59" w:rsidRPr="005C4147">
        <w:rPr>
          <w:rFonts w:ascii="Gill Sans MT" w:eastAsia="Arial" w:hAnsi="Gill Sans MT" w:cs="Arial"/>
          <w:color w:val="000000"/>
          <w:sz w:val="22"/>
          <w:szCs w:val="22"/>
        </w:rPr>
        <w:t>behöver du ha</w:t>
      </w:r>
      <w:r w:rsidRPr="005C4147">
        <w:rPr>
          <w:rFonts w:ascii="Gill Sans MT" w:eastAsia="Arial" w:hAnsi="Gill Sans MT" w:cs="Arial"/>
          <w:color w:val="000000"/>
          <w:sz w:val="22"/>
          <w:szCs w:val="22"/>
        </w:rPr>
        <w:t xml:space="preserve"> en </w:t>
      </w:r>
      <w:r w:rsidR="001A69A9" w:rsidRPr="005C4147">
        <w:rPr>
          <w:rFonts w:ascii="Gill Sans MT" w:eastAsia="Arial" w:hAnsi="Gill Sans MT" w:cs="Arial"/>
          <w:color w:val="000000"/>
          <w:sz w:val="22"/>
          <w:szCs w:val="22"/>
        </w:rPr>
        <w:t xml:space="preserve">balans mellan energi, protein, kolhydrater, fett, vitaminer och mineraler. Hur mycket som vi bör äta </w:t>
      </w:r>
      <w:r w:rsidR="005C4147" w:rsidRPr="005C4147">
        <w:rPr>
          <w:rFonts w:ascii="Gill Sans MT" w:eastAsia="Arial" w:hAnsi="Gill Sans MT" w:cs="Arial"/>
          <w:color w:val="000000"/>
          <w:sz w:val="22"/>
          <w:szCs w:val="22"/>
        </w:rPr>
        <w:t>är personligt, m</w:t>
      </w:r>
      <w:r w:rsidR="00F94F59" w:rsidRPr="005C4147">
        <w:rPr>
          <w:rFonts w:ascii="Gill Sans MT" w:eastAsia="Arial" w:hAnsi="Gill Sans MT" w:cs="Arial"/>
          <w:color w:val="000000"/>
          <w:sz w:val="22"/>
          <w:szCs w:val="22"/>
        </w:rPr>
        <w:t>en a</w:t>
      </w:r>
      <w:r w:rsidR="001A69A9" w:rsidRPr="005C4147">
        <w:rPr>
          <w:rFonts w:ascii="Gill Sans MT" w:hAnsi="Gill Sans MT"/>
          <w:sz w:val="22"/>
          <w:szCs w:val="22"/>
        </w:rPr>
        <w:t xml:space="preserve">tt äta varierat och balanserat är </w:t>
      </w:r>
      <w:r w:rsidRPr="005C4147">
        <w:rPr>
          <w:rFonts w:ascii="Gill Sans MT" w:hAnsi="Gill Sans MT"/>
          <w:sz w:val="22"/>
          <w:szCs w:val="22"/>
        </w:rPr>
        <w:t>ett enkelt sätt att äta nyttigt och må bra</w:t>
      </w:r>
      <w:r w:rsidR="005C4147" w:rsidRPr="005C4147">
        <w:rPr>
          <w:rFonts w:ascii="Gill Sans MT" w:hAnsi="Gill Sans MT"/>
          <w:sz w:val="22"/>
          <w:szCs w:val="22"/>
        </w:rPr>
        <w:t xml:space="preserve">. </w:t>
      </w:r>
      <w:r w:rsidR="005C4147" w:rsidRPr="005C4147">
        <w:rPr>
          <w:rFonts w:ascii="Gill Sans MT" w:eastAsia="Arial" w:hAnsi="Gill Sans MT" w:cs="Arial"/>
          <w:color w:val="000000"/>
          <w:sz w:val="22"/>
          <w:szCs w:val="22"/>
        </w:rPr>
        <w:t>Livsmedelsverket reko</w:t>
      </w:r>
      <w:r w:rsidR="00692598">
        <w:rPr>
          <w:rFonts w:ascii="Gill Sans MT" w:eastAsia="Arial" w:hAnsi="Gill Sans MT" w:cs="Arial"/>
          <w:color w:val="000000"/>
          <w:sz w:val="22"/>
          <w:szCs w:val="22"/>
        </w:rPr>
        <w:t>mmenderar också att vi bör äta</w:t>
      </w:r>
      <w:r w:rsidR="005C4147" w:rsidRPr="005C4147">
        <w:rPr>
          <w:rFonts w:ascii="Gill Sans MT" w:eastAsia="Arial" w:hAnsi="Gill Sans MT" w:cs="Arial"/>
          <w:color w:val="000000"/>
          <w:sz w:val="22"/>
          <w:szCs w:val="22"/>
        </w:rPr>
        <w:t xml:space="preserve"> mer fullkorn och kostfibrer än vad vi</w:t>
      </w:r>
      <w:r w:rsidR="00692598">
        <w:rPr>
          <w:rFonts w:ascii="Gill Sans MT" w:eastAsia="Arial" w:hAnsi="Gill Sans MT" w:cs="Arial"/>
          <w:color w:val="000000"/>
          <w:sz w:val="22"/>
          <w:szCs w:val="22"/>
        </w:rPr>
        <w:t xml:space="preserve"> gör idag, </w:t>
      </w:r>
      <w:r w:rsidR="005C4147">
        <w:rPr>
          <w:rFonts w:ascii="Gill Sans MT" w:eastAsia="Arial" w:hAnsi="Gill Sans MT" w:cs="Arial"/>
          <w:color w:val="000000"/>
          <w:sz w:val="22"/>
          <w:szCs w:val="22"/>
        </w:rPr>
        <w:t xml:space="preserve">ett enkelt sätt är att äta bröd till alla måltider, </w:t>
      </w:r>
      <w:r w:rsidR="001A69A9" w:rsidRPr="005C4147">
        <w:rPr>
          <w:rFonts w:ascii="Gill Sans MT" w:eastAsia="Arial" w:hAnsi="Gill Sans MT" w:cs="Arial"/>
          <w:color w:val="000000"/>
          <w:sz w:val="22"/>
          <w:szCs w:val="22"/>
        </w:rPr>
        <w:t>säger Catarina Bennetoft, talesperson på Brödinstitutet.</w:t>
      </w:r>
    </w:p>
    <w:p w:rsidR="00CC3877" w:rsidRPr="0054603A" w:rsidRDefault="00CC3877" w:rsidP="00BB7B29">
      <w:pPr>
        <w:tabs>
          <w:tab w:val="left" w:pos="5595"/>
        </w:tabs>
        <w:rPr>
          <w:rFonts w:ascii="Gill Sans MT" w:eastAsia="Arial" w:hAnsi="Gill Sans MT" w:cs="Arial"/>
          <w:sz w:val="22"/>
        </w:rPr>
      </w:pPr>
    </w:p>
    <w:p w:rsidR="001C73A0" w:rsidRPr="001C73A0" w:rsidRDefault="001C73A0" w:rsidP="002571A5">
      <w:pPr>
        <w:tabs>
          <w:tab w:val="left" w:pos="5595"/>
        </w:tabs>
        <w:rPr>
          <w:rFonts w:ascii="Gill Sans MT" w:eastAsia="Arial" w:hAnsi="Gill Sans MT" w:cs="Arial"/>
          <w:b/>
          <w:sz w:val="22"/>
        </w:rPr>
      </w:pPr>
      <w:r w:rsidRPr="001C73A0">
        <w:rPr>
          <w:rFonts w:ascii="Gill Sans MT" w:eastAsia="Arial" w:hAnsi="Gill Sans MT" w:cs="Arial"/>
          <w:b/>
          <w:sz w:val="22"/>
        </w:rPr>
        <w:t>Socialt svårt att följa lågkolhydratdieter</w:t>
      </w:r>
    </w:p>
    <w:p w:rsidR="00A57CB9" w:rsidRPr="0054603A" w:rsidRDefault="001A69A9" w:rsidP="002571A5">
      <w:pPr>
        <w:tabs>
          <w:tab w:val="left" w:pos="5595"/>
        </w:tabs>
        <w:rPr>
          <w:rFonts w:ascii="Gill Sans MT" w:eastAsia="Arial" w:hAnsi="Gill Sans MT" w:cs="Arial"/>
          <w:sz w:val="22"/>
        </w:rPr>
      </w:pPr>
      <w:r w:rsidRPr="0054603A">
        <w:rPr>
          <w:rFonts w:ascii="Gill Sans MT" w:eastAsia="Arial" w:hAnsi="Gill Sans MT" w:cs="Arial"/>
          <w:sz w:val="22"/>
        </w:rPr>
        <w:t xml:space="preserve">Undersökningen som genomförts av United Minds på uppdrag av Brödinstitutet visar </w:t>
      </w:r>
      <w:r w:rsidR="00A57CB9" w:rsidRPr="0054603A">
        <w:rPr>
          <w:rFonts w:ascii="Gill Sans MT" w:eastAsia="Arial" w:hAnsi="Gill Sans MT" w:cs="Arial"/>
          <w:sz w:val="22"/>
        </w:rPr>
        <w:t xml:space="preserve">vilka som är de vanligaste </w:t>
      </w:r>
      <w:r w:rsidR="00CC3877" w:rsidRPr="0054603A">
        <w:rPr>
          <w:rFonts w:ascii="Gill Sans MT" w:eastAsia="Arial" w:hAnsi="Gill Sans MT" w:cs="Arial"/>
          <w:sz w:val="22"/>
        </w:rPr>
        <w:t>orsaker</w:t>
      </w:r>
      <w:r w:rsidR="00AD1F4B" w:rsidRPr="0054603A">
        <w:rPr>
          <w:rFonts w:ascii="Gill Sans MT" w:eastAsia="Arial" w:hAnsi="Gill Sans MT" w:cs="Arial"/>
          <w:sz w:val="22"/>
        </w:rPr>
        <w:t>na</w:t>
      </w:r>
      <w:r w:rsidR="00A57CB9" w:rsidRPr="0054603A">
        <w:rPr>
          <w:rFonts w:ascii="Gill Sans MT" w:eastAsia="Arial" w:hAnsi="Gill Sans MT" w:cs="Arial"/>
          <w:sz w:val="22"/>
        </w:rPr>
        <w:t xml:space="preserve"> till att svenskarna slutar med </w:t>
      </w:r>
      <w:r w:rsidR="00F94F59" w:rsidRPr="0054603A">
        <w:rPr>
          <w:rFonts w:ascii="Gill Sans MT" w:eastAsia="Arial" w:hAnsi="Gill Sans MT" w:cs="Arial"/>
          <w:sz w:val="22"/>
        </w:rPr>
        <w:t>dieter</w:t>
      </w:r>
      <w:r w:rsidR="00A57CB9" w:rsidRPr="0054603A">
        <w:rPr>
          <w:rFonts w:ascii="Gill Sans MT" w:eastAsia="Arial" w:hAnsi="Gill Sans MT" w:cs="Arial"/>
          <w:sz w:val="22"/>
        </w:rPr>
        <w:t>.</w:t>
      </w:r>
      <w:r w:rsidR="00F94F59" w:rsidRPr="0054603A">
        <w:rPr>
          <w:rFonts w:ascii="Gill Sans MT" w:eastAsia="Arial" w:hAnsi="Gill Sans MT" w:cs="Arial"/>
          <w:sz w:val="22"/>
        </w:rPr>
        <w:t xml:space="preserve"> </w:t>
      </w:r>
      <w:r w:rsidR="001C73A0">
        <w:rPr>
          <w:rFonts w:ascii="Gill Sans MT" w:eastAsia="Arial" w:hAnsi="Gill Sans MT" w:cs="Arial"/>
          <w:color w:val="000000"/>
          <w:sz w:val="22"/>
        </w:rPr>
        <w:t xml:space="preserve">Av de som anger att de slutat med en lågkolhydratdiet svarar 28 procent att det beror på att de är krångliga och svåra att följa i sociala sammanhang. </w:t>
      </w:r>
      <w:r w:rsidR="00F94F59" w:rsidRPr="0054603A">
        <w:rPr>
          <w:rFonts w:ascii="Gill Sans MT" w:eastAsia="Arial" w:hAnsi="Gill Sans MT" w:cs="Arial"/>
          <w:sz w:val="22"/>
        </w:rPr>
        <w:t xml:space="preserve">19 procent svarar att det inte </w:t>
      </w:r>
      <w:r w:rsidR="00AD1F4B" w:rsidRPr="0054603A">
        <w:rPr>
          <w:rFonts w:ascii="Gill Sans MT" w:eastAsia="Arial" w:hAnsi="Gill Sans MT" w:cs="Arial"/>
          <w:sz w:val="22"/>
        </w:rPr>
        <w:t>”</w:t>
      </w:r>
      <w:r w:rsidR="00F94F59" w:rsidRPr="0054603A">
        <w:rPr>
          <w:rFonts w:ascii="Gill Sans MT" w:eastAsia="Arial" w:hAnsi="Gill Sans MT" w:cs="Arial"/>
          <w:sz w:val="22"/>
        </w:rPr>
        <w:t>gav något resultat</w:t>
      </w:r>
      <w:r w:rsidR="00AD1F4B" w:rsidRPr="0054603A">
        <w:rPr>
          <w:rFonts w:ascii="Gill Sans MT" w:eastAsia="Arial" w:hAnsi="Gill Sans MT" w:cs="Arial"/>
          <w:sz w:val="22"/>
        </w:rPr>
        <w:t>”</w:t>
      </w:r>
      <w:r w:rsidR="00F94F59" w:rsidRPr="0054603A">
        <w:rPr>
          <w:rFonts w:ascii="Gill Sans MT" w:eastAsia="Arial" w:hAnsi="Gill Sans MT" w:cs="Arial"/>
          <w:sz w:val="22"/>
        </w:rPr>
        <w:t xml:space="preserve"> och 17 procent att </w:t>
      </w:r>
      <w:r w:rsidR="00AD1F4B" w:rsidRPr="0054603A">
        <w:rPr>
          <w:rFonts w:ascii="Gill Sans MT" w:eastAsia="Arial" w:hAnsi="Gill Sans MT" w:cs="Arial"/>
          <w:sz w:val="22"/>
        </w:rPr>
        <w:t>”</w:t>
      </w:r>
      <w:r w:rsidR="00F94F59" w:rsidRPr="0054603A">
        <w:rPr>
          <w:rFonts w:ascii="Gill Sans MT" w:eastAsia="Arial" w:hAnsi="Gill Sans MT" w:cs="Arial"/>
          <w:sz w:val="22"/>
        </w:rPr>
        <w:t>det var för dyrt</w:t>
      </w:r>
      <w:r w:rsidR="00AD1F4B" w:rsidRPr="0054603A">
        <w:rPr>
          <w:rFonts w:ascii="Gill Sans MT" w:eastAsia="Arial" w:hAnsi="Gill Sans MT" w:cs="Arial"/>
          <w:sz w:val="22"/>
        </w:rPr>
        <w:t>”</w:t>
      </w:r>
      <w:r w:rsidR="002C4C61" w:rsidRPr="0054603A">
        <w:rPr>
          <w:rFonts w:ascii="Gill Sans MT" w:eastAsia="Arial" w:hAnsi="Gill Sans MT" w:cs="Arial"/>
          <w:sz w:val="22"/>
        </w:rPr>
        <w:t xml:space="preserve">. </w:t>
      </w:r>
      <w:r w:rsidR="00F94F59" w:rsidRPr="0054603A">
        <w:rPr>
          <w:rFonts w:ascii="Gill Sans MT" w:eastAsia="Arial" w:hAnsi="Gill Sans MT" w:cs="Arial"/>
          <w:sz w:val="22"/>
        </w:rPr>
        <w:t xml:space="preserve">Därefter följer att de </w:t>
      </w:r>
      <w:r w:rsidR="00AD1F4B" w:rsidRPr="0054603A">
        <w:rPr>
          <w:rFonts w:ascii="Gill Sans MT" w:eastAsia="Arial" w:hAnsi="Gill Sans MT" w:cs="Arial"/>
          <w:sz w:val="22"/>
        </w:rPr>
        <w:t>”</w:t>
      </w:r>
      <w:r w:rsidR="00F94F59" w:rsidRPr="0054603A">
        <w:rPr>
          <w:rFonts w:ascii="Gill Sans MT" w:eastAsia="Arial" w:hAnsi="Gill Sans MT" w:cs="Arial"/>
          <w:sz w:val="22"/>
        </w:rPr>
        <w:t>insåg att det inte var bra för hälsan</w:t>
      </w:r>
      <w:r w:rsidR="00AD1F4B" w:rsidRPr="0054603A">
        <w:rPr>
          <w:rFonts w:ascii="Gill Sans MT" w:eastAsia="Arial" w:hAnsi="Gill Sans MT" w:cs="Arial"/>
          <w:sz w:val="22"/>
        </w:rPr>
        <w:t>”</w:t>
      </w:r>
      <w:r w:rsidR="00F94F59" w:rsidRPr="0054603A">
        <w:rPr>
          <w:rFonts w:ascii="Gill Sans MT" w:eastAsia="Arial" w:hAnsi="Gill Sans MT" w:cs="Arial"/>
          <w:sz w:val="22"/>
        </w:rPr>
        <w:t xml:space="preserve"> och att </w:t>
      </w:r>
      <w:r w:rsidR="00AD1F4B" w:rsidRPr="0054603A">
        <w:rPr>
          <w:rFonts w:ascii="Gill Sans MT" w:eastAsia="Arial" w:hAnsi="Gill Sans MT" w:cs="Arial"/>
          <w:sz w:val="22"/>
        </w:rPr>
        <w:t>”</w:t>
      </w:r>
      <w:r w:rsidR="00880DB2" w:rsidRPr="0054603A">
        <w:rPr>
          <w:rFonts w:ascii="Gill Sans MT" w:eastAsia="Arial" w:hAnsi="Gill Sans MT" w:cs="Arial"/>
          <w:sz w:val="22"/>
        </w:rPr>
        <w:t>dieten</w:t>
      </w:r>
      <w:r w:rsidR="00F94F59" w:rsidRPr="0054603A">
        <w:rPr>
          <w:rFonts w:ascii="Gill Sans MT" w:eastAsia="Arial" w:hAnsi="Gill Sans MT" w:cs="Arial"/>
          <w:sz w:val="22"/>
        </w:rPr>
        <w:t xml:space="preserve"> fick dem att må fysiskt dåligt</w:t>
      </w:r>
      <w:r w:rsidR="00AD1F4B" w:rsidRPr="0054603A">
        <w:rPr>
          <w:rFonts w:ascii="Gill Sans MT" w:eastAsia="Arial" w:hAnsi="Gill Sans MT" w:cs="Arial"/>
          <w:sz w:val="22"/>
        </w:rPr>
        <w:t>”</w:t>
      </w:r>
      <w:r w:rsidR="00F94F59" w:rsidRPr="0054603A">
        <w:rPr>
          <w:rFonts w:ascii="Gill Sans MT" w:eastAsia="Arial" w:hAnsi="Gill Sans MT" w:cs="Arial"/>
          <w:sz w:val="22"/>
        </w:rPr>
        <w:t>.</w:t>
      </w:r>
    </w:p>
    <w:p w:rsidR="00F94F59" w:rsidRPr="00F851CB" w:rsidRDefault="00F94F59" w:rsidP="00F94F59">
      <w:pPr>
        <w:tabs>
          <w:tab w:val="left" w:pos="5595"/>
        </w:tabs>
        <w:rPr>
          <w:rFonts w:ascii="Gill Sans MT" w:eastAsia="Arial" w:hAnsi="Gill Sans MT" w:cs="Arial"/>
          <w:color w:val="000000"/>
          <w:sz w:val="22"/>
        </w:rPr>
      </w:pPr>
    </w:p>
    <w:p w:rsidR="00F94F59" w:rsidRPr="0054603A" w:rsidRDefault="00F94F59" w:rsidP="00F94F59">
      <w:pPr>
        <w:pStyle w:val="Liststycke"/>
        <w:numPr>
          <w:ilvl w:val="0"/>
          <w:numId w:val="11"/>
        </w:numPr>
        <w:rPr>
          <w:rFonts w:ascii="Gill Sans MT" w:eastAsia="Arial" w:hAnsi="Gill Sans MT" w:cs="Arial"/>
          <w:sz w:val="22"/>
        </w:rPr>
      </w:pPr>
      <w:r w:rsidRPr="0054603A">
        <w:rPr>
          <w:rFonts w:ascii="Gill Sans MT" w:eastAsia="Arial" w:hAnsi="Gill Sans MT" w:cs="Arial"/>
          <w:sz w:val="22"/>
        </w:rPr>
        <w:t xml:space="preserve">Förutom att </w:t>
      </w:r>
      <w:r w:rsidR="00804661" w:rsidRPr="0054603A">
        <w:rPr>
          <w:rFonts w:ascii="Gill Sans MT" w:eastAsia="Arial" w:hAnsi="Gill Sans MT" w:cs="Arial"/>
          <w:sz w:val="22"/>
        </w:rPr>
        <w:t>låg</w:t>
      </w:r>
      <w:r w:rsidR="00880DB2" w:rsidRPr="0054603A">
        <w:rPr>
          <w:rFonts w:ascii="Gill Sans MT" w:eastAsia="Arial" w:hAnsi="Gill Sans MT" w:cs="Arial"/>
          <w:sz w:val="22"/>
        </w:rPr>
        <w:t>kol</w:t>
      </w:r>
      <w:r w:rsidR="00804661" w:rsidRPr="0054603A">
        <w:rPr>
          <w:rFonts w:ascii="Gill Sans MT" w:eastAsia="Arial" w:hAnsi="Gill Sans MT" w:cs="Arial"/>
          <w:sz w:val="22"/>
        </w:rPr>
        <w:t>hydrat</w:t>
      </w:r>
      <w:r w:rsidRPr="0054603A">
        <w:rPr>
          <w:rFonts w:ascii="Gill Sans MT" w:eastAsia="Arial" w:hAnsi="Gill Sans MT" w:cs="Arial"/>
          <w:sz w:val="22"/>
        </w:rPr>
        <w:t xml:space="preserve">dieter är ifrågasatta ur hälsosynpunkt så </w:t>
      </w:r>
      <w:r w:rsidR="00804661" w:rsidRPr="0054603A">
        <w:rPr>
          <w:rFonts w:ascii="Gill Sans MT" w:eastAsia="Arial" w:hAnsi="Gill Sans MT" w:cs="Arial"/>
          <w:sz w:val="22"/>
        </w:rPr>
        <w:t>är de</w:t>
      </w:r>
      <w:r w:rsidRPr="0054603A">
        <w:rPr>
          <w:rFonts w:ascii="Gill Sans MT" w:eastAsia="Arial" w:hAnsi="Gill Sans MT" w:cs="Arial"/>
          <w:sz w:val="22"/>
        </w:rPr>
        <w:t xml:space="preserve"> int</w:t>
      </w:r>
      <w:r w:rsidR="00804661" w:rsidRPr="0054603A">
        <w:rPr>
          <w:rFonts w:ascii="Gill Sans MT" w:eastAsia="Arial" w:hAnsi="Gill Sans MT" w:cs="Arial"/>
          <w:sz w:val="22"/>
        </w:rPr>
        <w:t xml:space="preserve">e bra för miljön och </w:t>
      </w:r>
      <w:r w:rsidR="00AD1F4B" w:rsidRPr="0054603A">
        <w:rPr>
          <w:rFonts w:ascii="Gill Sans MT" w:eastAsia="Arial" w:hAnsi="Gill Sans MT" w:cs="Arial"/>
          <w:sz w:val="22"/>
        </w:rPr>
        <w:t>dieten är dessutom onödigt dyr.</w:t>
      </w:r>
      <w:r w:rsidRPr="0054603A">
        <w:rPr>
          <w:rFonts w:ascii="Gill Sans MT" w:eastAsia="Arial" w:hAnsi="Gill Sans MT" w:cs="Arial"/>
          <w:sz w:val="22"/>
        </w:rPr>
        <w:t xml:space="preserve"> </w:t>
      </w:r>
      <w:r w:rsidR="00BB7B29" w:rsidRPr="0054603A">
        <w:rPr>
          <w:rFonts w:ascii="Gill Sans MT" w:eastAsia="Arial" w:hAnsi="Gill Sans MT" w:cs="Arial"/>
          <w:sz w:val="22"/>
        </w:rPr>
        <w:t xml:space="preserve">Det finns inget enskilt livsmedel som innehåller alla livsviktiga näringsämnen. </w:t>
      </w:r>
      <w:r w:rsidR="00804661" w:rsidRPr="0054603A">
        <w:rPr>
          <w:rFonts w:ascii="Gill Sans MT" w:eastAsia="Arial" w:hAnsi="Gill Sans MT" w:cs="Arial"/>
          <w:sz w:val="22"/>
        </w:rPr>
        <w:t>Men b</w:t>
      </w:r>
      <w:r w:rsidRPr="0054603A">
        <w:rPr>
          <w:rFonts w:ascii="Gill Sans MT" w:eastAsia="Arial" w:hAnsi="Gill Sans MT" w:cs="Arial"/>
          <w:sz w:val="22"/>
        </w:rPr>
        <w:t xml:space="preserve">röd är mycket viktigare för hälsan än vad många tror. </w:t>
      </w:r>
      <w:r w:rsidR="00804661" w:rsidRPr="0054603A">
        <w:rPr>
          <w:rFonts w:ascii="Gill Sans MT" w:eastAsia="Arial" w:hAnsi="Gill Sans MT" w:cs="Arial"/>
          <w:sz w:val="22"/>
        </w:rPr>
        <w:t xml:space="preserve">Och bröd är en bra energikälla och ger god mättnad. Dessutom innehåller bröd </w:t>
      </w:r>
      <w:r w:rsidRPr="0054603A">
        <w:rPr>
          <w:rFonts w:ascii="Gill Sans MT" w:eastAsia="Arial" w:hAnsi="Gill Sans MT" w:cs="Arial"/>
          <w:sz w:val="22"/>
        </w:rPr>
        <w:t>fibrer</w:t>
      </w:r>
      <w:r w:rsidR="00692598">
        <w:rPr>
          <w:rFonts w:ascii="Gill Sans MT" w:eastAsia="Arial" w:hAnsi="Gill Sans MT" w:cs="Arial"/>
          <w:sz w:val="22"/>
        </w:rPr>
        <w:t>, folsyra</w:t>
      </w:r>
      <w:r w:rsidRPr="0054603A">
        <w:rPr>
          <w:rFonts w:ascii="Gill Sans MT" w:eastAsia="Arial" w:hAnsi="Gill Sans MT" w:cs="Arial"/>
          <w:sz w:val="22"/>
        </w:rPr>
        <w:t xml:space="preserve"> och järn, vilka är</w:t>
      </w:r>
      <w:r w:rsidR="0054603A" w:rsidRPr="0054603A">
        <w:rPr>
          <w:rFonts w:ascii="Gill Sans MT" w:eastAsia="Arial" w:hAnsi="Gill Sans MT" w:cs="Arial"/>
          <w:sz w:val="22"/>
        </w:rPr>
        <w:t xml:space="preserve"> två </w:t>
      </w:r>
      <w:r w:rsidRPr="0054603A">
        <w:rPr>
          <w:rFonts w:ascii="Gill Sans MT" w:eastAsia="Arial" w:hAnsi="Gill Sans MT" w:cs="Arial"/>
          <w:sz w:val="22"/>
        </w:rPr>
        <w:t>ämnen som många, speciellt kvinnor, har svårt att få i sig rekommenderade mängder av, säger Catarina Bennetoft.</w:t>
      </w:r>
    </w:p>
    <w:p w:rsidR="0008020C" w:rsidRPr="00F851CB" w:rsidRDefault="0008020C" w:rsidP="002571A5">
      <w:pPr>
        <w:tabs>
          <w:tab w:val="left" w:pos="5595"/>
        </w:tabs>
        <w:rPr>
          <w:rFonts w:ascii="Gill Sans MT" w:eastAsia="Arial" w:hAnsi="Gill Sans MT" w:cs="Arial"/>
          <w:color w:val="000000"/>
          <w:sz w:val="22"/>
        </w:rPr>
      </w:pPr>
    </w:p>
    <w:p w:rsidR="00804661" w:rsidRPr="00804661" w:rsidRDefault="0054603A" w:rsidP="00804661">
      <w:pPr>
        <w:tabs>
          <w:tab w:val="left" w:pos="5595"/>
        </w:tabs>
        <w:rPr>
          <w:rFonts w:ascii="Gill Sans MT" w:eastAsia="Arial" w:hAnsi="Gill Sans MT" w:cs="Arial"/>
          <w:color w:val="000000"/>
          <w:sz w:val="22"/>
        </w:rPr>
      </w:pPr>
      <w:r>
        <w:rPr>
          <w:rFonts w:ascii="Gill Sans MT" w:eastAsia="Arial" w:hAnsi="Gill Sans MT" w:cs="Arial"/>
          <w:color w:val="000000"/>
          <w:sz w:val="22"/>
        </w:rPr>
        <w:t>Enligt u</w:t>
      </w:r>
      <w:r w:rsidRPr="0054603A">
        <w:rPr>
          <w:rFonts w:ascii="Gill Sans MT" w:eastAsia="Arial" w:hAnsi="Gill Sans MT" w:cs="Arial"/>
          <w:color w:val="000000"/>
          <w:sz w:val="22"/>
        </w:rPr>
        <w:t xml:space="preserve">ndersökningen uppstår problem när man av olika skäl måste göra undantag. </w:t>
      </w:r>
      <w:r w:rsidR="008340BA">
        <w:rPr>
          <w:rFonts w:ascii="Gill Sans MT" w:eastAsia="Arial" w:hAnsi="Gill Sans MT" w:cs="Arial"/>
          <w:color w:val="000000"/>
          <w:sz w:val="22"/>
        </w:rPr>
        <w:t xml:space="preserve">När svenskarna är bortbjudna väljer </w:t>
      </w:r>
      <w:r w:rsidR="00804661" w:rsidRPr="00804661">
        <w:rPr>
          <w:rFonts w:ascii="Gill Sans MT" w:eastAsia="Arial" w:hAnsi="Gill Sans MT" w:cs="Arial"/>
          <w:color w:val="000000"/>
          <w:sz w:val="22"/>
        </w:rPr>
        <w:t xml:space="preserve">53 procent </w:t>
      </w:r>
      <w:r w:rsidR="008340BA">
        <w:rPr>
          <w:rFonts w:ascii="Gill Sans MT" w:eastAsia="Arial" w:hAnsi="Gill Sans MT" w:cs="Arial"/>
          <w:color w:val="000000"/>
          <w:sz w:val="22"/>
        </w:rPr>
        <w:t>att</w:t>
      </w:r>
      <w:r w:rsidR="00804661" w:rsidRPr="00804661">
        <w:rPr>
          <w:rFonts w:ascii="Gill Sans MT" w:eastAsia="Arial" w:hAnsi="Gill Sans MT" w:cs="Arial"/>
          <w:color w:val="000000"/>
          <w:sz w:val="22"/>
        </w:rPr>
        <w:t xml:space="preserve"> inte följa låg</w:t>
      </w:r>
      <w:r w:rsidR="00880DB2">
        <w:rPr>
          <w:rFonts w:ascii="Gill Sans MT" w:eastAsia="Arial" w:hAnsi="Gill Sans MT" w:cs="Arial"/>
          <w:color w:val="000000"/>
          <w:sz w:val="22"/>
        </w:rPr>
        <w:t>kol</w:t>
      </w:r>
      <w:r w:rsidR="00804661" w:rsidRPr="00804661">
        <w:rPr>
          <w:rFonts w:ascii="Gill Sans MT" w:eastAsia="Arial" w:hAnsi="Gill Sans MT" w:cs="Arial"/>
          <w:color w:val="000000"/>
          <w:sz w:val="22"/>
        </w:rPr>
        <w:t>hydrat</w:t>
      </w:r>
      <w:r w:rsidR="002C4C61">
        <w:rPr>
          <w:rFonts w:ascii="Gill Sans MT" w:eastAsia="Arial" w:hAnsi="Gill Sans MT" w:cs="Arial"/>
          <w:color w:val="000000"/>
          <w:sz w:val="22"/>
        </w:rPr>
        <w:t xml:space="preserve">dieter och det är speciellt äldre som gör undantag när de inte äter hemma. </w:t>
      </w:r>
      <w:r w:rsidR="008340BA">
        <w:rPr>
          <w:rFonts w:ascii="Gill Sans MT" w:eastAsia="Arial" w:hAnsi="Gill Sans MT" w:cs="Arial"/>
          <w:color w:val="000000"/>
          <w:sz w:val="22"/>
        </w:rPr>
        <w:t xml:space="preserve">Det är 3 av 10 som </w:t>
      </w:r>
      <w:r w:rsidR="00804661" w:rsidRPr="00804661">
        <w:rPr>
          <w:rFonts w:ascii="Gill Sans MT" w:eastAsia="Arial" w:hAnsi="Gill Sans MT" w:cs="Arial"/>
          <w:color w:val="000000"/>
          <w:sz w:val="22"/>
        </w:rPr>
        <w:t xml:space="preserve">gör undantag </w:t>
      </w:r>
      <w:r w:rsidR="008340BA">
        <w:rPr>
          <w:rFonts w:ascii="Gill Sans MT" w:eastAsia="Arial" w:hAnsi="Gill Sans MT" w:cs="Arial"/>
          <w:color w:val="000000"/>
          <w:sz w:val="22"/>
        </w:rPr>
        <w:t xml:space="preserve">vid högtider och därefter följer </w:t>
      </w:r>
      <w:r>
        <w:rPr>
          <w:rFonts w:ascii="Gill Sans MT" w:eastAsia="Arial" w:hAnsi="Gill Sans MT" w:cs="Arial"/>
          <w:color w:val="000000"/>
          <w:sz w:val="22"/>
        </w:rPr>
        <w:t>argumentet restaurangbesök.</w:t>
      </w:r>
    </w:p>
    <w:p w:rsidR="00804661" w:rsidRDefault="00804661" w:rsidP="0008020C">
      <w:pPr>
        <w:tabs>
          <w:tab w:val="left" w:pos="5595"/>
        </w:tabs>
        <w:rPr>
          <w:rFonts w:ascii="Gill Sans MT" w:eastAsia="Arial" w:hAnsi="Gill Sans MT" w:cs="Arial"/>
          <w:color w:val="000000"/>
          <w:sz w:val="22"/>
        </w:rPr>
      </w:pPr>
    </w:p>
    <w:p w:rsidR="00153B0C" w:rsidRPr="0008020C" w:rsidRDefault="0054603A" w:rsidP="0008020C">
      <w:pPr>
        <w:tabs>
          <w:tab w:val="left" w:pos="5595"/>
        </w:tabs>
        <w:rPr>
          <w:rFonts w:ascii="Gill Sans MT" w:eastAsia="Arial" w:hAnsi="Gill Sans MT" w:cs="Arial"/>
          <w:color w:val="000000"/>
          <w:sz w:val="22"/>
        </w:rPr>
      </w:pPr>
      <w:r>
        <w:rPr>
          <w:rFonts w:ascii="Gill Sans MT" w:eastAsia="Arial" w:hAnsi="Gill Sans MT" w:cs="Arial"/>
          <w:color w:val="000000"/>
          <w:sz w:val="22"/>
        </w:rPr>
        <w:t>U</w:t>
      </w:r>
      <w:r w:rsidR="00F94F59">
        <w:rPr>
          <w:rFonts w:ascii="Gill Sans MT" w:eastAsia="Arial" w:hAnsi="Gill Sans MT" w:cs="Arial"/>
          <w:color w:val="000000"/>
          <w:sz w:val="22"/>
        </w:rPr>
        <w:t xml:space="preserve">ndersökningen </w:t>
      </w:r>
      <w:r>
        <w:rPr>
          <w:rFonts w:ascii="Gill Sans MT" w:eastAsia="Arial" w:hAnsi="Gill Sans MT" w:cs="Arial"/>
          <w:color w:val="000000"/>
          <w:sz w:val="22"/>
        </w:rPr>
        <w:t xml:space="preserve">visar att </w:t>
      </w:r>
      <w:r w:rsidR="00F94F59">
        <w:rPr>
          <w:rFonts w:ascii="Gill Sans MT" w:eastAsia="Arial" w:hAnsi="Gill Sans MT" w:cs="Arial"/>
          <w:color w:val="000000"/>
          <w:sz w:val="22"/>
        </w:rPr>
        <w:t xml:space="preserve">bröd </w:t>
      </w:r>
      <w:r>
        <w:rPr>
          <w:rFonts w:ascii="Gill Sans MT" w:eastAsia="Arial" w:hAnsi="Gill Sans MT" w:cs="Arial"/>
          <w:color w:val="000000"/>
          <w:sz w:val="22"/>
        </w:rPr>
        <w:t xml:space="preserve">är </w:t>
      </w:r>
      <w:r w:rsidR="00F94F59" w:rsidRPr="0008020C">
        <w:rPr>
          <w:rFonts w:ascii="Gill Sans MT" w:eastAsia="Arial" w:hAnsi="Gill Sans MT" w:cs="Arial"/>
          <w:color w:val="000000"/>
          <w:sz w:val="22"/>
        </w:rPr>
        <w:t xml:space="preserve">det mest saknade livsmedlet </w:t>
      </w:r>
      <w:r w:rsidR="00804661">
        <w:rPr>
          <w:rFonts w:ascii="Gill Sans MT" w:eastAsia="Arial" w:hAnsi="Gill Sans MT" w:cs="Arial"/>
          <w:color w:val="000000"/>
          <w:sz w:val="22"/>
        </w:rPr>
        <w:t>bland de som</w:t>
      </w:r>
      <w:r w:rsidR="00F94F59" w:rsidRPr="0008020C">
        <w:rPr>
          <w:rFonts w:ascii="Gill Sans MT" w:eastAsia="Arial" w:hAnsi="Gill Sans MT" w:cs="Arial"/>
          <w:color w:val="000000"/>
          <w:sz w:val="22"/>
        </w:rPr>
        <w:t xml:space="preserve"> </w:t>
      </w:r>
      <w:r w:rsidR="00BB7B29">
        <w:rPr>
          <w:rFonts w:ascii="Gill Sans MT" w:eastAsia="Arial" w:hAnsi="Gill Sans MT" w:cs="Arial"/>
          <w:color w:val="000000"/>
          <w:sz w:val="22"/>
        </w:rPr>
        <w:t>följer</w:t>
      </w:r>
      <w:r w:rsidR="00804661">
        <w:rPr>
          <w:rFonts w:ascii="Gill Sans MT" w:eastAsia="Arial" w:hAnsi="Gill Sans MT" w:cs="Arial"/>
          <w:color w:val="000000"/>
          <w:sz w:val="22"/>
        </w:rPr>
        <w:t xml:space="preserve"> eller tidigare har följt en </w:t>
      </w:r>
      <w:r w:rsidR="00880DB2">
        <w:rPr>
          <w:rFonts w:ascii="Gill Sans MT" w:eastAsia="Arial" w:hAnsi="Gill Sans MT" w:cs="Arial"/>
          <w:color w:val="000000"/>
          <w:sz w:val="22"/>
        </w:rPr>
        <w:t>lågkolhydratdiet</w:t>
      </w:r>
      <w:r w:rsidR="00F94F59">
        <w:rPr>
          <w:rFonts w:ascii="Gill Sans MT" w:eastAsia="Arial" w:hAnsi="Gill Sans MT" w:cs="Arial"/>
          <w:color w:val="000000"/>
          <w:sz w:val="22"/>
        </w:rPr>
        <w:t xml:space="preserve">. </w:t>
      </w:r>
      <w:r w:rsidR="00BB7B29">
        <w:rPr>
          <w:rFonts w:ascii="Gill Sans MT" w:eastAsia="Arial" w:hAnsi="Gill Sans MT" w:cs="Arial"/>
          <w:color w:val="000000"/>
          <w:sz w:val="22"/>
        </w:rPr>
        <w:t xml:space="preserve">Det är 43 procent som saknar brödet och kvinnor saknar brödet mer än män när de går på diet. Andra livsmedel som saknas </w:t>
      </w:r>
      <w:r w:rsidR="00804661">
        <w:rPr>
          <w:rFonts w:ascii="Gill Sans MT" w:eastAsia="Arial" w:hAnsi="Gill Sans MT" w:cs="Arial"/>
          <w:color w:val="000000"/>
          <w:sz w:val="22"/>
        </w:rPr>
        <w:t xml:space="preserve">av de som testat låghydratdieter är </w:t>
      </w:r>
      <w:r w:rsidR="00BB7B29">
        <w:rPr>
          <w:rFonts w:ascii="Gill Sans MT" w:eastAsia="Arial" w:hAnsi="Gill Sans MT" w:cs="Arial"/>
          <w:color w:val="000000"/>
          <w:sz w:val="22"/>
        </w:rPr>
        <w:t>pasta och potatis.</w:t>
      </w:r>
    </w:p>
    <w:p w:rsidR="00DA3498" w:rsidRDefault="00DA3498" w:rsidP="00944CE2">
      <w:pPr>
        <w:tabs>
          <w:tab w:val="left" w:pos="5595"/>
        </w:tabs>
        <w:rPr>
          <w:rFonts w:ascii="Gill Sans MT" w:eastAsia="Arial" w:hAnsi="Gill Sans MT" w:cs="Arial"/>
          <w:color w:val="000000"/>
          <w:sz w:val="22"/>
        </w:rPr>
      </w:pPr>
    </w:p>
    <w:p w:rsidR="00692598" w:rsidRPr="00677AE4" w:rsidRDefault="00692598" w:rsidP="004448D7">
      <w:pPr>
        <w:tabs>
          <w:tab w:val="left" w:pos="5595"/>
        </w:tabs>
        <w:rPr>
          <w:rFonts w:ascii="Gill Sans MT" w:eastAsia="Arial" w:hAnsi="Gill Sans MT" w:cs="Arial"/>
          <w:color w:val="000000"/>
          <w:sz w:val="22"/>
        </w:rPr>
      </w:pPr>
    </w:p>
    <w:p w:rsidR="00692598" w:rsidRPr="00677AE4" w:rsidRDefault="00692598" w:rsidP="004448D7">
      <w:pPr>
        <w:tabs>
          <w:tab w:val="left" w:pos="5595"/>
        </w:tabs>
        <w:rPr>
          <w:rFonts w:ascii="Gill Sans MT" w:eastAsia="Arial" w:hAnsi="Gill Sans MT" w:cs="Arial"/>
          <w:color w:val="000000"/>
          <w:sz w:val="22"/>
        </w:rPr>
      </w:pPr>
    </w:p>
    <w:p w:rsidR="00692598" w:rsidRDefault="00692598" w:rsidP="004448D7">
      <w:pPr>
        <w:tabs>
          <w:tab w:val="left" w:pos="5595"/>
        </w:tabs>
        <w:rPr>
          <w:rFonts w:ascii="Gill Sans MT" w:eastAsia="Arial" w:hAnsi="Gill Sans MT" w:cs="Arial"/>
          <w:b/>
          <w:color w:val="000000"/>
          <w:sz w:val="22"/>
        </w:rPr>
      </w:pPr>
    </w:p>
    <w:p w:rsidR="004448D7" w:rsidRPr="00677AE4" w:rsidRDefault="008340BA" w:rsidP="004448D7">
      <w:pPr>
        <w:tabs>
          <w:tab w:val="left" w:pos="5595"/>
        </w:tabs>
        <w:rPr>
          <w:rFonts w:ascii="Gill Sans MT" w:eastAsia="Arial" w:hAnsi="Gill Sans MT" w:cs="Arial"/>
          <w:b/>
          <w:i/>
          <w:color w:val="000000"/>
          <w:sz w:val="22"/>
        </w:rPr>
      </w:pPr>
      <w:r w:rsidRPr="00677AE4">
        <w:rPr>
          <w:rFonts w:ascii="Gill Sans MT" w:eastAsia="Arial" w:hAnsi="Gill Sans MT" w:cs="Arial"/>
          <w:b/>
          <w:i/>
          <w:color w:val="000000"/>
          <w:sz w:val="22"/>
        </w:rPr>
        <w:t xml:space="preserve">Tips: </w:t>
      </w:r>
      <w:r w:rsidR="00692598" w:rsidRPr="00677AE4">
        <w:rPr>
          <w:rFonts w:ascii="Gill Sans MT" w:eastAsia="Arial" w:hAnsi="Gill Sans MT" w:cs="Arial"/>
          <w:b/>
          <w:i/>
          <w:color w:val="000000"/>
          <w:sz w:val="22"/>
        </w:rPr>
        <w:t>4 enkla sätt att gå ner i vikt utan diet</w:t>
      </w:r>
      <w:r w:rsidRPr="00677AE4">
        <w:rPr>
          <w:rFonts w:ascii="Gill Sans MT" w:eastAsia="Arial" w:hAnsi="Gill Sans MT" w:cs="Arial"/>
          <w:b/>
          <w:i/>
          <w:color w:val="000000"/>
          <w:sz w:val="22"/>
        </w:rPr>
        <w:t>:</w:t>
      </w:r>
      <w:r w:rsidR="00804661" w:rsidRPr="00677AE4">
        <w:rPr>
          <w:rFonts w:ascii="Gill Sans MT" w:eastAsia="Arial" w:hAnsi="Gill Sans MT" w:cs="Arial"/>
          <w:b/>
          <w:i/>
          <w:color w:val="000000"/>
          <w:sz w:val="22"/>
        </w:rPr>
        <w:t xml:space="preserve"> </w:t>
      </w:r>
    </w:p>
    <w:p w:rsidR="004448D7" w:rsidRDefault="00692598" w:rsidP="00E0245A">
      <w:pPr>
        <w:pStyle w:val="Liststycke"/>
        <w:numPr>
          <w:ilvl w:val="0"/>
          <w:numId w:val="15"/>
        </w:numPr>
        <w:tabs>
          <w:tab w:val="left" w:pos="5595"/>
        </w:tabs>
        <w:ind w:left="284" w:hanging="284"/>
        <w:rPr>
          <w:rFonts w:ascii="Gill Sans MT" w:eastAsia="Arial" w:hAnsi="Gill Sans MT" w:cs="Arial"/>
          <w:color w:val="000000"/>
          <w:sz w:val="22"/>
        </w:rPr>
      </w:pPr>
      <w:r>
        <w:rPr>
          <w:rFonts w:ascii="Gill Sans MT" w:eastAsia="Arial" w:hAnsi="Gill Sans MT" w:cs="Arial"/>
          <w:color w:val="000000"/>
          <w:sz w:val="22"/>
        </w:rPr>
        <w:t>Promenera mera – hoppa av bussen en hållplats tidigare.</w:t>
      </w:r>
    </w:p>
    <w:p w:rsidR="00692598" w:rsidRDefault="00692598" w:rsidP="00E0245A">
      <w:pPr>
        <w:pStyle w:val="Liststycke"/>
        <w:numPr>
          <w:ilvl w:val="0"/>
          <w:numId w:val="15"/>
        </w:numPr>
        <w:tabs>
          <w:tab w:val="left" w:pos="5595"/>
        </w:tabs>
        <w:ind w:left="284" w:hanging="284"/>
        <w:rPr>
          <w:rFonts w:ascii="Gill Sans MT" w:eastAsia="Arial" w:hAnsi="Gill Sans MT" w:cs="Arial"/>
          <w:color w:val="000000"/>
          <w:sz w:val="22"/>
        </w:rPr>
      </w:pPr>
      <w:r>
        <w:rPr>
          <w:rFonts w:ascii="Gill Sans MT" w:eastAsia="Arial" w:hAnsi="Gill Sans MT" w:cs="Arial"/>
          <w:color w:val="000000"/>
          <w:sz w:val="22"/>
        </w:rPr>
        <w:t>Ta inte om – nöj dig med en portion hur gott det än är.</w:t>
      </w:r>
    </w:p>
    <w:p w:rsidR="00692598" w:rsidRDefault="00692598" w:rsidP="00E0245A">
      <w:pPr>
        <w:pStyle w:val="Liststycke"/>
        <w:numPr>
          <w:ilvl w:val="0"/>
          <w:numId w:val="15"/>
        </w:numPr>
        <w:tabs>
          <w:tab w:val="left" w:pos="5595"/>
        </w:tabs>
        <w:ind w:left="284" w:hanging="284"/>
        <w:rPr>
          <w:rFonts w:ascii="Gill Sans MT" w:eastAsia="Arial" w:hAnsi="Gill Sans MT" w:cs="Arial"/>
          <w:color w:val="000000"/>
          <w:sz w:val="22"/>
        </w:rPr>
      </w:pPr>
      <w:r>
        <w:rPr>
          <w:rFonts w:ascii="Gill Sans MT" w:eastAsia="Arial" w:hAnsi="Gill Sans MT" w:cs="Arial"/>
          <w:color w:val="000000"/>
          <w:sz w:val="22"/>
        </w:rPr>
        <w:t>Ät bröd till maten – ett bröd med fullkorn och fibrer ger skön mättnad som varar länge.</w:t>
      </w:r>
    </w:p>
    <w:p w:rsidR="00692598" w:rsidRDefault="00692598" w:rsidP="00E0245A">
      <w:pPr>
        <w:pStyle w:val="Liststycke"/>
        <w:numPr>
          <w:ilvl w:val="0"/>
          <w:numId w:val="15"/>
        </w:numPr>
        <w:tabs>
          <w:tab w:val="left" w:pos="5595"/>
        </w:tabs>
        <w:ind w:left="284" w:hanging="284"/>
        <w:rPr>
          <w:rFonts w:ascii="Gill Sans MT" w:eastAsia="Arial" w:hAnsi="Gill Sans MT" w:cs="Arial"/>
          <w:color w:val="000000"/>
          <w:sz w:val="22"/>
        </w:rPr>
      </w:pPr>
      <w:r>
        <w:rPr>
          <w:rFonts w:ascii="Gill Sans MT" w:eastAsia="Arial" w:hAnsi="Gill Sans MT" w:cs="Arial"/>
          <w:color w:val="000000"/>
          <w:sz w:val="22"/>
        </w:rPr>
        <w:t>Avsluta med frukt – då håller du sötsuget borta.</w:t>
      </w:r>
    </w:p>
    <w:p w:rsidR="00692598" w:rsidRPr="00E0245A" w:rsidRDefault="00692598" w:rsidP="00692598">
      <w:pPr>
        <w:pStyle w:val="Liststycke"/>
        <w:tabs>
          <w:tab w:val="left" w:pos="5595"/>
        </w:tabs>
        <w:ind w:left="284"/>
        <w:rPr>
          <w:rFonts w:ascii="Gill Sans MT" w:eastAsia="Arial" w:hAnsi="Gill Sans MT" w:cs="Arial"/>
          <w:color w:val="000000"/>
          <w:sz w:val="22"/>
        </w:rPr>
      </w:pPr>
    </w:p>
    <w:p w:rsidR="00A03E70" w:rsidRDefault="00A03E70" w:rsidP="00126AB1">
      <w:pPr>
        <w:spacing w:line="276" w:lineRule="auto"/>
        <w:rPr>
          <w:rFonts w:ascii="Gill Sans MT" w:eastAsia="Arial" w:hAnsi="Gill Sans MT" w:cs="Arial"/>
          <w:b/>
          <w:bCs/>
          <w:color w:val="000000"/>
          <w:sz w:val="22"/>
          <w:szCs w:val="22"/>
        </w:rPr>
      </w:pPr>
    </w:p>
    <w:p w:rsidR="00126AB1" w:rsidRPr="0084325A" w:rsidRDefault="00126AB1" w:rsidP="00126AB1">
      <w:pPr>
        <w:spacing w:line="276" w:lineRule="auto"/>
        <w:rPr>
          <w:rFonts w:ascii="Gill Sans MT" w:eastAsia="Arial" w:hAnsi="Gill Sans MT" w:cs="Arial"/>
          <w:b/>
          <w:bCs/>
          <w:color w:val="000000"/>
          <w:sz w:val="22"/>
          <w:szCs w:val="22"/>
        </w:rPr>
      </w:pPr>
      <w:r w:rsidRPr="0084325A">
        <w:rPr>
          <w:rFonts w:ascii="Gill Sans MT" w:eastAsia="Arial" w:hAnsi="Gill Sans MT" w:cs="Arial"/>
          <w:b/>
          <w:bCs/>
          <w:color w:val="000000"/>
          <w:sz w:val="22"/>
          <w:szCs w:val="22"/>
        </w:rPr>
        <w:t>Fö</w:t>
      </w:r>
      <w:r w:rsidR="00D661E7">
        <w:rPr>
          <w:rFonts w:ascii="Gill Sans MT" w:eastAsia="Arial" w:hAnsi="Gill Sans MT" w:cs="Arial"/>
          <w:b/>
          <w:bCs/>
          <w:color w:val="000000"/>
          <w:sz w:val="22"/>
          <w:szCs w:val="22"/>
        </w:rPr>
        <w:t>r mer information</w:t>
      </w:r>
      <w:r w:rsidR="00677AE4">
        <w:rPr>
          <w:rFonts w:ascii="Gill Sans MT" w:eastAsia="Arial" w:hAnsi="Gill Sans MT" w:cs="Arial"/>
          <w:b/>
          <w:bCs/>
          <w:color w:val="000000"/>
          <w:sz w:val="22"/>
          <w:szCs w:val="22"/>
        </w:rPr>
        <w:t>,</w:t>
      </w:r>
      <w:r w:rsidR="00D661E7">
        <w:rPr>
          <w:rFonts w:ascii="Gill Sans MT" w:eastAsia="Arial" w:hAnsi="Gill Sans MT" w:cs="Arial"/>
          <w:b/>
          <w:bCs/>
          <w:color w:val="000000"/>
          <w:sz w:val="22"/>
          <w:szCs w:val="22"/>
        </w:rPr>
        <w:t xml:space="preserve"> kontakta</w:t>
      </w:r>
      <w:r w:rsidRPr="0084325A">
        <w:rPr>
          <w:rFonts w:ascii="Gill Sans MT" w:eastAsia="Arial" w:hAnsi="Gill Sans MT" w:cs="Arial"/>
          <w:b/>
          <w:bCs/>
          <w:color w:val="000000"/>
          <w:sz w:val="22"/>
          <w:szCs w:val="22"/>
        </w:rPr>
        <w:t>:</w:t>
      </w:r>
    </w:p>
    <w:p w:rsidR="003A4C53" w:rsidRPr="0084325A" w:rsidRDefault="00C61F3B" w:rsidP="003A4C53">
      <w:pPr>
        <w:spacing w:line="276" w:lineRule="auto"/>
        <w:rPr>
          <w:rFonts w:ascii="Gill Sans MT" w:eastAsia="Arial" w:hAnsi="Gill Sans MT" w:cs="Arial"/>
          <w:color w:val="000000"/>
          <w:sz w:val="22"/>
          <w:szCs w:val="22"/>
        </w:rPr>
      </w:pPr>
      <w:r>
        <w:rPr>
          <w:rFonts w:ascii="Gill Sans MT" w:eastAsia="Arial" w:hAnsi="Gill Sans MT" w:cs="Arial"/>
          <w:color w:val="000000"/>
          <w:sz w:val="22"/>
          <w:szCs w:val="22"/>
        </w:rPr>
        <w:t>Catarina Bennetoft</w:t>
      </w:r>
      <w:r w:rsidR="003A4C53" w:rsidRPr="0084325A">
        <w:rPr>
          <w:rFonts w:ascii="Gill Sans MT" w:eastAsia="Arial" w:hAnsi="Gill Sans MT" w:cs="Arial"/>
          <w:color w:val="000000"/>
          <w:sz w:val="22"/>
          <w:szCs w:val="22"/>
        </w:rPr>
        <w:t xml:space="preserve">, </w:t>
      </w:r>
      <w:r>
        <w:rPr>
          <w:rFonts w:ascii="Gill Sans MT" w:eastAsia="Arial" w:hAnsi="Gill Sans MT" w:cs="Arial"/>
          <w:color w:val="000000"/>
          <w:sz w:val="22"/>
          <w:szCs w:val="22"/>
        </w:rPr>
        <w:t>talesperson och brödexpert</w:t>
      </w:r>
      <w:r w:rsidR="00EB2BB3">
        <w:rPr>
          <w:rFonts w:ascii="Gill Sans MT" w:eastAsia="Arial" w:hAnsi="Gill Sans MT" w:cs="Arial"/>
          <w:color w:val="000000"/>
          <w:sz w:val="22"/>
          <w:szCs w:val="22"/>
        </w:rPr>
        <w:t xml:space="preserve"> </w:t>
      </w:r>
      <w:r>
        <w:rPr>
          <w:rFonts w:ascii="Gill Sans MT" w:eastAsia="Arial" w:hAnsi="Gill Sans MT" w:cs="Arial"/>
          <w:color w:val="000000"/>
          <w:sz w:val="22"/>
          <w:szCs w:val="22"/>
        </w:rPr>
        <w:t>på Brödinstitutet</w:t>
      </w:r>
    </w:p>
    <w:p w:rsidR="00231ECC" w:rsidRPr="00880DB2" w:rsidRDefault="00D8726F" w:rsidP="0088218D">
      <w:pPr>
        <w:spacing w:line="276" w:lineRule="auto"/>
        <w:rPr>
          <w:rFonts w:ascii="Gill Sans MT" w:eastAsia="Arial" w:hAnsi="Gill Sans MT" w:cs="Arial"/>
          <w:color w:val="0000FF"/>
          <w:sz w:val="22"/>
          <w:szCs w:val="22"/>
          <w:u w:val="single"/>
          <w:lang w:val="en-US"/>
        </w:rPr>
      </w:pPr>
      <w:r w:rsidRPr="00880DB2">
        <w:rPr>
          <w:rFonts w:ascii="Gill Sans MT" w:eastAsia="Arial" w:hAnsi="Gill Sans MT" w:cs="Arial"/>
          <w:color w:val="000000"/>
          <w:sz w:val="22"/>
          <w:szCs w:val="22"/>
          <w:lang w:val="en-US"/>
        </w:rPr>
        <w:t>Mobil: 070 655 45 59</w:t>
      </w:r>
      <w:r w:rsidR="00880DB2" w:rsidRPr="00880DB2">
        <w:rPr>
          <w:rFonts w:ascii="Gill Sans MT" w:eastAsia="Arial" w:hAnsi="Gill Sans MT" w:cs="Arial"/>
          <w:color w:val="000000"/>
          <w:sz w:val="22"/>
          <w:szCs w:val="22"/>
          <w:lang w:val="en-US"/>
        </w:rPr>
        <w:t xml:space="preserve">, </w:t>
      </w:r>
      <w:r w:rsidR="003A4C53" w:rsidRPr="00880DB2">
        <w:rPr>
          <w:rFonts w:ascii="Gill Sans MT" w:eastAsia="Arial" w:hAnsi="Gill Sans MT" w:cs="Arial"/>
          <w:color w:val="000000"/>
          <w:sz w:val="22"/>
          <w:szCs w:val="22"/>
          <w:lang w:val="en-US"/>
        </w:rPr>
        <w:t>E-post:</w:t>
      </w:r>
      <w:r w:rsidR="00C61F3B" w:rsidRPr="00880DB2">
        <w:rPr>
          <w:rFonts w:ascii="Gill Sans MT" w:eastAsia="Arial" w:hAnsi="Gill Sans MT" w:cs="Arial"/>
          <w:color w:val="000000"/>
          <w:sz w:val="22"/>
          <w:szCs w:val="22"/>
          <w:lang w:val="en-US"/>
        </w:rPr>
        <w:t xml:space="preserve"> </w:t>
      </w:r>
      <w:hyperlink r:id="rId9" w:history="1">
        <w:r w:rsidR="00C61F3B" w:rsidRPr="00880DB2">
          <w:rPr>
            <w:rStyle w:val="Hyperlnk"/>
            <w:rFonts w:ascii="Gill Sans MT" w:eastAsia="Arial" w:hAnsi="Gill Sans MT" w:cs="Arial"/>
            <w:sz w:val="22"/>
            <w:szCs w:val="22"/>
            <w:lang w:val="en-US"/>
          </w:rPr>
          <w:t>catarina.bennetoft@brodinstitutet.se</w:t>
        </w:r>
      </w:hyperlink>
    </w:p>
    <w:p w:rsidR="004342FE" w:rsidRPr="00880DB2" w:rsidRDefault="004342FE" w:rsidP="00F22F83">
      <w:pPr>
        <w:spacing w:line="276" w:lineRule="auto"/>
        <w:rPr>
          <w:rFonts w:ascii="Gill Sans MT" w:eastAsia="Arial" w:hAnsi="Gill Sans MT" w:cs="Arial"/>
          <w:color w:val="000000"/>
          <w:sz w:val="22"/>
          <w:szCs w:val="22"/>
          <w:lang w:val="en-US"/>
        </w:rPr>
      </w:pPr>
    </w:p>
    <w:p w:rsidR="00C77A52" w:rsidRPr="00677AE4" w:rsidRDefault="00C77A52" w:rsidP="00C77A52">
      <w:pPr>
        <w:spacing w:line="276" w:lineRule="auto"/>
        <w:rPr>
          <w:rFonts w:ascii="Gill Sans MT" w:eastAsia="Arial" w:hAnsi="Gill Sans MT" w:cs="Arial"/>
          <w:i/>
          <w:color w:val="000000"/>
          <w:sz w:val="22"/>
          <w:szCs w:val="22"/>
        </w:rPr>
      </w:pPr>
      <w:r w:rsidRPr="00677AE4">
        <w:rPr>
          <w:rFonts w:ascii="Gill Sans MT" w:eastAsia="Arial" w:hAnsi="Gill Sans MT" w:cs="Arial"/>
          <w:i/>
          <w:color w:val="000000"/>
          <w:sz w:val="22"/>
          <w:szCs w:val="22"/>
        </w:rPr>
        <w:t>Har du följt någon av följande lågkolhydratdieter tidigare men slutat?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992"/>
        <w:gridCol w:w="993"/>
        <w:gridCol w:w="992"/>
      </w:tblGrid>
      <w:tr w:rsidR="00C77A52" w:rsidRPr="00231ECC" w:rsidTr="00BE4E9F">
        <w:tc>
          <w:tcPr>
            <w:tcW w:w="1384" w:type="dxa"/>
          </w:tcPr>
          <w:p w:rsidR="00C77A52" w:rsidRPr="001C73A0" w:rsidRDefault="00C77A52" w:rsidP="00C2413D">
            <w:pPr>
              <w:spacing w:line="276" w:lineRule="auto"/>
              <w:jc w:val="right"/>
              <w:rPr>
                <w:rFonts w:ascii="Gill Sans MT" w:eastAsia="Arial" w:hAnsi="Gill Sans MT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7A52" w:rsidRPr="001C73A0" w:rsidRDefault="00C77A52" w:rsidP="00C2413D">
            <w:pPr>
              <w:spacing w:line="276" w:lineRule="auto"/>
              <w:jc w:val="right"/>
              <w:rPr>
                <w:rFonts w:ascii="Gill Sans MT" w:eastAsia="Arial" w:hAnsi="Gill Sans MT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A52" w:rsidRPr="001C73A0" w:rsidRDefault="00C77A52" w:rsidP="00C2413D">
            <w:pPr>
              <w:spacing w:line="276" w:lineRule="auto"/>
              <w:jc w:val="right"/>
              <w:rPr>
                <w:rFonts w:ascii="Gill Sans MT" w:eastAsia="Arial" w:hAnsi="Gill Sans MT" w:cs="Arial"/>
                <w:i/>
                <w:color w:val="000000"/>
                <w:sz w:val="20"/>
                <w:szCs w:val="20"/>
              </w:rPr>
            </w:pPr>
            <w:r w:rsidRPr="001C73A0">
              <w:rPr>
                <w:rFonts w:ascii="Gill Sans MT" w:eastAsia="Arial" w:hAnsi="Gill Sans MT" w:cs="Arial"/>
                <w:i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993" w:type="dxa"/>
          </w:tcPr>
          <w:p w:rsidR="00C77A52" w:rsidRPr="001C73A0" w:rsidRDefault="00C77A52" w:rsidP="00C2413D">
            <w:pPr>
              <w:spacing w:line="276" w:lineRule="auto"/>
              <w:jc w:val="right"/>
              <w:rPr>
                <w:rFonts w:ascii="Gill Sans MT" w:eastAsia="Arial" w:hAnsi="Gill Sans MT" w:cs="Arial"/>
                <w:i/>
                <w:color w:val="000000"/>
                <w:sz w:val="20"/>
                <w:szCs w:val="20"/>
              </w:rPr>
            </w:pPr>
            <w:r w:rsidRPr="001C73A0">
              <w:rPr>
                <w:rFonts w:ascii="Gill Sans MT" w:eastAsia="Arial" w:hAnsi="Gill Sans MT" w:cs="Arial"/>
                <w:i/>
                <w:color w:val="000000"/>
                <w:sz w:val="20"/>
                <w:szCs w:val="20"/>
              </w:rPr>
              <w:t>Män</w:t>
            </w:r>
          </w:p>
        </w:tc>
        <w:tc>
          <w:tcPr>
            <w:tcW w:w="992" w:type="dxa"/>
          </w:tcPr>
          <w:p w:rsidR="00C77A52" w:rsidRPr="001C73A0" w:rsidRDefault="00C77A52" w:rsidP="00C2413D">
            <w:pPr>
              <w:spacing w:line="276" w:lineRule="auto"/>
              <w:jc w:val="right"/>
              <w:rPr>
                <w:rFonts w:ascii="Gill Sans MT" w:eastAsia="Arial" w:hAnsi="Gill Sans MT" w:cs="Arial"/>
                <w:i/>
                <w:color w:val="000000"/>
                <w:sz w:val="20"/>
                <w:szCs w:val="20"/>
              </w:rPr>
            </w:pPr>
            <w:r w:rsidRPr="001C73A0">
              <w:rPr>
                <w:rFonts w:ascii="Gill Sans MT" w:eastAsia="Arial" w:hAnsi="Gill Sans MT" w:cs="Arial"/>
                <w:i/>
                <w:color w:val="000000"/>
                <w:sz w:val="20"/>
                <w:szCs w:val="20"/>
              </w:rPr>
              <w:t>Kvinnor</w:t>
            </w:r>
          </w:p>
        </w:tc>
      </w:tr>
      <w:tr w:rsidR="00C77A52" w:rsidRPr="00E03FE5" w:rsidTr="00BE4E9F">
        <w:tc>
          <w:tcPr>
            <w:tcW w:w="3510" w:type="dxa"/>
            <w:gridSpan w:val="2"/>
          </w:tcPr>
          <w:p w:rsidR="00C77A52" w:rsidRPr="001C73A0" w:rsidRDefault="00C77A52" w:rsidP="00C2413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0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0"/>
              </w:rPr>
              <w:t>GI</w:t>
            </w:r>
          </w:p>
        </w:tc>
        <w:tc>
          <w:tcPr>
            <w:tcW w:w="992" w:type="dxa"/>
          </w:tcPr>
          <w:p w:rsidR="00C77A52" w:rsidRPr="001C73A0" w:rsidRDefault="0054603A" w:rsidP="00C2413D">
            <w:pPr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12</w:t>
            </w:r>
            <w:r w:rsidR="00DF55C6"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C77A52" w:rsidRPr="001C73A0" w:rsidRDefault="006851FB" w:rsidP="00C2413D">
            <w:pPr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9</w:t>
            </w:r>
            <w:r w:rsidR="00DF55C6"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C77A52" w:rsidRPr="001C73A0" w:rsidRDefault="00DF55C6" w:rsidP="00C2413D">
            <w:pPr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16%</w:t>
            </w:r>
          </w:p>
        </w:tc>
      </w:tr>
      <w:tr w:rsidR="00C77A52" w:rsidRPr="00E03FE5" w:rsidTr="00BE4E9F">
        <w:tc>
          <w:tcPr>
            <w:tcW w:w="3510" w:type="dxa"/>
            <w:gridSpan w:val="2"/>
          </w:tcPr>
          <w:p w:rsidR="00C77A52" w:rsidRPr="001C73A0" w:rsidRDefault="00C77A52" w:rsidP="00C2413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0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0"/>
              </w:rPr>
              <w:t>LCHF</w:t>
            </w:r>
          </w:p>
        </w:tc>
        <w:tc>
          <w:tcPr>
            <w:tcW w:w="992" w:type="dxa"/>
          </w:tcPr>
          <w:p w:rsidR="00C77A52" w:rsidRPr="001C73A0" w:rsidRDefault="006851FB" w:rsidP="00C2413D">
            <w:pPr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12</w:t>
            </w:r>
            <w:r w:rsidR="00DF55C6"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C77A52" w:rsidRPr="001C73A0" w:rsidRDefault="006851FB" w:rsidP="00C2413D">
            <w:pPr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8</w:t>
            </w:r>
            <w:r w:rsidR="00DF55C6"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C77A52" w:rsidRPr="001C73A0" w:rsidRDefault="00DF55C6" w:rsidP="00C2413D">
            <w:pPr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17%</w:t>
            </w:r>
          </w:p>
        </w:tc>
      </w:tr>
      <w:tr w:rsidR="00C77A52" w:rsidRPr="00E03FE5" w:rsidTr="00BE4E9F">
        <w:tc>
          <w:tcPr>
            <w:tcW w:w="3510" w:type="dxa"/>
            <w:gridSpan w:val="2"/>
          </w:tcPr>
          <w:p w:rsidR="00C77A52" w:rsidRPr="001C73A0" w:rsidRDefault="00C77A52" w:rsidP="00C2413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0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0"/>
              </w:rPr>
              <w:t xml:space="preserve">Annan </w:t>
            </w:r>
            <w:r w:rsidR="00692598">
              <w:rPr>
                <w:rFonts w:ascii="Gill Sans MT" w:eastAsia="Arial" w:hAnsi="Gill Sans MT" w:cs="Arial"/>
                <w:color w:val="000000"/>
                <w:sz w:val="20"/>
                <w:szCs w:val="20"/>
              </w:rPr>
              <w:t>låg</w:t>
            </w:r>
            <w:r w:rsidRPr="001C73A0">
              <w:rPr>
                <w:rFonts w:ascii="Gill Sans MT" w:eastAsia="Arial" w:hAnsi="Gill Sans MT" w:cs="Arial"/>
                <w:color w:val="000000"/>
                <w:sz w:val="20"/>
                <w:szCs w:val="20"/>
              </w:rPr>
              <w:t>kolhydratdiet</w:t>
            </w:r>
          </w:p>
        </w:tc>
        <w:tc>
          <w:tcPr>
            <w:tcW w:w="992" w:type="dxa"/>
          </w:tcPr>
          <w:p w:rsidR="00C77A52" w:rsidRPr="001C73A0" w:rsidRDefault="006851FB" w:rsidP="00C2413D">
            <w:pPr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8</w:t>
            </w:r>
            <w:r w:rsidR="00DF55C6"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C77A52" w:rsidRPr="001C73A0" w:rsidRDefault="006851FB" w:rsidP="00C2413D">
            <w:pPr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6</w:t>
            </w:r>
            <w:r w:rsidR="00DF55C6"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C77A52" w:rsidRPr="001C73A0" w:rsidRDefault="00DF55C6" w:rsidP="00C2413D">
            <w:pPr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11%</w:t>
            </w:r>
          </w:p>
        </w:tc>
      </w:tr>
      <w:tr w:rsidR="00C77A52" w:rsidRPr="00E03FE5" w:rsidTr="00BE4E9F">
        <w:tc>
          <w:tcPr>
            <w:tcW w:w="3510" w:type="dxa"/>
            <w:gridSpan w:val="2"/>
          </w:tcPr>
          <w:p w:rsidR="00C77A52" w:rsidRPr="001C73A0" w:rsidRDefault="00C77A52" w:rsidP="00C2413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0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0"/>
              </w:rPr>
              <w:t>Atkins</w:t>
            </w:r>
          </w:p>
        </w:tc>
        <w:tc>
          <w:tcPr>
            <w:tcW w:w="992" w:type="dxa"/>
          </w:tcPr>
          <w:p w:rsidR="00C77A52" w:rsidRPr="001C73A0" w:rsidRDefault="006851FB" w:rsidP="00C2413D">
            <w:pPr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3</w:t>
            </w:r>
            <w:r w:rsidR="00DF55C6"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C77A52" w:rsidRPr="001C73A0" w:rsidRDefault="006851FB" w:rsidP="00C2413D">
            <w:pPr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2</w:t>
            </w:r>
            <w:r w:rsidR="00DF55C6"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C77A52" w:rsidRPr="001C73A0" w:rsidRDefault="00DF55C6" w:rsidP="00C2413D">
            <w:pPr>
              <w:jc w:val="right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1C73A0">
              <w:rPr>
                <w:rFonts w:ascii="Gill Sans MT" w:hAnsi="Gill Sans MT" w:cs="Arial"/>
                <w:color w:val="000000"/>
                <w:sz w:val="20"/>
                <w:szCs w:val="20"/>
              </w:rPr>
              <w:t>3%</w:t>
            </w:r>
          </w:p>
        </w:tc>
      </w:tr>
    </w:tbl>
    <w:p w:rsidR="00C77A52" w:rsidRDefault="00C77A52" w:rsidP="004448D7">
      <w:pPr>
        <w:spacing w:line="276" w:lineRule="auto"/>
        <w:rPr>
          <w:rFonts w:ascii="Gill Sans MT" w:eastAsia="Arial" w:hAnsi="Gill Sans MT" w:cs="Arial"/>
          <w:color w:val="000000"/>
          <w:sz w:val="22"/>
          <w:szCs w:val="22"/>
        </w:rPr>
      </w:pPr>
    </w:p>
    <w:p w:rsidR="00C77A52" w:rsidRPr="00677AE4" w:rsidRDefault="00C77A52" w:rsidP="00C77A52">
      <w:pPr>
        <w:spacing w:line="276" w:lineRule="auto"/>
        <w:rPr>
          <w:rFonts w:ascii="Gill Sans MT" w:eastAsia="Arial" w:hAnsi="Gill Sans MT" w:cs="Arial"/>
          <w:i/>
          <w:color w:val="000000"/>
          <w:sz w:val="22"/>
          <w:szCs w:val="22"/>
        </w:rPr>
      </w:pPr>
      <w:r w:rsidRPr="00677AE4">
        <w:rPr>
          <w:rFonts w:ascii="Gill Sans MT" w:eastAsia="Arial" w:hAnsi="Gill Sans MT" w:cs="Arial"/>
          <w:i/>
          <w:color w:val="000000"/>
          <w:sz w:val="22"/>
          <w:szCs w:val="22"/>
        </w:rPr>
        <w:t>Du angav att du ha</w:t>
      </w:r>
      <w:r w:rsidR="00692598" w:rsidRPr="00677AE4">
        <w:rPr>
          <w:rFonts w:ascii="Gill Sans MT" w:eastAsia="Arial" w:hAnsi="Gill Sans MT" w:cs="Arial"/>
          <w:i/>
          <w:color w:val="000000"/>
          <w:sz w:val="22"/>
          <w:szCs w:val="22"/>
        </w:rPr>
        <w:t>r följt en eller flera lågkolhydrat</w:t>
      </w:r>
      <w:r w:rsidRPr="00677AE4">
        <w:rPr>
          <w:rFonts w:ascii="Gill Sans MT" w:eastAsia="Arial" w:hAnsi="Gill Sans MT" w:cs="Arial"/>
          <w:i/>
          <w:color w:val="000000"/>
          <w:sz w:val="22"/>
          <w:szCs w:val="22"/>
        </w:rPr>
        <w:t>dieter, men slutat. Varför slutade du med dieten?</w:t>
      </w:r>
    </w:p>
    <w:tbl>
      <w:tblPr>
        <w:tblW w:w="43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95"/>
      </w:tblGrid>
      <w:tr w:rsidR="00880DB2" w:rsidRPr="00880DB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880DB2" w:rsidRPr="001C73A0" w:rsidRDefault="001C73A0" w:rsidP="001C73A0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 xml:space="preserve">Det var svårt att följa i sociala sammanhang 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880DB2" w:rsidRPr="001C73A0" w:rsidRDefault="001C73A0" w:rsidP="00880DB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28%</w:t>
            </w:r>
          </w:p>
        </w:tc>
      </w:tr>
      <w:tr w:rsidR="00880DB2" w:rsidRPr="00880DB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880DB2" w:rsidRPr="001C73A0" w:rsidRDefault="001C73A0" w:rsidP="00880DB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Den var krånglig att följa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880DB2" w:rsidRPr="001C73A0" w:rsidRDefault="001C73A0" w:rsidP="00880DB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28%</w:t>
            </w:r>
          </w:p>
        </w:tc>
      </w:tr>
      <w:tr w:rsidR="00880DB2" w:rsidRPr="00880DB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880DB2" w:rsidRPr="001C73A0" w:rsidRDefault="001C73A0" w:rsidP="00880DB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Den gav inget resultat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880DB2" w:rsidRPr="001C73A0" w:rsidRDefault="001C73A0" w:rsidP="00880DB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19%</w:t>
            </w:r>
          </w:p>
        </w:tc>
      </w:tr>
      <w:tr w:rsidR="00880DB2" w:rsidRPr="00880DB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880DB2" w:rsidRPr="001C73A0" w:rsidRDefault="001C73A0" w:rsidP="00880DB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Det var dyrt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880DB2" w:rsidRPr="001C73A0" w:rsidRDefault="001C73A0" w:rsidP="00880DB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17%</w:t>
            </w:r>
          </w:p>
        </w:tc>
      </w:tr>
      <w:tr w:rsidR="001C73A0" w:rsidRPr="00880DB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C73A0" w:rsidRPr="001C73A0" w:rsidRDefault="001C73A0" w:rsidP="00B55D61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Insåg att det inte var bra för hälsan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1C73A0" w:rsidRPr="001C73A0" w:rsidRDefault="001C73A0" w:rsidP="00880DB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14%</w:t>
            </w:r>
          </w:p>
        </w:tc>
      </w:tr>
      <w:tr w:rsidR="001C73A0" w:rsidRPr="00880DB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C73A0" w:rsidRPr="001C73A0" w:rsidRDefault="001C73A0" w:rsidP="00880DB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Den fick mig att må dåligt fysiskt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1C73A0" w:rsidRPr="001C73A0" w:rsidRDefault="001C73A0" w:rsidP="00880DB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9%</w:t>
            </w:r>
          </w:p>
        </w:tc>
      </w:tr>
      <w:tr w:rsidR="001C73A0" w:rsidRPr="00880DB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3A0" w:rsidRPr="001C73A0" w:rsidRDefault="001C73A0" w:rsidP="00880DB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Den fick mig att må dåligt psykiskt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1C73A0" w:rsidRPr="001C73A0" w:rsidRDefault="001C73A0" w:rsidP="00880DB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6%</w:t>
            </w:r>
          </w:p>
        </w:tc>
      </w:tr>
      <w:tr w:rsidR="001C73A0" w:rsidRPr="00880DB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C73A0" w:rsidRPr="001C73A0" w:rsidRDefault="001C73A0" w:rsidP="00880DB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Insåg att den inte var bra för miljön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1C73A0" w:rsidRPr="001C73A0" w:rsidRDefault="001C73A0" w:rsidP="00880DB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1C73A0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2%</w:t>
            </w:r>
          </w:p>
        </w:tc>
      </w:tr>
    </w:tbl>
    <w:p w:rsidR="002C4C61" w:rsidRDefault="002C4C61" w:rsidP="004448D7">
      <w:pPr>
        <w:spacing w:line="276" w:lineRule="auto"/>
        <w:rPr>
          <w:rFonts w:ascii="Gill Sans MT" w:eastAsia="Arial" w:hAnsi="Gill Sans MT" w:cs="Arial"/>
          <w:color w:val="000000"/>
          <w:sz w:val="22"/>
          <w:szCs w:val="22"/>
        </w:rPr>
      </w:pPr>
    </w:p>
    <w:p w:rsidR="00C77A52" w:rsidRPr="00677AE4" w:rsidRDefault="00C77A52" w:rsidP="00C77A52">
      <w:pPr>
        <w:spacing w:line="276" w:lineRule="auto"/>
        <w:rPr>
          <w:rFonts w:ascii="Gill Sans MT" w:eastAsia="Arial" w:hAnsi="Gill Sans MT" w:cs="Arial"/>
          <w:i/>
          <w:color w:val="000000"/>
          <w:sz w:val="22"/>
          <w:szCs w:val="22"/>
        </w:rPr>
      </w:pPr>
      <w:r w:rsidRPr="00677AE4">
        <w:rPr>
          <w:rFonts w:ascii="Gill Sans MT" w:eastAsia="Arial" w:hAnsi="Gill Sans MT" w:cs="Arial"/>
          <w:i/>
          <w:color w:val="000000"/>
          <w:sz w:val="22"/>
          <w:szCs w:val="22"/>
        </w:rPr>
        <w:t>Oavsett om du följer en lågkolhydratdiet idag eller har gjort det tidigare. Vilka livsmedel saknar du mest när du följde/följer dieten?</w:t>
      </w:r>
    </w:p>
    <w:tbl>
      <w:tblPr>
        <w:tblW w:w="8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340"/>
      </w:tblGrid>
      <w:tr w:rsidR="00C77A52" w:rsidRPr="00C77A5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77A52" w:rsidRPr="00C77A52" w:rsidRDefault="00C77A52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C77A52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Bröd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77A52" w:rsidRPr="00C77A52" w:rsidRDefault="00BE4E9F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43%</w:t>
            </w:r>
          </w:p>
        </w:tc>
      </w:tr>
      <w:tr w:rsidR="00C77A52" w:rsidRPr="00C77A5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77A52" w:rsidRPr="00C77A52" w:rsidRDefault="00BE4E9F" w:rsidP="00BE4E9F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C77A52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 xml:space="preserve">Pasta 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77A52" w:rsidRPr="00C77A52" w:rsidRDefault="00BE4E9F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40%</w:t>
            </w:r>
          </w:p>
        </w:tc>
      </w:tr>
      <w:tr w:rsidR="00C77A52" w:rsidRPr="00C77A5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77A52" w:rsidRPr="00C77A52" w:rsidRDefault="00BE4E9F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C77A52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Potatis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77A52" w:rsidRPr="00C77A52" w:rsidRDefault="00BE4E9F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34%</w:t>
            </w:r>
          </w:p>
        </w:tc>
      </w:tr>
      <w:tr w:rsidR="00C77A52" w:rsidRPr="00C77A5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77A52" w:rsidRPr="00C77A52" w:rsidRDefault="00BE4E9F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C77A52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Godis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77A52" w:rsidRPr="00C77A52" w:rsidRDefault="00BE4E9F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17%</w:t>
            </w:r>
          </w:p>
        </w:tc>
      </w:tr>
      <w:tr w:rsidR="00C77A52" w:rsidRPr="00C77A5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77A52" w:rsidRPr="00C77A52" w:rsidRDefault="001C73A0" w:rsidP="001C73A0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C77A52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 xml:space="preserve">Pizza 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77A52" w:rsidRPr="00C77A52" w:rsidRDefault="00BE4E9F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17%</w:t>
            </w:r>
          </w:p>
        </w:tc>
      </w:tr>
      <w:tr w:rsidR="00C77A52" w:rsidRPr="00C77A5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77A52" w:rsidRPr="00C77A52" w:rsidRDefault="001C73A0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C77A52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Ris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77A52" w:rsidRPr="00C77A52" w:rsidRDefault="00BE4E9F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14%</w:t>
            </w:r>
          </w:p>
        </w:tc>
      </w:tr>
      <w:tr w:rsidR="00C77A52" w:rsidRPr="00C77A5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77A52" w:rsidRPr="00C77A52" w:rsidRDefault="001C73A0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C77A52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Chips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77A52" w:rsidRPr="00C77A52" w:rsidRDefault="00BE4E9F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13%</w:t>
            </w:r>
          </w:p>
        </w:tc>
      </w:tr>
      <w:tr w:rsidR="00C77A52" w:rsidRPr="00C77A5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77A52" w:rsidRPr="00C77A52" w:rsidRDefault="00C77A52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C77A52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Jag saknar inga livsmedel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77A52" w:rsidRPr="00C77A52" w:rsidRDefault="00BE4E9F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13%</w:t>
            </w:r>
          </w:p>
        </w:tc>
      </w:tr>
    </w:tbl>
    <w:p w:rsidR="002C4C61" w:rsidRDefault="002C4C61" w:rsidP="004448D7">
      <w:pPr>
        <w:spacing w:line="276" w:lineRule="auto"/>
        <w:rPr>
          <w:rFonts w:ascii="Gill Sans MT" w:eastAsia="Arial" w:hAnsi="Gill Sans MT" w:cs="Arial"/>
          <w:color w:val="000000"/>
          <w:sz w:val="22"/>
          <w:szCs w:val="22"/>
        </w:rPr>
      </w:pPr>
    </w:p>
    <w:p w:rsidR="00C77A52" w:rsidRPr="00677AE4" w:rsidRDefault="00C77A52" w:rsidP="00C77A52">
      <w:pPr>
        <w:spacing w:line="276" w:lineRule="auto"/>
        <w:rPr>
          <w:rFonts w:ascii="Gill Sans MT" w:eastAsia="Arial" w:hAnsi="Gill Sans MT" w:cs="Arial"/>
          <w:i/>
          <w:color w:val="000000"/>
          <w:sz w:val="22"/>
          <w:szCs w:val="22"/>
        </w:rPr>
      </w:pPr>
      <w:r w:rsidRPr="00677AE4">
        <w:rPr>
          <w:rFonts w:ascii="Gill Sans MT" w:eastAsia="Arial" w:hAnsi="Gill Sans MT" w:cs="Arial"/>
          <w:i/>
          <w:color w:val="000000"/>
          <w:sz w:val="22"/>
          <w:szCs w:val="22"/>
        </w:rPr>
        <w:t>När du följer en diet, har du några undantagtillfällen?</w:t>
      </w:r>
    </w:p>
    <w:tbl>
      <w:tblPr>
        <w:tblW w:w="8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340"/>
      </w:tblGrid>
      <w:tr w:rsidR="00C77A52" w:rsidRPr="00C77A5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77A52" w:rsidRPr="00C77A52" w:rsidRDefault="00C77A52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C77A52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När jag går på restaurang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77A52" w:rsidRPr="00C77A52" w:rsidRDefault="00BE4E9F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53%</w:t>
            </w:r>
          </w:p>
        </w:tc>
      </w:tr>
      <w:tr w:rsidR="00C77A52" w:rsidRPr="00C77A5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77A52" w:rsidRPr="00C77A52" w:rsidRDefault="00BE4E9F" w:rsidP="00BE4E9F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C77A52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 xml:space="preserve">Vid högtider 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77A52" w:rsidRPr="00C77A52" w:rsidRDefault="00BE4E9F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30%</w:t>
            </w:r>
          </w:p>
        </w:tc>
      </w:tr>
      <w:tr w:rsidR="00C77A52" w:rsidRPr="00C77A5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77A52" w:rsidRPr="00C77A52" w:rsidRDefault="00BE4E9F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C77A52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lastRenderedPageBreak/>
              <w:t>När jag är bortbjuden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77A52" w:rsidRPr="00C77A52" w:rsidRDefault="00BE4E9F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29%</w:t>
            </w:r>
          </w:p>
        </w:tc>
      </w:tr>
      <w:tr w:rsidR="00C77A52" w:rsidRPr="00C77A5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77A52" w:rsidRPr="00C77A52" w:rsidRDefault="00BE4E9F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C77A52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På helger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77A52" w:rsidRPr="00C77A52" w:rsidRDefault="00BE4E9F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24%</w:t>
            </w:r>
          </w:p>
        </w:tc>
      </w:tr>
      <w:tr w:rsidR="00C77A52" w:rsidRPr="00C77A5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77A52" w:rsidRPr="00C77A52" w:rsidRDefault="00C77A52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C77A52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Vid andra speciella tillfällen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77A52" w:rsidRPr="00C77A52" w:rsidRDefault="00BE4E9F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21%</w:t>
            </w:r>
          </w:p>
        </w:tc>
      </w:tr>
      <w:tr w:rsidR="00C77A52" w:rsidRPr="00C77A52" w:rsidTr="00BE4E9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77A52" w:rsidRPr="00C77A52" w:rsidRDefault="00C77A52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C77A52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Jag har inga undantagstillfällen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77A52" w:rsidRPr="00C77A52" w:rsidRDefault="00BE4E9F" w:rsidP="00C77A52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14%</w:t>
            </w:r>
          </w:p>
        </w:tc>
      </w:tr>
    </w:tbl>
    <w:p w:rsidR="00BE4E9F" w:rsidRDefault="00BE4E9F" w:rsidP="00F373C2">
      <w:pPr>
        <w:tabs>
          <w:tab w:val="left" w:pos="5595"/>
        </w:tabs>
        <w:rPr>
          <w:rFonts w:ascii="Gill Sans MT" w:eastAsia="Arial" w:hAnsi="Gill Sans MT" w:cs="Arial"/>
          <w:i/>
          <w:color w:val="000000"/>
          <w:sz w:val="22"/>
        </w:rPr>
      </w:pPr>
    </w:p>
    <w:p w:rsidR="004448D7" w:rsidRPr="00F373C2" w:rsidRDefault="004448D7" w:rsidP="00F373C2">
      <w:pPr>
        <w:tabs>
          <w:tab w:val="left" w:pos="5595"/>
        </w:tabs>
        <w:rPr>
          <w:rFonts w:ascii="Gill Sans MT" w:eastAsia="Arial" w:hAnsi="Gill Sans MT" w:cs="Arial"/>
          <w:i/>
          <w:color w:val="000000"/>
          <w:sz w:val="22"/>
        </w:rPr>
      </w:pPr>
      <w:r w:rsidRPr="004448D7">
        <w:rPr>
          <w:rFonts w:ascii="Gill Sans MT" w:eastAsia="Arial" w:hAnsi="Gill Sans MT" w:cs="Arial"/>
          <w:i/>
          <w:color w:val="000000"/>
          <w:sz w:val="22"/>
        </w:rPr>
        <w:t>Undersökningen genomfördes av United Minds på uppdrag av Brödinstitutet under hösten 2012. Totalt intervjuades 1023 personer totalt. Undersökningen genomfördes i datainsamlingsföretaget Cints onlinepaneler. Svar insamlades i riksrepresentativa kvoter med avseende på kön, ålder och regional spridning.</w:t>
      </w:r>
    </w:p>
    <w:sectPr w:rsidR="004448D7" w:rsidRPr="00F373C2" w:rsidSect="005F2B77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10" w:rsidRDefault="001D7510" w:rsidP="00EB2BB3">
      <w:r>
        <w:separator/>
      </w:r>
    </w:p>
  </w:endnote>
  <w:endnote w:type="continuationSeparator" w:id="0">
    <w:p w:rsidR="001D7510" w:rsidRDefault="001D7510" w:rsidP="00EB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panose1 w:val="00000000000000000000"/>
    <w:charset w:val="00"/>
    <w:family w:val="modern"/>
    <w:notTrueType/>
    <w:pitch w:val="variable"/>
    <w:sig w:usb0="A00000BF" w:usb1="4000004A" w:usb2="00000000" w:usb3="00000000" w:csb0="0000000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96" w:rsidRPr="00EB2BB3" w:rsidRDefault="00694796" w:rsidP="00EB2BB3">
    <w:pPr>
      <w:spacing w:line="276" w:lineRule="auto"/>
      <w:rPr>
        <w:rFonts w:ascii="Gill Sans MT" w:eastAsia="Arial" w:hAnsi="Gill Sans MT" w:cs="Arial"/>
        <w:b/>
        <w:bCs/>
        <w:color w:val="000000"/>
        <w:sz w:val="20"/>
        <w:szCs w:val="22"/>
      </w:rPr>
    </w:pPr>
    <w:r w:rsidRPr="00EB2BB3">
      <w:rPr>
        <w:rFonts w:ascii="Gill Sans MT" w:eastAsia="Arial" w:hAnsi="Gill Sans MT" w:cs="Arial"/>
        <w:b/>
        <w:bCs/>
        <w:color w:val="000000"/>
        <w:sz w:val="20"/>
        <w:szCs w:val="22"/>
      </w:rPr>
      <w:t>Om Brödinstitutet</w:t>
    </w:r>
  </w:p>
  <w:p w:rsidR="00694796" w:rsidRPr="00EB2BB3" w:rsidRDefault="00694796" w:rsidP="00EB2BB3">
    <w:pPr>
      <w:spacing w:line="276" w:lineRule="auto"/>
      <w:rPr>
        <w:rFonts w:ascii="Gill Sans MT" w:hAnsi="Gill Sans MT"/>
        <w:color w:val="000000"/>
        <w:sz w:val="20"/>
        <w:szCs w:val="22"/>
      </w:rPr>
    </w:pPr>
    <w:r w:rsidRPr="00EB2BB3">
      <w:rPr>
        <w:rFonts w:ascii="Gill Sans MT" w:hAnsi="Gill Sans MT"/>
        <w:color w:val="000000"/>
        <w:sz w:val="20"/>
        <w:szCs w:val="22"/>
      </w:rPr>
      <w:t>Brödinstitutet arbetar för att sprida kunskap om kost och hälsa, med utgångspunkt i brödet.</w:t>
    </w:r>
    <w:r w:rsidRPr="00EB2BB3">
      <w:rPr>
        <w:rFonts w:ascii="Gill Sans MT" w:hAnsi="Gill Sans MT"/>
        <w:b/>
        <w:bCs/>
        <w:sz w:val="20"/>
        <w:szCs w:val="22"/>
      </w:rPr>
      <w:br/>
    </w:r>
    <w:r w:rsidRPr="00EB2BB3">
      <w:rPr>
        <w:rFonts w:ascii="Gill Sans MT" w:hAnsi="Gill Sans MT"/>
        <w:color w:val="000000"/>
        <w:sz w:val="20"/>
        <w:szCs w:val="22"/>
      </w:rPr>
      <w:t xml:space="preserve">Brödinstitutet har visionen att bli den naturliga informationskällan i alla frågor som rör bröd och kommer att ta en aktiv roll i den allmänna debatten och bidra med saklig information om bröd, kost och hälsa. Brödinstitutets verksamhet startade 1957 som ett samarbete mellan myndigheter och brödbranschen. Under 1970-talet lanserades den klassiska reklamkampanjen "Socialstyrelsen rekommenderar 6 - 8 skivor bröd om dagen". Det är än idag en av Sverige genom tiderna mest uppmärksammade aktiviteter. Idag finansieras Brödinstitutet av branschorganisationen Sveriges bagare &amp; konditorer. </w:t>
    </w:r>
    <w:hyperlink r:id="rId1" w:history="1">
      <w:r w:rsidRPr="00EB2BB3">
        <w:rPr>
          <w:rStyle w:val="Hyperlnk"/>
          <w:rFonts w:ascii="Gill Sans MT" w:hAnsi="Gill Sans MT"/>
          <w:sz w:val="20"/>
          <w:szCs w:val="22"/>
        </w:rPr>
        <w:t>www.brodinstitutet.se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10" w:rsidRDefault="001D7510" w:rsidP="00EB2BB3">
      <w:r>
        <w:separator/>
      </w:r>
    </w:p>
  </w:footnote>
  <w:footnote w:type="continuationSeparator" w:id="0">
    <w:p w:rsidR="001D7510" w:rsidRDefault="001D7510" w:rsidP="00EB2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96" w:rsidRDefault="00694796" w:rsidP="00EB2BB3">
    <w:pPr>
      <w:pStyle w:val="Sidhuvud"/>
      <w:rPr>
        <w:rFonts w:ascii="Gill Sans MT" w:hAnsi="Gill Sans MT"/>
        <w:noProof/>
        <w:color w:val="0000FF"/>
        <w:sz w:val="15"/>
        <w:szCs w:val="15"/>
      </w:rPr>
    </w:pPr>
    <w:r w:rsidRPr="0084325A">
      <w:rPr>
        <w:rFonts w:ascii="Gill Sans MT" w:hAnsi="Gill Sans MT"/>
        <w:noProof/>
        <w:color w:val="0000FF"/>
        <w:sz w:val="15"/>
        <w:szCs w:val="15"/>
      </w:rPr>
      <w:drawing>
        <wp:anchor distT="0" distB="0" distL="114300" distR="114300" simplePos="0" relativeHeight="251658240" behindDoc="1" locked="0" layoutInCell="1" allowOverlap="1" wp14:anchorId="7C870550" wp14:editId="62E3CB0B">
          <wp:simplePos x="0" y="0"/>
          <wp:positionH relativeFrom="column">
            <wp:posOffset>-99695</wp:posOffset>
          </wp:positionH>
          <wp:positionV relativeFrom="paragraph">
            <wp:posOffset>-240030</wp:posOffset>
          </wp:positionV>
          <wp:extent cx="1661795" cy="819150"/>
          <wp:effectExtent l="0" t="0" r="0" b="0"/>
          <wp:wrapSquare wrapText="bothSides"/>
          <wp:docPr id="2" name="Bild 2" descr="head_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73"/>
                  <a:stretch/>
                </pic:blipFill>
                <pic:spPr bwMode="auto">
                  <a:xfrm>
                    <a:off x="0" y="0"/>
                    <a:ext cx="16617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796" w:rsidRPr="00EB2BB3" w:rsidRDefault="00694796" w:rsidP="00EB2BB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442"/>
    <w:multiLevelType w:val="hybridMultilevel"/>
    <w:tmpl w:val="1CDA2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5D6B"/>
    <w:multiLevelType w:val="hybridMultilevel"/>
    <w:tmpl w:val="34ECAF8A"/>
    <w:lvl w:ilvl="0" w:tplc="CA300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hitney Book" w:hAnsi="Whitney Book" w:hint="default"/>
      </w:rPr>
    </w:lvl>
    <w:lvl w:ilvl="1" w:tplc="3EC0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hitney Book" w:hAnsi="Whitney Book" w:hint="default"/>
      </w:rPr>
    </w:lvl>
    <w:lvl w:ilvl="2" w:tplc="55D4F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hitney Book" w:hAnsi="Whitney Book" w:hint="default"/>
      </w:rPr>
    </w:lvl>
    <w:lvl w:ilvl="3" w:tplc="5EBAA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hitney Book" w:hAnsi="Whitney Book" w:hint="default"/>
      </w:rPr>
    </w:lvl>
    <w:lvl w:ilvl="4" w:tplc="3EA25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hitney Book" w:hAnsi="Whitney Book" w:hint="default"/>
      </w:rPr>
    </w:lvl>
    <w:lvl w:ilvl="5" w:tplc="85C0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hitney Book" w:hAnsi="Whitney Book" w:hint="default"/>
      </w:rPr>
    </w:lvl>
    <w:lvl w:ilvl="6" w:tplc="A31C0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hitney Book" w:hAnsi="Whitney Book" w:hint="default"/>
      </w:rPr>
    </w:lvl>
    <w:lvl w:ilvl="7" w:tplc="A7E69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hitney Book" w:hAnsi="Whitney Book" w:hint="default"/>
      </w:rPr>
    </w:lvl>
    <w:lvl w:ilvl="8" w:tplc="D63A0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hitney Book" w:hAnsi="Whitney Book" w:hint="default"/>
      </w:rPr>
    </w:lvl>
  </w:abstractNum>
  <w:abstractNum w:abstractNumId="2">
    <w:nsid w:val="0C1A7ECC"/>
    <w:multiLevelType w:val="hybridMultilevel"/>
    <w:tmpl w:val="CA886A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5139"/>
    <w:multiLevelType w:val="hybridMultilevel"/>
    <w:tmpl w:val="1196E5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81896"/>
    <w:multiLevelType w:val="hybridMultilevel"/>
    <w:tmpl w:val="86C82DA6"/>
    <w:lvl w:ilvl="0" w:tplc="99C0E9DE">
      <w:numFmt w:val="bullet"/>
      <w:lvlText w:val="-"/>
      <w:lvlJc w:val="left"/>
      <w:pPr>
        <w:ind w:left="360" w:hanging="360"/>
      </w:pPr>
      <w:rPr>
        <w:rFonts w:ascii="Gill Sans MT" w:eastAsia="Arial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425DA5"/>
    <w:multiLevelType w:val="hybridMultilevel"/>
    <w:tmpl w:val="4D7842A0"/>
    <w:lvl w:ilvl="0" w:tplc="28C8D61A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D33F0"/>
    <w:multiLevelType w:val="hybridMultilevel"/>
    <w:tmpl w:val="F2901F36"/>
    <w:lvl w:ilvl="0" w:tplc="D7649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37AC0"/>
    <w:multiLevelType w:val="hybridMultilevel"/>
    <w:tmpl w:val="70B673D6"/>
    <w:lvl w:ilvl="0" w:tplc="1458D6AE">
      <w:start w:val="2"/>
      <w:numFmt w:val="bullet"/>
      <w:lvlText w:val="-"/>
      <w:lvlJc w:val="left"/>
      <w:pPr>
        <w:ind w:left="360" w:hanging="360"/>
      </w:pPr>
      <w:rPr>
        <w:rFonts w:ascii="Gill Sans MT" w:eastAsia="Arial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E156AB"/>
    <w:multiLevelType w:val="hybridMultilevel"/>
    <w:tmpl w:val="F7D8D3BE"/>
    <w:lvl w:ilvl="0" w:tplc="F23CAF26">
      <w:numFmt w:val="bullet"/>
      <w:lvlText w:val="-"/>
      <w:lvlJc w:val="left"/>
      <w:pPr>
        <w:ind w:left="360" w:hanging="360"/>
      </w:pPr>
      <w:rPr>
        <w:rFonts w:ascii="Gill Sans MT" w:eastAsia="Arial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6D0B57"/>
    <w:multiLevelType w:val="multilevel"/>
    <w:tmpl w:val="7366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C256A"/>
    <w:multiLevelType w:val="hybridMultilevel"/>
    <w:tmpl w:val="28CC8BB8"/>
    <w:lvl w:ilvl="0" w:tplc="7C4E2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E3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EA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CD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A0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C5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ED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6EF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E3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7268B5"/>
    <w:multiLevelType w:val="hybridMultilevel"/>
    <w:tmpl w:val="5934878C"/>
    <w:lvl w:ilvl="0" w:tplc="7D06E7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Whitney Book" w:hAnsi="Whitney Book" w:hint="default"/>
      </w:rPr>
    </w:lvl>
    <w:lvl w:ilvl="1" w:tplc="F61C30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Whitney Book" w:hAnsi="Whitney Book" w:hint="default"/>
      </w:rPr>
    </w:lvl>
    <w:lvl w:ilvl="2" w:tplc="4176A6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Whitney Book" w:hAnsi="Whitney Book" w:hint="default"/>
      </w:rPr>
    </w:lvl>
    <w:lvl w:ilvl="3" w:tplc="E8A485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Whitney Book" w:hAnsi="Whitney Book" w:hint="default"/>
      </w:rPr>
    </w:lvl>
    <w:lvl w:ilvl="4" w:tplc="669E22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Whitney Book" w:hAnsi="Whitney Book" w:hint="default"/>
      </w:rPr>
    </w:lvl>
    <w:lvl w:ilvl="5" w:tplc="1A14B1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Whitney Book" w:hAnsi="Whitney Book" w:hint="default"/>
      </w:rPr>
    </w:lvl>
    <w:lvl w:ilvl="6" w:tplc="309E7C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Whitney Book" w:hAnsi="Whitney Book" w:hint="default"/>
      </w:rPr>
    </w:lvl>
    <w:lvl w:ilvl="7" w:tplc="3BB29B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Whitney Book" w:hAnsi="Whitney Book" w:hint="default"/>
      </w:rPr>
    </w:lvl>
    <w:lvl w:ilvl="8" w:tplc="1A605D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Whitney Book" w:hAnsi="Whitney Book" w:hint="default"/>
      </w:rPr>
    </w:lvl>
  </w:abstractNum>
  <w:abstractNum w:abstractNumId="12">
    <w:nsid w:val="5D7C2AB6"/>
    <w:multiLevelType w:val="multilevel"/>
    <w:tmpl w:val="7A2C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A16D2"/>
    <w:multiLevelType w:val="hybridMultilevel"/>
    <w:tmpl w:val="4D342E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A033B"/>
    <w:multiLevelType w:val="hybridMultilevel"/>
    <w:tmpl w:val="DC82F888"/>
    <w:lvl w:ilvl="0" w:tplc="3BA22CC4">
      <w:numFmt w:val="bullet"/>
      <w:lvlText w:val="-"/>
      <w:lvlJc w:val="left"/>
      <w:pPr>
        <w:ind w:left="360" w:hanging="360"/>
      </w:pPr>
      <w:rPr>
        <w:rFonts w:ascii="Gill Sans MT" w:eastAsia="Arial" w:hAnsi="Gill Sans MT" w:cs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67512F"/>
    <w:multiLevelType w:val="hybridMultilevel"/>
    <w:tmpl w:val="3A4E17EE"/>
    <w:lvl w:ilvl="0" w:tplc="A826586A">
      <w:start w:val="5"/>
      <w:numFmt w:val="bullet"/>
      <w:lvlText w:val="-"/>
      <w:lvlJc w:val="left"/>
      <w:pPr>
        <w:ind w:left="360" w:hanging="360"/>
      </w:pPr>
      <w:rPr>
        <w:rFonts w:ascii="Gill Sans MT" w:eastAsia="Arial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1F4355"/>
    <w:multiLevelType w:val="hybridMultilevel"/>
    <w:tmpl w:val="656083B2"/>
    <w:lvl w:ilvl="0" w:tplc="F09E62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6"/>
  </w:num>
  <w:num w:numId="5">
    <w:abstractNumId w:val="10"/>
  </w:num>
  <w:num w:numId="6">
    <w:abstractNumId w:val="15"/>
  </w:num>
  <w:num w:numId="7">
    <w:abstractNumId w:val="14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94"/>
    <w:rsid w:val="0000278C"/>
    <w:rsid w:val="00004EE5"/>
    <w:rsid w:val="000050C0"/>
    <w:rsid w:val="000071B8"/>
    <w:rsid w:val="00015113"/>
    <w:rsid w:val="00022E8D"/>
    <w:rsid w:val="000261AF"/>
    <w:rsid w:val="000337A8"/>
    <w:rsid w:val="00041912"/>
    <w:rsid w:val="00046DEF"/>
    <w:rsid w:val="00055A33"/>
    <w:rsid w:val="000600C6"/>
    <w:rsid w:val="00072E94"/>
    <w:rsid w:val="0008020C"/>
    <w:rsid w:val="0009642E"/>
    <w:rsid w:val="000A0978"/>
    <w:rsid w:val="000A152C"/>
    <w:rsid w:val="000A2454"/>
    <w:rsid w:val="000A2B4B"/>
    <w:rsid w:val="000B00D6"/>
    <w:rsid w:val="000B483E"/>
    <w:rsid w:val="000D17AC"/>
    <w:rsid w:val="000D5A35"/>
    <w:rsid w:val="000D7620"/>
    <w:rsid w:val="000E559B"/>
    <w:rsid w:val="000E5739"/>
    <w:rsid w:val="000F1CEB"/>
    <w:rsid w:val="000F375B"/>
    <w:rsid w:val="00100318"/>
    <w:rsid w:val="0011083D"/>
    <w:rsid w:val="001148EF"/>
    <w:rsid w:val="001176C2"/>
    <w:rsid w:val="00123093"/>
    <w:rsid w:val="00123C20"/>
    <w:rsid w:val="00126AB1"/>
    <w:rsid w:val="0013015A"/>
    <w:rsid w:val="00131A02"/>
    <w:rsid w:val="00142492"/>
    <w:rsid w:val="001467CC"/>
    <w:rsid w:val="00153B0C"/>
    <w:rsid w:val="0015655C"/>
    <w:rsid w:val="00165C7C"/>
    <w:rsid w:val="00173485"/>
    <w:rsid w:val="00182AF6"/>
    <w:rsid w:val="001856F3"/>
    <w:rsid w:val="00185930"/>
    <w:rsid w:val="00186129"/>
    <w:rsid w:val="00190945"/>
    <w:rsid w:val="00195C00"/>
    <w:rsid w:val="001A1593"/>
    <w:rsid w:val="001A2478"/>
    <w:rsid w:val="001A3589"/>
    <w:rsid w:val="001A3916"/>
    <w:rsid w:val="001A69A9"/>
    <w:rsid w:val="001B3E89"/>
    <w:rsid w:val="001B6918"/>
    <w:rsid w:val="001C4672"/>
    <w:rsid w:val="001C73A0"/>
    <w:rsid w:val="001C76BE"/>
    <w:rsid w:val="001D6B4D"/>
    <w:rsid w:val="001D6D8E"/>
    <w:rsid w:val="001D7510"/>
    <w:rsid w:val="001D7C80"/>
    <w:rsid w:val="001E1FDD"/>
    <w:rsid w:val="001E45BC"/>
    <w:rsid w:val="001F5F9A"/>
    <w:rsid w:val="00206311"/>
    <w:rsid w:val="002066BF"/>
    <w:rsid w:val="00224567"/>
    <w:rsid w:val="002277BE"/>
    <w:rsid w:val="00231ECC"/>
    <w:rsid w:val="00242BFF"/>
    <w:rsid w:val="00243085"/>
    <w:rsid w:val="002512F4"/>
    <w:rsid w:val="002571A5"/>
    <w:rsid w:val="00257230"/>
    <w:rsid w:val="002575E0"/>
    <w:rsid w:val="00257E56"/>
    <w:rsid w:val="00262732"/>
    <w:rsid w:val="00273B89"/>
    <w:rsid w:val="00283675"/>
    <w:rsid w:val="00291072"/>
    <w:rsid w:val="002940C6"/>
    <w:rsid w:val="002A1673"/>
    <w:rsid w:val="002A4D7E"/>
    <w:rsid w:val="002B41AE"/>
    <w:rsid w:val="002C4094"/>
    <w:rsid w:val="002C4C61"/>
    <w:rsid w:val="002D1F2E"/>
    <w:rsid w:val="002D47D8"/>
    <w:rsid w:val="002D7DB4"/>
    <w:rsid w:val="002E5629"/>
    <w:rsid w:val="002F586C"/>
    <w:rsid w:val="00301A00"/>
    <w:rsid w:val="003024BB"/>
    <w:rsid w:val="0032006A"/>
    <w:rsid w:val="00323A6A"/>
    <w:rsid w:val="00331D58"/>
    <w:rsid w:val="003352BB"/>
    <w:rsid w:val="00345D61"/>
    <w:rsid w:val="00372B7D"/>
    <w:rsid w:val="003825B9"/>
    <w:rsid w:val="00382E95"/>
    <w:rsid w:val="00391812"/>
    <w:rsid w:val="00391A3C"/>
    <w:rsid w:val="00397089"/>
    <w:rsid w:val="0039715F"/>
    <w:rsid w:val="003A05E6"/>
    <w:rsid w:val="003A0B81"/>
    <w:rsid w:val="003A276B"/>
    <w:rsid w:val="003A29A5"/>
    <w:rsid w:val="003A3561"/>
    <w:rsid w:val="003A4C53"/>
    <w:rsid w:val="003B3663"/>
    <w:rsid w:val="003B56C4"/>
    <w:rsid w:val="003C2186"/>
    <w:rsid w:val="003C4F5B"/>
    <w:rsid w:val="003D1816"/>
    <w:rsid w:val="003D6084"/>
    <w:rsid w:val="003E3DD6"/>
    <w:rsid w:val="003F23C0"/>
    <w:rsid w:val="00400275"/>
    <w:rsid w:val="004003FE"/>
    <w:rsid w:val="004024F8"/>
    <w:rsid w:val="00404DB8"/>
    <w:rsid w:val="00407F4E"/>
    <w:rsid w:val="00414CD5"/>
    <w:rsid w:val="004159C2"/>
    <w:rsid w:val="00415A95"/>
    <w:rsid w:val="00415EAF"/>
    <w:rsid w:val="004342FE"/>
    <w:rsid w:val="004424A9"/>
    <w:rsid w:val="00443F70"/>
    <w:rsid w:val="00444058"/>
    <w:rsid w:val="004448D7"/>
    <w:rsid w:val="004462D2"/>
    <w:rsid w:val="00453F72"/>
    <w:rsid w:val="004551A0"/>
    <w:rsid w:val="00460041"/>
    <w:rsid w:val="004673B9"/>
    <w:rsid w:val="00472FDF"/>
    <w:rsid w:val="00481F72"/>
    <w:rsid w:val="0048281E"/>
    <w:rsid w:val="004828BD"/>
    <w:rsid w:val="00485186"/>
    <w:rsid w:val="0049305C"/>
    <w:rsid w:val="00493420"/>
    <w:rsid w:val="004938ED"/>
    <w:rsid w:val="004A4622"/>
    <w:rsid w:val="004A7BD7"/>
    <w:rsid w:val="004B14B7"/>
    <w:rsid w:val="004B3D6D"/>
    <w:rsid w:val="004B7112"/>
    <w:rsid w:val="004C2FB8"/>
    <w:rsid w:val="004C38E8"/>
    <w:rsid w:val="004C60F4"/>
    <w:rsid w:val="004D30DB"/>
    <w:rsid w:val="004D48F0"/>
    <w:rsid w:val="004E433B"/>
    <w:rsid w:val="004E4D34"/>
    <w:rsid w:val="004E5199"/>
    <w:rsid w:val="004E685E"/>
    <w:rsid w:val="005028CD"/>
    <w:rsid w:val="00505492"/>
    <w:rsid w:val="00506A04"/>
    <w:rsid w:val="0050702E"/>
    <w:rsid w:val="00511BAC"/>
    <w:rsid w:val="00512C27"/>
    <w:rsid w:val="00514299"/>
    <w:rsid w:val="00515EBC"/>
    <w:rsid w:val="005160CC"/>
    <w:rsid w:val="00524755"/>
    <w:rsid w:val="00525B03"/>
    <w:rsid w:val="0052609C"/>
    <w:rsid w:val="00527115"/>
    <w:rsid w:val="00531098"/>
    <w:rsid w:val="005336D6"/>
    <w:rsid w:val="00533BC2"/>
    <w:rsid w:val="00537775"/>
    <w:rsid w:val="0053796D"/>
    <w:rsid w:val="0054497B"/>
    <w:rsid w:val="0054603A"/>
    <w:rsid w:val="00561445"/>
    <w:rsid w:val="005626EE"/>
    <w:rsid w:val="005769B5"/>
    <w:rsid w:val="0057704E"/>
    <w:rsid w:val="0058776C"/>
    <w:rsid w:val="00587F03"/>
    <w:rsid w:val="00590A5D"/>
    <w:rsid w:val="00590B66"/>
    <w:rsid w:val="005916D4"/>
    <w:rsid w:val="005A1F4E"/>
    <w:rsid w:val="005A1FA4"/>
    <w:rsid w:val="005A3B6F"/>
    <w:rsid w:val="005A61DC"/>
    <w:rsid w:val="005A7F7F"/>
    <w:rsid w:val="005C008E"/>
    <w:rsid w:val="005C1DE9"/>
    <w:rsid w:val="005C4147"/>
    <w:rsid w:val="005D1778"/>
    <w:rsid w:val="005D3306"/>
    <w:rsid w:val="005D41C3"/>
    <w:rsid w:val="005D6182"/>
    <w:rsid w:val="005E2624"/>
    <w:rsid w:val="005E2963"/>
    <w:rsid w:val="005E2EA9"/>
    <w:rsid w:val="005E41F9"/>
    <w:rsid w:val="005E5056"/>
    <w:rsid w:val="005E5795"/>
    <w:rsid w:val="005E71BC"/>
    <w:rsid w:val="005F2B77"/>
    <w:rsid w:val="006001D6"/>
    <w:rsid w:val="006061BE"/>
    <w:rsid w:val="006155B2"/>
    <w:rsid w:val="00622730"/>
    <w:rsid w:val="00624CA6"/>
    <w:rsid w:val="00632698"/>
    <w:rsid w:val="00643A54"/>
    <w:rsid w:val="00653DDD"/>
    <w:rsid w:val="0067005C"/>
    <w:rsid w:val="00671FCD"/>
    <w:rsid w:val="006778FC"/>
    <w:rsid w:val="00677AE4"/>
    <w:rsid w:val="0068079B"/>
    <w:rsid w:val="0068274C"/>
    <w:rsid w:val="006851FB"/>
    <w:rsid w:val="0069163E"/>
    <w:rsid w:val="00692598"/>
    <w:rsid w:val="00694796"/>
    <w:rsid w:val="006A263C"/>
    <w:rsid w:val="006A38BE"/>
    <w:rsid w:val="006A394E"/>
    <w:rsid w:val="006A79D9"/>
    <w:rsid w:val="006B2D9A"/>
    <w:rsid w:val="006C27C8"/>
    <w:rsid w:val="006D3F9B"/>
    <w:rsid w:val="006D58D9"/>
    <w:rsid w:val="006E27D7"/>
    <w:rsid w:val="006F0113"/>
    <w:rsid w:val="006F6DCF"/>
    <w:rsid w:val="006F7422"/>
    <w:rsid w:val="00705DA3"/>
    <w:rsid w:val="00706A4E"/>
    <w:rsid w:val="00706F63"/>
    <w:rsid w:val="00710840"/>
    <w:rsid w:val="0071502E"/>
    <w:rsid w:val="007164AA"/>
    <w:rsid w:val="00716AF7"/>
    <w:rsid w:val="007213A6"/>
    <w:rsid w:val="007229E8"/>
    <w:rsid w:val="007329D0"/>
    <w:rsid w:val="0074159F"/>
    <w:rsid w:val="0074224B"/>
    <w:rsid w:val="00742BBA"/>
    <w:rsid w:val="007446DD"/>
    <w:rsid w:val="00744BD2"/>
    <w:rsid w:val="007542FB"/>
    <w:rsid w:val="0075469E"/>
    <w:rsid w:val="00762659"/>
    <w:rsid w:val="0076566B"/>
    <w:rsid w:val="00774B16"/>
    <w:rsid w:val="0079281C"/>
    <w:rsid w:val="00793BF5"/>
    <w:rsid w:val="007A2DA1"/>
    <w:rsid w:val="007A3F16"/>
    <w:rsid w:val="007A430D"/>
    <w:rsid w:val="007A4E52"/>
    <w:rsid w:val="007B3BE6"/>
    <w:rsid w:val="007B3DF5"/>
    <w:rsid w:val="007B51AF"/>
    <w:rsid w:val="007C0E27"/>
    <w:rsid w:val="007C58F8"/>
    <w:rsid w:val="007C67D3"/>
    <w:rsid w:val="007D0190"/>
    <w:rsid w:val="007D346D"/>
    <w:rsid w:val="007E06BB"/>
    <w:rsid w:val="007E799D"/>
    <w:rsid w:val="007E7C80"/>
    <w:rsid w:val="007E7F06"/>
    <w:rsid w:val="007F73E0"/>
    <w:rsid w:val="008003CC"/>
    <w:rsid w:val="00801138"/>
    <w:rsid w:val="00802A52"/>
    <w:rsid w:val="00803743"/>
    <w:rsid w:val="00804661"/>
    <w:rsid w:val="008100B3"/>
    <w:rsid w:val="00822AD1"/>
    <w:rsid w:val="00826391"/>
    <w:rsid w:val="0082714C"/>
    <w:rsid w:val="008340BA"/>
    <w:rsid w:val="008375E9"/>
    <w:rsid w:val="00840942"/>
    <w:rsid w:val="0084325A"/>
    <w:rsid w:val="008447E7"/>
    <w:rsid w:val="008457A0"/>
    <w:rsid w:val="008469DC"/>
    <w:rsid w:val="00847629"/>
    <w:rsid w:val="00851A44"/>
    <w:rsid w:val="00852474"/>
    <w:rsid w:val="008526DE"/>
    <w:rsid w:val="00853DE6"/>
    <w:rsid w:val="00865C11"/>
    <w:rsid w:val="00866BF5"/>
    <w:rsid w:val="00870BAC"/>
    <w:rsid w:val="008731A0"/>
    <w:rsid w:val="0087379C"/>
    <w:rsid w:val="00880C39"/>
    <w:rsid w:val="00880DB2"/>
    <w:rsid w:val="0088218D"/>
    <w:rsid w:val="00886287"/>
    <w:rsid w:val="00892334"/>
    <w:rsid w:val="008A24BA"/>
    <w:rsid w:val="008A631D"/>
    <w:rsid w:val="008A7F5B"/>
    <w:rsid w:val="008B1A14"/>
    <w:rsid w:val="008D3D99"/>
    <w:rsid w:val="008D4E37"/>
    <w:rsid w:val="008D5059"/>
    <w:rsid w:val="0090033A"/>
    <w:rsid w:val="0090392D"/>
    <w:rsid w:val="0090610D"/>
    <w:rsid w:val="009103B2"/>
    <w:rsid w:val="00914EB1"/>
    <w:rsid w:val="00916847"/>
    <w:rsid w:val="00920D9A"/>
    <w:rsid w:val="00923DF8"/>
    <w:rsid w:val="00932CA7"/>
    <w:rsid w:val="009345E1"/>
    <w:rsid w:val="00940378"/>
    <w:rsid w:val="009448A8"/>
    <w:rsid w:val="00944CE2"/>
    <w:rsid w:val="00945F2C"/>
    <w:rsid w:val="00946A69"/>
    <w:rsid w:val="00947463"/>
    <w:rsid w:val="009535CC"/>
    <w:rsid w:val="00964068"/>
    <w:rsid w:val="00964D75"/>
    <w:rsid w:val="00974858"/>
    <w:rsid w:val="00981167"/>
    <w:rsid w:val="00981407"/>
    <w:rsid w:val="00987370"/>
    <w:rsid w:val="009A755D"/>
    <w:rsid w:val="009B27D5"/>
    <w:rsid w:val="009B3EE5"/>
    <w:rsid w:val="009D5D87"/>
    <w:rsid w:val="009D5EC7"/>
    <w:rsid w:val="009D7B0F"/>
    <w:rsid w:val="009D7F28"/>
    <w:rsid w:val="009E5C39"/>
    <w:rsid w:val="009E6B39"/>
    <w:rsid w:val="009F6BF5"/>
    <w:rsid w:val="009F7477"/>
    <w:rsid w:val="00A0343A"/>
    <w:rsid w:val="00A03E70"/>
    <w:rsid w:val="00A04EA0"/>
    <w:rsid w:val="00A051BA"/>
    <w:rsid w:val="00A10305"/>
    <w:rsid w:val="00A106FE"/>
    <w:rsid w:val="00A24D9D"/>
    <w:rsid w:val="00A3382A"/>
    <w:rsid w:val="00A36E2E"/>
    <w:rsid w:val="00A406C6"/>
    <w:rsid w:val="00A40B23"/>
    <w:rsid w:val="00A428B0"/>
    <w:rsid w:val="00A4295A"/>
    <w:rsid w:val="00A434B5"/>
    <w:rsid w:val="00A44057"/>
    <w:rsid w:val="00A46EC0"/>
    <w:rsid w:val="00A57CB9"/>
    <w:rsid w:val="00A61781"/>
    <w:rsid w:val="00A62C27"/>
    <w:rsid w:val="00A65D47"/>
    <w:rsid w:val="00A704B4"/>
    <w:rsid w:val="00A730F4"/>
    <w:rsid w:val="00A81FA1"/>
    <w:rsid w:val="00A85C65"/>
    <w:rsid w:val="00A867ED"/>
    <w:rsid w:val="00A872D3"/>
    <w:rsid w:val="00A9458A"/>
    <w:rsid w:val="00A97D46"/>
    <w:rsid w:val="00AA162B"/>
    <w:rsid w:val="00AA7A94"/>
    <w:rsid w:val="00AA7C95"/>
    <w:rsid w:val="00AB00B3"/>
    <w:rsid w:val="00AB1E2B"/>
    <w:rsid w:val="00AB5843"/>
    <w:rsid w:val="00AD125E"/>
    <w:rsid w:val="00AD1D2F"/>
    <w:rsid w:val="00AD1F4B"/>
    <w:rsid w:val="00AD2802"/>
    <w:rsid w:val="00AE1501"/>
    <w:rsid w:val="00AE3771"/>
    <w:rsid w:val="00AE5397"/>
    <w:rsid w:val="00AE7182"/>
    <w:rsid w:val="00AF43A0"/>
    <w:rsid w:val="00B01D8E"/>
    <w:rsid w:val="00B075A9"/>
    <w:rsid w:val="00B3062A"/>
    <w:rsid w:val="00B3766B"/>
    <w:rsid w:val="00B42335"/>
    <w:rsid w:val="00B45CCB"/>
    <w:rsid w:val="00B465D0"/>
    <w:rsid w:val="00B60F14"/>
    <w:rsid w:val="00B61A7E"/>
    <w:rsid w:val="00B7208C"/>
    <w:rsid w:val="00B73894"/>
    <w:rsid w:val="00B80E0D"/>
    <w:rsid w:val="00B86C20"/>
    <w:rsid w:val="00B929A1"/>
    <w:rsid w:val="00BA44B9"/>
    <w:rsid w:val="00BA45D8"/>
    <w:rsid w:val="00BB230E"/>
    <w:rsid w:val="00BB7B29"/>
    <w:rsid w:val="00BD6CEE"/>
    <w:rsid w:val="00BE4E9F"/>
    <w:rsid w:val="00BE5004"/>
    <w:rsid w:val="00BE5D25"/>
    <w:rsid w:val="00BF0204"/>
    <w:rsid w:val="00BF7701"/>
    <w:rsid w:val="00C03644"/>
    <w:rsid w:val="00C0649F"/>
    <w:rsid w:val="00C067D7"/>
    <w:rsid w:val="00C1181F"/>
    <w:rsid w:val="00C23FC0"/>
    <w:rsid w:val="00C27CE4"/>
    <w:rsid w:val="00C3435A"/>
    <w:rsid w:val="00C43E7C"/>
    <w:rsid w:val="00C5401E"/>
    <w:rsid w:val="00C5677F"/>
    <w:rsid w:val="00C60D67"/>
    <w:rsid w:val="00C61F3B"/>
    <w:rsid w:val="00C73F72"/>
    <w:rsid w:val="00C77A52"/>
    <w:rsid w:val="00C802CF"/>
    <w:rsid w:val="00C82AA4"/>
    <w:rsid w:val="00C8426A"/>
    <w:rsid w:val="00C871C8"/>
    <w:rsid w:val="00C92FB2"/>
    <w:rsid w:val="00CA627A"/>
    <w:rsid w:val="00CA7486"/>
    <w:rsid w:val="00CB1F26"/>
    <w:rsid w:val="00CB78A6"/>
    <w:rsid w:val="00CC3877"/>
    <w:rsid w:val="00CC4876"/>
    <w:rsid w:val="00CD1B4E"/>
    <w:rsid w:val="00CD2E01"/>
    <w:rsid w:val="00CD31AD"/>
    <w:rsid w:val="00CD3877"/>
    <w:rsid w:val="00CE69C9"/>
    <w:rsid w:val="00CE7931"/>
    <w:rsid w:val="00CF7E54"/>
    <w:rsid w:val="00D138C9"/>
    <w:rsid w:val="00D13E83"/>
    <w:rsid w:val="00D21445"/>
    <w:rsid w:val="00D2244F"/>
    <w:rsid w:val="00D233D4"/>
    <w:rsid w:val="00D32AF9"/>
    <w:rsid w:val="00D44F75"/>
    <w:rsid w:val="00D47597"/>
    <w:rsid w:val="00D575EC"/>
    <w:rsid w:val="00D57E70"/>
    <w:rsid w:val="00D60DC2"/>
    <w:rsid w:val="00D62350"/>
    <w:rsid w:val="00D62FFD"/>
    <w:rsid w:val="00D661E7"/>
    <w:rsid w:val="00D71068"/>
    <w:rsid w:val="00D72A77"/>
    <w:rsid w:val="00D74ABC"/>
    <w:rsid w:val="00D74F49"/>
    <w:rsid w:val="00D75DA2"/>
    <w:rsid w:val="00D7699E"/>
    <w:rsid w:val="00D80A51"/>
    <w:rsid w:val="00D8172C"/>
    <w:rsid w:val="00D82C2E"/>
    <w:rsid w:val="00D83CC2"/>
    <w:rsid w:val="00D8726F"/>
    <w:rsid w:val="00D87DF0"/>
    <w:rsid w:val="00D90343"/>
    <w:rsid w:val="00DA3498"/>
    <w:rsid w:val="00DA3C50"/>
    <w:rsid w:val="00DA7B00"/>
    <w:rsid w:val="00DC0C82"/>
    <w:rsid w:val="00DC1798"/>
    <w:rsid w:val="00DC2CC2"/>
    <w:rsid w:val="00DD4BEA"/>
    <w:rsid w:val="00DE5DA2"/>
    <w:rsid w:val="00DF241B"/>
    <w:rsid w:val="00DF4248"/>
    <w:rsid w:val="00DF55C6"/>
    <w:rsid w:val="00DF617B"/>
    <w:rsid w:val="00E0144A"/>
    <w:rsid w:val="00E0245A"/>
    <w:rsid w:val="00E03FE5"/>
    <w:rsid w:val="00E04AFE"/>
    <w:rsid w:val="00E1336A"/>
    <w:rsid w:val="00E22841"/>
    <w:rsid w:val="00E22CEA"/>
    <w:rsid w:val="00E262E8"/>
    <w:rsid w:val="00E43436"/>
    <w:rsid w:val="00E44516"/>
    <w:rsid w:val="00E45C91"/>
    <w:rsid w:val="00E4602C"/>
    <w:rsid w:val="00E553BA"/>
    <w:rsid w:val="00E62FF7"/>
    <w:rsid w:val="00E633A7"/>
    <w:rsid w:val="00E67A6E"/>
    <w:rsid w:val="00E73429"/>
    <w:rsid w:val="00E842C5"/>
    <w:rsid w:val="00E85D5B"/>
    <w:rsid w:val="00E87387"/>
    <w:rsid w:val="00E941D7"/>
    <w:rsid w:val="00EA1F59"/>
    <w:rsid w:val="00EA5228"/>
    <w:rsid w:val="00EA681B"/>
    <w:rsid w:val="00EA7C9B"/>
    <w:rsid w:val="00EB053A"/>
    <w:rsid w:val="00EB2BB3"/>
    <w:rsid w:val="00EC00E5"/>
    <w:rsid w:val="00EC0891"/>
    <w:rsid w:val="00EC65F9"/>
    <w:rsid w:val="00EE0CDF"/>
    <w:rsid w:val="00EE4176"/>
    <w:rsid w:val="00EE527A"/>
    <w:rsid w:val="00EE74BD"/>
    <w:rsid w:val="00EF1A18"/>
    <w:rsid w:val="00EF2D85"/>
    <w:rsid w:val="00EF608D"/>
    <w:rsid w:val="00F06AB0"/>
    <w:rsid w:val="00F13765"/>
    <w:rsid w:val="00F174AD"/>
    <w:rsid w:val="00F22F83"/>
    <w:rsid w:val="00F26FEB"/>
    <w:rsid w:val="00F32CEE"/>
    <w:rsid w:val="00F35F34"/>
    <w:rsid w:val="00F373C2"/>
    <w:rsid w:val="00F37422"/>
    <w:rsid w:val="00F515C3"/>
    <w:rsid w:val="00F52DFB"/>
    <w:rsid w:val="00F577BA"/>
    <w:rsid w:val="00F606C6"/>
    <w:rsid w:val="00F65B3C"/>
    <w:rsid w:val="00F74401"/>
    <w:rsid w:val="00F75F63"/>
    <w:rsid w:val="00F80A0E"/>
    <w:rsid w:val="00F80CEC"/>
    <w:rsid w:val="00F83F30"/>
    <w:rsid w:val="00F851CB"/>
    <w:rsid w:val="00F9319C"/>
    <w:rsid w:val="00F94F59"/>
    <w:rsid w:val="00F95B10"/>
    <w:rsid w:val="00FA2122"/>
    <w:rsid w:val="00FA74C6"/>
    <w:rsid w:val="00FB026E"/>
    <w:rsid w:val="00FD5EF9"/>
    <w:rsid w:val="00FD6D27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94"/>
    <w:rPr>
      <w:rFonts w:ascii="Arial" w:eastAsia="Times New Roman" w:hAnsi="Arial"/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8731A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1084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24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4F8"/>
    <w:rPr>
      <w:rFonts w:ascii="Tahoma" w:eastAsia="Times New Roman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5160C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1">
    <w:name w:val="bodytext1"/>
    <w:basedOn w:val="Standardstycketeckensnitt"/>
    <w:rsid w:val="005160CC"/>
    <w:rPr>
      <w:rFonts w:ascii="Arial" w:hAnsi="Arial" w:cs="Arial" w:hint="default"/>
      <w:color w:val="666666"/>
      <w:spacing w:val="0"/>
      <w:sz w:val="14"/>
      <w:szCs w:val="14"/>
    </w:rPr>
  </w:style>
  <w:style w:type="character" w:styleId="Stark">
    <w:name w:val="Strong"/>
    <w:basedOn w:val="Standardstycketeckensnitt"/>
    <w:uiPriority w:val="22"/>
    <w:qFormat/>
    <w:rsid w:val="005160CC"/>
    <w:rPr>
      <w:rFonts w:ascii="inherit" w:hAnsi="inherit" w:hint="default"/>
      <w:b/>
      <w:bCs/>
    </w:rPr>
  </w:style>
  <w:style w:type="character" w:customStyle="1" w:styleId="normal1">
    <w:name w:val="normal1"/>
    <w:basedOn w:val="Standardstycketeckensnitt"/>
    <w:rsid w:val="006F011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Liststycke">
    <w:name w:val="List Paragraph"/>
    <w:basedOn w:val="Normal"/>
    <w:uiPriority w:val="34"/>
    <w:qFormat/>
    <w:rsid w:val="00EA7C9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B2B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2BB3"/>
    <w:rPr>
      <w:rFonts w:ascii="Arial" w:eastAsia="Times New Roman" w:hAnsi="Arial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B2B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B2BB3"/>
    <w:rPr>
      <w:rFonts w:ascii="Arial" w:eastAsia="Times New Roman" w:hAnsi="Arial"/>
      <w:sz w:val="24"/>
      <w:szCs w:val="24"/>
    </w:rPr>
  </w:style>
  <w:style w:type="paragraph" w:customStyle="1" w:styleId="intro">
    <w:name w:val="intro"/>
    <w:basedOn w:val="Normal"/>
    <w:rsid w:val="005A3B6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ubrik3Char">
    <w:name w:val="Rubrik 3 Char"/>
    <w:basedOn w:val="Standardstycketeckensnitt"/>
    <w:link w:val="Rubrik3"/>
    <w:uiPriority w:val="9"/>
    <w:rsid w:val="008731A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Standardstycketeckensnitt"/>
    <w:rsid w:val="00506A04"/>
  </w:style>
  <w:style w:type="character" w:styleId="Kommentarsreferens">
    <w:name w:val="annotation reference"/>
    <w:basedOn w:val="Standardstycketeckensnitt"/>
    <w:uiPriority w:val="99"/>
    <w:semiHidden/>
    <w:unhideWhenUsed/>
    <w:rsid w:val="00414CD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4CD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4CD5"/>
    <w:rPr>
      <w:rFonts w:ascii="Arial" w:eastAsia="Times New Roman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4CD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4CD5"/>
    <w:rPr>
      <w:rFonts w:ascii="Arial" w:eastAsia="Times New Roman" w:hAnsi="Arial"/>
      <w:b/>
      <w:bCs/>
    </w:rPr>
  </w:style>
  <w:style w:type="table" w:styleId="Tabellrutnt">
    <w:name w:val="Table Grid"/>
    <w:basedOn w:val="Normaltabell"/>
    <w:uiPriority w:val="59"/>
    <w:rsid w:val="00E03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142492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5614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94"/>
    <w:rPr>
      <w:rFonts w:ascii="Arial" w:eastAsia="Times New Roman" w:hAnsi="Arial"/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8731A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1084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24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4F8"/>
    <w:rPr>
      <w:rFonts w:ascii="Tahoma" w:eastAsia="Times New Roman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5160C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1">
    <w:name w:val="bodytext1"/>
    <w:basedOn w:val="Standardstycketeckensnitt"/>
    <w:rsid w:val="005160CC"/>
    <w:rPr>
      <w:rFonts w:ascii="Arial" w:hAnsi="Arial" w:cs="Arial" w:hint="default"/>
      <w:color w:val="666666"/>
      <w:spacing w:val="0"/>
      <w:sz w:val="14"/>
      <w:szCs w:val="14"/>
    </w:rPr>
  </w:style>
  <w:style w:type="character" w:styleId="Stark">
    <w:name w:val="Strong"/>
    <w:basedOn w:val="Standardstycketeckensnitt"/>
    <w:uiPriority w:val="22"/>
    <w:qFormat/>
    <w:rsid w:val="005160CC"/>
    <w:rPr>
      <w:rFonts w:ascii="inherit" w:hAnsi="inherit" w:hint="default"/>
      <w:b/>
      <w:bCs/>
    </w:rPr>
  </w:style>
  <w:style w:type="character" w:customStyle="1" w:styleId="normal1">
    <w:name w:val="normal1"/>
    <w:basedOn w:val="Standardstycketeckensnitt"/>
    <w:rsid w:val="006F011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Liststycke">
    <w:name w:val="List Paragraph"/>
    <w:basedOn w:val="Normal"/>
    <w:uiPriority w:val="34"/>
    <w:qFormat/>
    <w:rsid w:val="00EA7C9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B2B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2BB3"/>
    <w:rPr>
      <w:rFonts w:ascii="Arial" w:eastAsia="Times New Roman" w:hAnsi="Arial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B2B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B2BB3"/>
    <w:rPr>
      <w:rFonts w:ascii="Arial" w:eastAsia="Times New Roman" w:hAnsi="Arial"/>
      <w:sz w:val="24"/>
      <w:szCs w:val="24"/>
    </w:rPr>
  </w:style>
  <w:style w:type="paragraph" w:customStyle="1" w:styleId="intro">
    <w:name w:val="intro"/>
    <w:basedOn w:val="Normal"/>
    <w:rsid w:val="005A3B6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ubrik3Char">
    <w:name w:val="Rubrik 3 Char"/>
    <w:basedOn w:val="Standardstycketeckensnitt"/>
    <w:link w:val="Rubrik3"/>
    <w:uiPriority w:val="9"/>
    <w:rsid w:val="008731A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Standardstycketeckensnitt"/>
    <w:rsid w:val="00506A04"/>
  </w:style>
  <w:style w:type="character" w:styleId="Kommentarsreferens">
    <w:name w:val="annotation reference"/>
    <w:basedOn w:val="Standardstycketeckensnitt"/>
    <w:uiPriority w:val="99"/>
    <w:semiHidden/>
    <w:unhideWhenUsed/>
    <w:rsid w:val="00414CD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4CD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4CD5"/>
    <w:rPr>
      <w:rFonts w:ascii="Arial" w:eastAsia="Times New Roman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4CD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4CD5"/>
    <w:rPr>
      <w:rFonts w:ascii="Arial" w:eastAsia="Times New Roman" w:hAnsi="Arial"/>
      <w:b/>
      <w:bCs/>
    </w:rPr>
  </w:style>
  <w:style w:type="table" w:styleId="Tabellrutnt">
    <w:name w:val="Table Grid"/>
    <w:basedOn w:val="Normaltabell"/>
    <w:uiPriority w:val="59"/>
    <w:rsid w:val="00E03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142492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561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9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15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353434">
                                                      <w:marLeft w:val="0"/>
                                                      <w:marRight w:val="77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2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8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47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22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48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23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9" w:color="E6E6E6"/>
                                <w:right w:val="none" w:sz="0" w:space="0" w:color="auto"/>
                              </w:divBdr>
                              <w:divsChild>
                                <w:div w:id="14010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8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44324">
                                                      <w:marLeft w:val="0"/>
                                                      <w:marRight w:val="77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2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11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95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478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41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262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528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9904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527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3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arina.bennetoft@brodinstitutet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dinstitutet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rodinstitutet.se/index.as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D554-D70F-4C84-919C-7E3E951D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4023</Characters>
  <Application>Microsoft Office Word</Application>
  <DocSecurity>4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Primegroup</Company>
  <LinksUpToDate>false</LinksUpToDate>
  <CharactersWithSpaces>4773</CharactersWithSpaces>
  <SharedDoc>false</SharedDoc>
  <HLinks>
    <vt:vector size="18" baseType="variant">
      <vt:variant>
        <vt:i4>1507406</vt:i4>
      </vt:variant>
      <vt:variant>
        <vt:i4>6</vt:i4>
      </vt:variant>
      <vt:variant>
        <vt:i4>0</vt:i4>
      </vt:variant>
      <vt:variant>
        <vt:i4>5</vt:i4>
      </vt:variant>
      <vt:variant>
        <vt:lpwstr>http://www.bageri.se/</vt:lpwstr>
      </vt:variant>
      <vt:variant>
        <vt:lpwstr/>
      </vt:variant>
      <vt:variant>
        <vt:i4>3211352</vt:i4>
      </vt:variant>
      <vt:variant>
        <vt:i4>3</vt:i4>
      </vt:variant>
      <vt:variant>
        <vt:i4>0</vt:i4>
      </vt:variant>
      <vt:variant>
        <vt:i4>5</vt:i4>
      </vt:variant>
      <vt:variant>
        <vt:lpwstr>mailto:charlotte.jacobsson@anpr.se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mailto:martin@bageri.s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Brödinstitutet</dc:creator>
  <cp:lastModifiedBy>Bennetoft, Carina</cp:lastModifiedBy>
  <cp:revision>2</cp:revision>
  <cp:lastPrinted>2012-12-03T17:00:00Z</cp:lastPrinted>
  <dcterms:created xsi:type="dcterms:W3CDTF">2013-01-15T14:11:00Z</dcterms:created>
  <dcterms:modified xsi:type="dcterms:W3CDTF">2013-01-15T14:11:00Z</dcterms:modified>
</cp:coreProperties>
</file>