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3AA" w:rsidRPr="00234615" w:rsidRDefault="003463AA" w:rsidP="00D63150">
      <w:pPr>
        <w:jc w:val="center"/>
        <w:rPr>
          <w:rFonts w:ascii="FuturaEF Light" w:hAnsi="FuturaEF Light"/>
          <w:sz w:val="28"/>
          <w:szCs w:val="28"/>
        </w:rPr>
      </w:pPr>
      <w:r w:rsidRPr="00234615">
        <w:rPr>
          <w:rFonts w:ascii="FuturaEF Light" w:hAnsi="FuturaEF Light"/>
          <w:sz w:val="28"/>
          <w:szCs w:val="28"/>
        </w:rPr>
        <w:t xml:space="preserve">Pressmeddelande från </w:t>
      </w:r>
      <w:proofErr w:type="spellStart"/>
      <w:r w:rsidRPr="00234615">
        <w:rPr>
          <w:rFonts w:ascii="FuturaEF Light" w:hAnsi="FuturaEF Light"/>
          <w:sz w:val="28"/>
          <w:szCs w:val="28"/>
        </w:rPr>
        <w:t>visbymäklarna</w:t>
      </w:r>
      <w:proofErr w:type="spellEnd"/>
      <w:r w:rsidRPr="00234615">
        <w:rPr>
          <w:rFonts w:ascii="FuturaEF Light" w:hAnsi="FuturaEF Light"/>
          <w:sz w:val="28"/>
          <w:szCs w:val="28"/>
        </w:rPr>
        <w:tab/>
      </w:r>
      <w:r w:rsidR="00234615">
        <w:rPr>
          <w:rFonts w:ascii="FuturaEF Light" w:hAnsi="FuturaEF Light"/>
          <w:sz w:val="28"/>
          <w:szCs w:val="28"/>
        </w:rPr>
        <w:tab/>
      </w:r>
      <w:r w:rsidR="00FF2691" w:rsidRPr="00234615">
        <w:rPr>
          <w:rFonts w:ascii="FuturaEF Light" w:hAnsi="FuturaEF Light"/>
          <w:sz w:val="28"/>
          <w:szCs w:val="28"/>
        </w:rPr>
        <w:t>2019-03-05</w:t>
      </w:r>
    </w:p>
    <w:p w:rsidR="00D63150" w:rsidRDefault="00D63150">
      <w:pPr>
        <w:rPr>
          <w:rFonts w:ascii="FuturaEF Light" w:hAnsi="FuturaEF Light"/>
        </w:rPr>
      </w:pPr>
    </w:p>
    <w:p w:rsidR="003463AA" w:rsidRPr="00D63150" w:rsidRDefault="00FF2691">
      <w:pPr>
        <w:rPr>
          <w:rFonts w:ascii="FuturaEF Light" w:hAnsi="FuturaEF Light"/>
          <w:sz w:val="48"/>
          <w:szCs w:val="48"/>
        </w:rPr>
      </w:pPr>
      <w:r w:rsidRPr="00D63150">
        <w:rPr>
          <w:rFonts w:ascii="FuturaEF Light" w:hAnsi="FuturaEF Light"/>
          <w:sz w:val="48"/>
          <w:szCs w:val="48"/>
        </w:rPr>
        <w:t>Det säljs bostäder som aldrig förr på Gotland!</w:t>
      </w:r>
    </w:p>
    <w:p w:rsidR="00FF2691" w:rsidRPr="00D63150" w:rsidRDefault="00FF2691">
      <w:pPr>
        <w:rPr>
          <w:rFonts w:ascii="FuturaEF Light" w:hAnsi="FuturaEF Light"/>
        </w:rPr>
      </w:pPr>
    </w:p>
    <w:p w:rsidR="00D63150" w:rsidRDefault="00FF2691">
      <w:pPr>
        <w:rPr>
          <w:rFonts w:ascii="FuturaEF Light" w:hAnsi="FuturaEF Light"/>
        </w:rPr>
      </w:pPr>
      <w:r w:rsidRPr="00D63150">
        <w:rPr>
          <w:rFonts w:ascii="FuturaEF Light" w:hAnsi="FuturaEF Light"/>
        </w:rPr>
        <w:t xml:space="preserve">Tvärtom mot vad många tror och den bild som målas upp i media så såldes det fler bostäder på Gotland än någonsin 2018. </w:t>
      </w:r>
    </w:p>
    <w:p w:rsidR="00FF2691" w:rsidRPr="00D63150" w:rsidRDefault="00FF2691">
      <w:pPr>
        <w:rPr>
          <w:rFonts w:ascii="FuturaEF Light" w:hAnsi="FuturaEF Light"/>
        </w:rPr>
      </w:pPr>
      <w:r w:rsidRPr="00D63150">
        <w:rPr>
          <w:rFonts w:ascii="FuturaEF Light" w:hAnsi="FuturaEF Light"/>
        </w:rPr>
        <w:t xml:space="preserve">Trenden liknar den i övriga Sverige där 2017 var ett rekordår </w:t>
      </w:r>
      <w:r w:rsidR="00D63150">
        <w:rPr>
          <w:rFonts w:ascii="FuturaEF Light" w:hAnsi="FuturaEF Light"/>
        </w:rPr>
        <w:t xml:space="preserve">- </w:t>
      </w:r>
      <w:r w:rsidRPr="00D63150">
        <w:rPr>
          <w:rFonts w:ascii="FuturaEF Light" w:hAnsi="FuturaEF Light"/>
        </w:rPr>
        <w:t xml:space="preserve">skillnaden är att på Gotland så slogs det rekordet 2018. </w:t>
      </w:r>
    </w:p>
    <w:p w:rsidR="003463AA" w:rsidRPr="00D63150" w:rsidRDefault="00FF2691">
      <w:pPr>
        <w:rPr>
          <w:rFonts w:ascii="FuturaEF Light" w:hAnsi="FuturaEF Light"/>
        </w:rPr>
      </w:pPr>
      <w:r w:rsidRPr="00D63150">
        <w:rPr>
          <w:rFonts w:ascii="FuturaEF Light" w:hAnsi="FuturaEF Light"/>
        </w:rPr>
        <w:t xml:space="preserve">Så här ser antalet försäljningar ut sedan 2014 enligt Svenska Mäklarstatistik som har hjälpt oss att ta fram denna statistik. </w:t>
      </w:r>
    </w:p>
    <w:p w:rsidR="00FF2691" w:rsidRPr="00D63150" w:rsidRDefault="00FF2691">
      <w:pPr>
        <w:rPr>
          <w:rFonts w:ascii="FuturaEF Light" w:hAnsi="FuturaEF Light"/>
        </w:rPr>
      </w:pPr>
      <w:r w:rsidRPr="00D63150">
        <w:rPr>
          <w:rFonts w:ascii="FuturaEF Light" w:hAnsi="FuturaEF Light"/>
        </w:rPr>
        <w:t xml:space="preserve">2014 </w:t>
      </w:r>
      <w:r w:rsidRPr="00D63150">
        <w:rPr>
          <w:rFonts w:ascii="FuturaEF Light" w:hAnsi="FuturaEF Light"/>
        </w:rPr>
        <w:tab/>
        <w:t xml:space="preserve">809 </w:t>
      </w:r>
      <w:proofErr w:type="spellStart"/>
      <w:r w:rsidRPr="00D63150">
        <w:rPr>
          <w:rFonts w:ascii="FuturaEF Light" w:hAnsi="FuturaEF Light"/>
        </w:rPr>
        <w:t>st</w:t>
      </w:r>
      <w:proofErr w:type="spellEnd"/>
    </w:p>
    <w:p w:rsidR="00FF2691" w:rsidRPr="00D63150" w:rsidRDefault="00FF2691">
      <w:pPr>
        <w:rPr>
          <w:rFonts w:ascii="FuturaEF Light" w:hAnsi="FuturaEF Light"/>
        </w:rPr>
      </w:pPr>
      <w:r w:rsidRPr="00D63150">
        <w:rPr>
          <w:rFonts w:ascii="FuturaEF Light" w:hAnsi="FuturaEF Light"/>
        </w:rPr>
        <w:t>2015</w:t>
      </w:r>
      <w:r w:rsidRPr="00D63150">
        <w:rPr>
          <w:rFonts w:ascii="FuturaEF Light" w:hAnsi="FuturaEF Light"/>
        </w:rPr>
        <w:tab/>
        <w:t xml:space="preserve">956 </w:t>
      </w:r>
      <w:proofErr w:type="spellStart"/>
      <w:r w:rsidRPr="00D63150">
        <w:rPr>
          <w:rFonts w:ascii="FuturaEF Light" w:hAnsi="FuturaEF Light"/>
        </w:rPr>
        <w:t>st</w:t>
      </w:r>
      <w:proofErr w:type="spellEnd"/>
    </w:p>
    <w:p w:rsidR="00FF2691" w:rsidRPr="00D63150" w:rsidRDefault="00FF2691">
      <w:pPr>
        <w:rPr>
          <w:rFonts w:ascii="FuturaEF Light" w:hAnsi="FuturaEF Light"/>
        </w:rPr>
      </w:pPr>
      <w:r w:rsidRPr="00D63150">
        <w:rPr>
          <w:rFonts w:ascii="FuturaEF Light" w:hAnsi="FuturaEF Light"/>
        </w:rPr>
        <w:t>2016</w:t>
      </w:r>
      <w:r w:rsidRPr="00D63150">
        <w:rPr>
          <w:rFonts w:ascii="FuturaEF Light" w:hAnsi="FuturaEF Light"/>
        </w:rPr>
        <w:tab/>
        <w:t xml:space="preserve">974 </w:t>
      </w:r>
      <w:proofErr w:type="spellStart"/>
      <w:r w:rsidRPr="00D63150">
        <w:rPr>
          <w:rFonts w:ascii="FuturaEF Light" w:hAnsi="FuturaEF Light"/>
        </w:rPr>
        <w:t>st</w:t>
      </w:r>
      <w:proofErr w:type="spellEnd"/>
    </w:p>
    <w:p w:rsidR="00FF2691" w:rsidRPr="00D63150" w:rsidRDefault="00FF2691">
      <w:pPr>
        <w:rPr>
          <w:rFonts w:ascii="FuturaEF Light" w:hAnsi="FuturaEF Light"/>
        </w:rPr>
      </w:pPr>
      <w:r w:rsidRPr="00D63150">
        <w:rPr>
          <w:rFonts w:ascii="FuturaEF Light" w:hAnsi="FuturaEF Light"/>
        </w:rPr>
        <w:t>2017</w:t>
      </w:r>
      <w:r w:rsidRPr="00D63150">
        <w:rPr>
          <w:rFonts w:ascii="FuturaEF Light" w:hAnsi="FuturaEF Light"/>
        </w:rPr>
        <w:tab/>
        <w:t xml:space="preserve">1088 </w:t>
      </w:r>
      <w:proofErr w:type="spellStart"/>
      <w:r w:rsidRPr="00D63150">
        <w:rPr>
          <w:rFonts w:ascii="FuturaEF Light" w:hAnsi="FuturaEF Light"/>
        </w:rPr>
        <w:t>st</w:t>
      </w:r>
      <w:proofErr w:type="spellEnd"/>
    </w:p>
    <w:p w:rsidR="00FF2691" w:rsidRPr="00D63150" w:rsidRDefault="00FF2691">
      <w:pPr>
        <w:rPr>
          <w:rFonts w:ascii="FuturaEF Light" w:hAnsi="FuturaEF Light"/>
        </w:rPr>
      </w:pPr>
      <w:r w:rsidRPr="00D63150">
        <w:rPr>
          <w:rFonts w:ascii="FuturaEF Light" w:hAnsi="FuturaEF Light"/>
        </w:rPr>
        <w:t xml:space="preserve">2018 </w:t>
      </w:r>
      <w:r w:rsidRPr="00D63150">
        <w:rPr>
          <w:rFonts w:ascii="FuturaEF Light" w:hAnsi="FuturaEF Light"/>
        </w:rPr>
        <w:tab/>
        <w:t xml:space="preserve">1099 </w:t>
      </w:r>
      <w:proofErr w:type="spellStart"/>
      <w:r w:rsidRPr="00D63150">
        <w:rPr>
          <w:rFonts w:ascii="FuturaEF Light" w:hAnsi="FuturaEF Light"/>
        </w:rPr>
        <w:t>st</w:t>
      </w:r>
      <w:proofErr w:type="spellEnd"/>
    </w:p>
    <w:p w:rsidR="00FF2691" w:rsidRPr="00D63150" w:rsidRDefault="00FF2691">
      <w:pPr>
        <w:rPr>
          <w:rFonts w:ascii="FuturaEF Light" w:hAnsi="FuturaEF Light"/>
        </w:rPr>
      </w:pPr>
      <w:r w:rsidRPr="00D63150">
        <w:rPr>
          <w:rFonts w:ascii="FuturaEF Light" w:hAnsi="FuturaEF Light"/>
        </w:rPr>
        <w:t xml:space="preserve">Den stora nyproduktionen av framförallt lägenheter i Visby är naturligtvis en av orsakerna men även att vi generellt flyttar oftare än tidigare. Nyproduktionen av Visbylägenheter gör att många villaägare har möjlighet att hitta ett mindre och bekvämare boende något som har saknats de senaste årtiondena. Samtidigt så frigörs då villor för barnfamiljer som behöver större boenden när familjen växer. </w:t>
      </w:r>
    </w:p>
    <w:p w:rsidR="003463AA" w:rsidRPr="00234615" w:rsidRDefault="00FF2691" w:rsidP="00234615">
      <w:pPr>
        <w:pStyle w:val="Liststycke"/>
        <w:numPr>
          <w:ilvl w:val="0"/>
          <w:numId w:val="1"/>
        </w:numPr>
        <w:rPr>
          <w:rFonts w:ascii="FuturaEF Light" w:hAnsi="FuturaEF Light"/>
        </w:rPr>
      </w:pPr>
      <w:r w:rsidRPr="00234615">
        <w:rPr>
          <w:rFonts w:ascii="FuturaEF Light" w:hAnsi="FuturaEF Light"/>
        </w:rPr>
        <w:t xml:space="preserve">Den här trenden ser ut att fortsätta så Region Gotlands ambitioner att planlägga mer mark för bostäder i Visby är rätt tänkt menar Anders Larsson på </w:t>
      </w:r>
      <w:proofErr w:type="spellStart"/>
      <w:r w:rsidRPr="00234615">
        <w:rPr>
          <w:rFonts w:ascii="FuturaEF Light" w:hAnsi="FuturaEF Light"/>
        </w:rPr>
        <w:t>visbymäklarna</w:t>
      </w:r>
      <w:proofErr w:type="spellEnd"/>
      <w:r w:rsidRPr="00234615">
        <w:rPr>
          <w:rFonts w:ascii="FuturaEF Light" w:hAnsi="FuturaEF Light"/>
        </w:rPr>
        <w:t xml:space="preserve">. </w:t>
      </w:r>
    </w:p>
    <w:p w:rsidR="00FF2691" w:rsidRPr="00D63150" w:rsidRDefault="00FF2691">
      <w:pPr>
        <w:rPr>
          <w:rFonts w:ascii="FuturaEF Light" w:hAnsi="FuturaEF Light"/>
        </w:rPr>
      </w:pPr>
    </w:p>
    <w:p w:rsidR="00D63150" w:rsidRPr="00D63150" w:rsidRDefault="00FF2691">
      <w:pPr>
        <w:rPr>
          <w:rFonts w:ascii="FuturaEF Light" w:hAnsi="FuturaEF Light"/>
        </w:rPr>
      </w:pPr>
      <w:r w:rsidRPr="00D63150">
        <w:rPr>
          <w:rFonts w:ascii="FuturaEF Light" w:hAnsi="FuturaEF Light"/>
        </w:rPr>
        <w:t xml:space="preserve">För närvarande är utbudet av bostäder till salu på Gotland lågt, kurvan ser ungefär likadan ut varje år (se nedanstående diagram från Hemnet) och vi vet av erfarenhet att kurvan av bostäder till salu snart kommer att gå </w:t>
      </w:r>
      <w:r w:rsidR="00D63150" w:rsidRPr="00D63150">
        <w:rPr>
          <w:rFonts w:ascii="FuturaEF Light" w:hAnsi="FuturaEF Light"/>
        </w:rPr>
        <w:t xml:space="preserve">skarpt uppåt igen. </w:t>
      </w:r>
      <w:r w:rsidR="00234615" w:rsidRPr="00D63150">
        <w:rPr>
          <w:rFonts w:ascii="FuturaEF Light" w:hAnsi="FuturaEF Light"/>
          <w:noProof/>
        </w:rPr>
        <w:drawing>
          <wp:inline distT="0" distB="0" distL="0" distR="0" wp14:anchorId="2FEC2347" wp14:editId="111217DD">
            <wp:extent cx="5324475" cy="2662238"/>
            <wp:effectExtent l="0" t="0" r="0" b="5080"/>
            <wp:docPr id="3" name="Bild 1" descr="C:\Users\andlar\AppData\Local\Microsoft\Windows\Temporary Internet Files\Content.MSO\6F0DD3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lar\AppData\Local\Microsoft\Windows\Temporary Internet Files\Content.MSO\6F0DD395.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1876" cy="2665938"/>
                    </a:xfrm>
                    <a:prstGeom prst="rect">
                      <a:avLst/>
                    </a:prstGeom>
                    <a:noFill/>
                    <a:ln>
                      <a:noFill/>
                    </a:ln>
                  </pic:spPr>
                </pic:pic>
              </a:graphicData>
            </a:graphic>
          </wp:inline>
        </w:drawing>
      </w:r>
    </w:p>
    <w:p w:rsidR="00D63150" w:rsidRDefault="00D63150">
      <w:pPr>
        <w:rPr>
          <w:rFonts w:ascii="FuturaEF Light" w:hAnsi="FuturaEF Light"/>
        </w:rPr>
      </w:pPr>
      <w:bookmarkStart w:id="0" w:name="_GoBack"/>
      <w:bookmarkEnd w:id="0"/>
    </w:p>
    <w:p w:rsidR="00D63150" w:rsidRPr="00D63150" w:rsidRDefault="00D63150">
      <w:pPr>
        <w:rPr>
          <w:rFonts w:ascii="FuturaEF Light" w:hAnsi="FuturaEF Light"/>
        </w:rPr>
      </w:pPr>
      <w:r>
        <w:rPr>
          <w:rFonts w:ascii="FuturaEF Light" w:hAnsi="FuturaEF Light"/>
        </w:rPr>
        <w:t xml:space="preserve">För mer information kontakta Anders Larsson, </w:t>
      </w:r>
      <w:proofErr w:type="spellStart"/>
      <w:r>
        <w:rPr>
          <w:rFonts w:ascii="FuturaEF Light" w:hAnsi="FuturaEF Light"/>
        </w:rPr>
        <w:t>visbymäklarna</w:t>
      </w:r>
      <w:proofErr w:type="spellEnd"/>
      <w:r>
        <w:rPr>
          <w:rFonts w:ascii="FuturaEF Light" w:hAnsi="FuturaEF Light"/>
        </w:rPr>
        <w:t xml:space="preserve"> 0498 20 88 92 eller Hans Flink, Svenska Mäklarstatistik 070 635 16 50</w:t>
      </w:r>
    </w:p>
    <w:sectPr w:rsidR="00D63150" w:rsidRPr="00D63150" w:rsidSect="00B3075E">
      <w:pgSz w:w="11906" w:h="16838"/>
      <w:pgMar w:top="851"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EF Light">
    <w:panose1 w:val="00000000000000000000"/>
    <w:charset w:val="00"/>
    <w:family w:val="modern"/>
    <w:notTrueType/>
    <w:pitch w:val="variable"/>
    <w:sig w:usb0="800000AF" w:usb1="50002048" w:usb2="00000000" w:usb3="00000000" w:csb0="0000011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2811D4"/>
    <w:multiLevelType w:val="hybridMultilevel"/>
    <w:tmpl w:val="58EE37A2"/>
    <w:lvl w:ilvl="0" w:tplc="DF4A97FE">
      <w:start w:val="2018"/>
      <w:numFmt w:val="bullet"/>
      <w:lvlText w:val="-"/>
      <w:lvlJc w:val="left"/>
      <w:pPr>
        <w:ind w:left="720" w:hanging="360"/>
      </w:pPr>
      <w:rPr>
        <w:rFonts w:ascii="FuturaEF Light" w:eastAsiaTheme="minorHAnsi" w:hAnsi="FuturaEF Ligh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90"/>
    <w:rsid w:val="00234615"/>
    <w:rsid w:val="003463AA"/>
    <w:rsid w:val="00783B90"/>
    <w:rsid w:val="00B3075E"/>
    <w:rsid w:val="00B927AD"/>
    <w:rsid w:val="00C92E45"/>
    <w:rsid w:val="00D63150"/>
    <w:rsid w:val="00FF26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20130"/>
  <w15:chartTrackingRefBased/>
  <w15:docId w15:val="{3AE34B10-779F-4B20-AD3F-A6CA59B7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2346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232</Words>
  <Characters>1235</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Larsson</dc:creator>
  <cp:keywords/>
  <dc:description/>
  <cp:lastModifiedBy>Anders Larsson</cp:lastModifiedBy>
  <cp:revision>3</cp:revision>
  <dcterms:created xsi:type="dcterms:W3CDTF">2019-03-05T09:59:00Z</dcterms:created>
  <dcterms:modified xsi:type="dcterms:W3CDTF">2019-03-05T10:54:00Z</dcterms:modified>
</cp:coreProperties>
</file>