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0C26" w14:textId="77777777" w:rsidR="00CE2661" w:rsidRDefault="009109D6">
      <w:r>
        <w:rPr>
          <w:noProof/>
          <w:lang w:val="en-GB" w:eastAsia="en-GB"/>
        </w:rPr>
        <w:drawing>
          <wp:inline distT="0" distB="0" distL="0" distR="0" wp14:anchorId="29E5F32A" wp14:editId="75AE6C65">
            <wp:extent cx="1942301" cy="428625"/>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9136" cy="432340"/>
                    </a:xfrm>
                    <a:prstGeom prst="rect">
                      <a:avLst/>
                    </a:prstGeom>
                  </pic:spPr>
                </pic:pic>
              </a:graphicData>
            </a:graphic>
          </wp:inline>
        </w:drawing>
      </w:r>
    </w:p>
    <w:p w14:paraId="47B0326B" w14:textId="57CFF639" w:rsidR="00B57BA1" w:rsidRDefault="00C20A59" w:rsidP="00B57BA1">
      <w:pPr>
        <w:suppressAutoHyphens/>
        <w:autoSpaceDN w:val="0"/>
        <w:spacing w:line="254" w:lineRule="auto"/>
        <w:textAlignment w:val="baseline"/>
        <w:rPr>
          <w:rFonts w:ascii="Calibri" w:eastAsia="Calibri" w:hAnsi="Calibri" w:cs="Times New Roman"/>
          <w:b/>
          <w:sz w:val="44"/>
          <w:lang w:val="en-US"/>
        </w:rPr>
      </w:pPr>
      <w:r w:rsidRPr="00C20A59">
        <w:rPr>
          <w:rFonts w:ascii="Calibri" w:eastAsia="Calibri" w:hAnsi="Calibri" w:cs="Times New Roman"/>
          <w:sz w:val="24"/>
          <w:lang w:val="en-US"/>
        </w:rPr>
        <w:t>Press</w:t>
      </w:r>
      <w:r>
        <w:rPr>
          <w:rFonts w:ascii="Calibri" w:eastAsia="Calibri" w:hAnsi="Calibri" w:cs="Times New Roman"/>
          <w:sz w:val="24"/>
          <w:lang w:val="en-US"/>
        </w:rPr>
        <w:t xml:space="preserve"> </w:t>
      </w:r>
      <w:r w:rsidRPr="00E35C9F">
        <w:rPr>
          <w:rFonts w:ascii="Calibri" w:eastAsia="Calibri" w:hAnsi="Calibri" w:cs="Times New Roman"/>
          <w:sz w:val="24"/>
          <w:lang w:val="en-US"/>
        </w:rPr>
        <w:t xml:space="preserve">release </w:t>
      </w:r>
      <w:r w:rsidR="00AC2AFD" w:rsidRPr="00E35C9F">
        <w:rPr>
          <w:rFonts w:ascii="Calibri" w:eastAsia="Calibri" w:hAnsi="Calibri" w:cs="Times New Roman"/>
          <w:sz w:val="24"/>
          <w:lang w:val="en-US"/>
        </w:rPr>
        <w:t>2</w:t>
      </w:r>
      <w:r w:rsidR="00E35C9F" w:rsidRPr="00E35C9F">
        <w:rPr>
          <w:rFonts w:ascii="Calibri" w:eastAsia="Calibri" w:hAnsi="Calibri" w:cs="Times New Roman"/>
          <w:sz w:val="24"/>
          <w:lang w:val="en-US"/>
        </w:rPr>
        <w:t>4</w:t>
      </w:r>
      <w:r w:rsidR="00AC2AFD" w:rsidRPr="00E35C9F">
        <w:rPr>
          <w:rFonts w:ascii="Calibri" w:eastAsia="Calibri" w:hAnsi="Calibri" w:cs="Times New Roman"/>
          <w:sz w:val="24"/>
          <w:lang w:val="en-US"/>
        </w:rPr>
        <w:t xml:space="preserve"> </w:t>
      </w:r>
      <w:r w:rsidR="00AC2AFD">
        <w:rPr>
          <w:rFonts w:ascii="Calibri" w:eastAsia="Calibri" w:hAnsi="Calibri" w:cs="Times New Roman"/>
          <w:sz w:val="24"/>
          <w:lang w:val="en-US"/>
        </w:rPr>
        <w:t>March 2020</w:t>
      </w:r>
    </w:p>
    <w:p w14:paraId="771C69B2" w14:textId="77777777" w:rsidR="0076505A" w:rsidRDefault="0076505A" w:rsidP="0092680A">
      <w:pPr>
        <w:spacing w:after="0" w:line="276" w:lineRule="auto"/>
        <w:rPr>
          <w:rFonts w:ascii="Calibri" w:eastAsia="Calibri" w:hAnsi="Calibri" w:cs="Times New Roman"/>
          <w:b/>
          <w:sz w:val="44"/>
          <w:lang w:val="en-US"/>
        </w:rPr>
      </w:pPr>
    </w:p>
    <w:p w14:paraId="15C46229" w14:textId="627A20E6" w:rsidR="0092680A" w:rsidRPr="00C20A59" w:rsidRDefault="00AC2AFD" w:rsidP="0092680A">
      <w:pPr>
        <w:spacing w:after="0" w:line="276" w:lineRule="auto"/>
        <w:rPr>
          <w:rFonts w:eastAsia="Times New Roman" w:cstheme="minorHAnsi"/>
          <w:b/>
          <w:sz w:val="36"/>
          <w:szCs w:val="36"/>
          <w:lang w:val="en-US"/>
        </w:rPr>
      </w:pPr>
      <w:r>
        <w:rPr>
          <w:rFonts w:eastAsia="Times New Roman" w:cstheme="minorHAnsi"/>
          <w:b/>
          <w:sz w:val="36"/>
          <w:szCs w:val="36"/>
          <w:lang w:val="en-US"/>
        </w:rPr>
        <w:t xml:space="preserve">Update on </w:t>
      </w:r>
      <w:r w:rsidR="00EA3B2F">
        <w:rPr>
          <w:rFonts w:eastAsia="Times New Roman" w:cstheme="minorHAnsi"/>
          <w:b/>
          <w:sz w:val="36"/>
          <w:szCs w:val="36"/>
          <w:lang w:val="en-US"/>
        </w:rPr>
        <w:t xml:space="preserve">Stromma’s operations in response to </w:t>
      </w:r>
      <w:r>
        <w:rPr>
          <w:rFonts w:eastAsia="Times New Roman" w:cstheme="minorHAnsi"/>
          <w:b/>
          <w:sz w:val="36"/>
          <w:szCs w:val="36"/>
          <w:lang w:val="en-US"/>
        </w:rPr>
        <w:t xml:space="preserve">Covid-19 </w:t>
      </w:r>
    </w:p>
    <w:p w14:paraId="29F66FE6" w14:textId="77777777" w:rsidR="0092680A" w:rsidRPr="006877A4" w:rsidRDefault="0092680A" w:rsidP="0092680A">
      <w:pPr>
        <w:spacing w:after="0" w:line="276" w:lineRule="auto"/>
        <w:rPr>
          <w:rFonts w:ascii="Arial" w:eastAsia="Times New Roman" w:hAnsi="Arial" w:cs="Arial"/>
          <w:i/>
          <w:iCs/>
          <w:szCs w:val="20"/>
          <w:lang w:val="en-US"/>
        </w:rPr>
      </w:pPr>
    </w:p>
    <w:p w14:paraId="05E95718" w14:textId="50BF2D15" w:rsidR="000B7029" w:rsidRPr="000B7029" w:rsidRDefault="000B7029" w:rsidP="000B7029">
      <w:pPr>
        <w:rPr>
          <w:b/>
          <w:lang w:val="en-US"/>
        </w:rPr>
      </w:pPr>
      <w:r w:rsidRPr="000B7029">
        <w:rPr>
          <w:b/>
          <w:lang w:val="en-US"/>
        </w:rPr>
        <w:t>I</w:t>
      </w:r>
      <w:r>
        <w:rPr>
          <w:b/>
          <w:lang w:val="en-US"/>
        </w:rPr>
        <w:t>n response to</w:t>
      </w:r>
      <w:r w:rsidRPr="000B7029">
        <w:rPr>
          <w:b/>
          <w:lang w:val="en-US"/>
        </w:rPr>
        <w:t xml:space="preserve"> lower </w:t>
      </w:r>
      <w:r>
        <w:rPr>
          <w:b/>
          <w:lang w:val="en-US"/>
        </w:rPr>
        <w:t xml:space="preserve">tourism </w:t>
      </w:r>
      <w:r w:rsidRPr="000B7029">
        <w:rPr>
          <w:b/>
          <w:lang w:val="en-US"/>
        </w:rPr>
        <w:t>demand</w:t>
      </w:r>
      <w:r w:rsidR="00C74152">
        <w:rPr>
          <w:b/>
          <w:lang w:val="en-US"/>
        </w:rPr>
        <w:t xml:space="preserve"> caused by</w:t>
      </w:r>
      <w:r>
        <w:rPr>
          <w:b/>
          <w:lang w:val="en-US"/>
        </w:rPr>
        <w:t xml:space="preserve"> travel restrictions and other effects of Covid-19</w:t>
      </w:r>
      <w:r w:rsidRPr="000B7029">
        <w:rPr>
          <w:b/>
          <w:lang w:val="en-US"/>
        </w:rPr>
        <w:t xml:space="preserve">, </w:t>
      </w:r>
      <w:r w:rsidRPr="00E35C9F">
        <w:rPr>
          <w:b/>
          <w:lang w:val="en-US"/>
        </w:rPr>
        <w:t>Strömma Turism &amp; Sjöfart AB</w:t>
      </w:r>
      <w:r>
        <w:rPr>
          <w:b/>
          <w:lang w:val="en-US"/>
        </w:rPr>
        <w:t xml:space="preserve"> </w:t>
      </w:r>
      <w:r w:rsidRPr="00B40905">
        <w:rPr>
          <w:b/>
          <w:lang w:val="en-US"/>
        </w:rPr>
        <w:t>(“Str</w:t>
      </w:r>
      <w:r w:rsidR="00E177E1">
        <w:rPr>
          <w:b/>
          <w:lang w:val="en-US"/>
        </w:rPr>
        <w:t>o</w:t>
      </w:r>
      <w:r w:rsidRPr="00B40905">
        <w:rPr>
          <w:b/>
          <w:lang w:val="en-US"/>
        </w:rPr>
        <w:t xml:space="preserve">mma”) </w:t>
      </w:r>
      <w:r w:rsidRPr="000B7029">
        <w:rPr>
          <w:b/>
          <w:lang w:val="en-US"/>
        </w:rPr>
        <w:t xml:space="preserve">has decided to close its operations in all active destinations and postponed season start in the remaining destinations </w:t>
      </w:r>
      <w:r w:rsidR="00A535A8">
        <w:rPr>
          <w:b/>
          <w:lang w:val="en-US"/>
        </w:rPr>
        <w:t xml:space="preserve">which have </w:t>
      </w:r>
      <w:r w:rsidRPr="000B7029">
        <w:rPr>
          <w:b/>
          <w:lang w:val="en-US"/>
        </w:rPr>
        <w:t xml:space="preserve">not yet opened for the season. </w:t>
      </w:r>
      <w:r w:rsidR="0027611E">
        <w:rPr>
          <w:b/>
          <w:lang w:val="en-US"/>
        </w:rPr>
        <w:t>A</w:t>
      </w:r>
      <w:r w:rsidRPr="000B7029">
        <w:rPr>
          <w:b/>
          <w:lang w:val="en-US"/>
        </w:rPr>
        <w:t xml:space="preserve">ll offerings </w:t>
      </w:r>
      <w:r>
        <w:rPr>
          <w:b/>
          <w:lang w:val="en-US"/>
        </w:rPr>
        <w:t xml:space="preserve">and operations </w:t>
      </w:r>
      <w:r w:rsidRPr="000B7029">
        <w:rPr>
          <w:b/>
          <w:lang w:val="en-US"/>
        </w:rPr>
        <w:t>in our 16 destinations are closed at moment.</w:t>
      </w:r>
    </w:p>
    <w:p w14:paraId="45C63DCF" w14:textId="09DA2DA3" w:rsidR="006877A4" w:rsidRPr="00C74152" w:rsidRDefault="006877A4" w:rsidP="006877A4">
      <w:pPr>
        <w:rPr>
          <w:iCs/>
          <w:lang w:val="en-US"/>
        </w:rPr>
      </w:pPr>
      <w:r w:rsidRPr="00C74152">
        <w:rPr>
          <w:iCs/>
          <w:lang w:val="en-US"/>
        </w:rPr>
        <w:t>The global measures taken to mitigate the spread of the COVID-19 virus ha</w:t>
      </w:r>
      <w:r w:rsidR="006A5905">
        <w:rPr>
          <w:iCs/>
          <w:lang w:val="en-US"/>
        </w:rPr>
        <w:t>ve</w:t>
      </w:r>
      <w:r w:rsidRPr="00C74152">
        <w:rPr>
          <w:iCs/>
          <w:lang w:val="en-US"/>
        </w:rPr>
        <w:t xml:space="preserve"> a major impact on traveling, both leisure and business. All travels, not only by air, </w:t>
      </w:r>
      <w:r w:rsidR="00A535A8">
        <w:rPr>
          <w:iCs/>
          <w:lang w:val="en-US"/>
        </w:rPr>
        <w:t>are affected. S</w:t>
      </w:r>
      <w:r w:rsidRPr="00C74152">
        <w:rPr>
          <w:iCs/>
          <w:lang w:val="en-US"/>
        </w:rPr>
        <w:t xml:space="preserve">ince many countries have closed their boarders, Stromma’s largest target group, international tourists, have disappeared from the market leading to a substantial decrease </w:t>
      </w:r>
      <w:r w:rsidR="006A5905">
        <w:rPr>
          <w:iCs/>
          <w:lang w:val="en-US"/>
        </w:rPr>
        <w:t xml:space="preserve">in </w:t>
      </w:r>
      <w:r w:rsidRPr="00C74152">
        <w:rPr>
          <w:iCs/>
          <w:lang w:val="en-US"/>
        </w:rPr>
        <w:t xml:space="preserve">demand </w:t>
      </w:r>
      <w:r w:rsidR="006A5905">
        <w:rPr>
          <w:iCs/>
          <w:lang w:val="en-US"/>
        </w:rPr>
        <w:t>for</w:t>
      </w:r>
      <w:r w:rsidRPr="00C74152">
        <w:rPr>
          <w:iCs/>
          <w:lang w:val="en-US"/>
        </w:rPr>
        <w:t xml:space="preserve"> our tours and activities. </w:t>
      </w:r>
    </w:p>
    <w:p w14:paraId="260EBF0E" w14:textId="12FF56EE" w:rsidR="006877A4" w:rsidRDefault="00A535A8" w:rsidP="006877A4">
      <w:pPr>
        <w:rPr>
          <w:lang w:val="en-US"/>
        </w:rPr>
      </w:pPr>
      <w:r>
        <w:rPr>
          <w:lang w:val="en-US"/>
        </w:rPr>
        <w:t>As a minimum, w</w:t>
      </w:r>
      <w:r w:rsidR="006877A4">
        <w:rPr>
          <w:lang w:val="en-US"/>
        </w:rPr>
        <w:t xml:space="preserve">e expect our destinations to </w:t>
      </w:r>
      <w:r w:rsidR="006A5905">
        <w:rPr>
          <w:lang w:val="en-US"/>
        </w:rPr>
        <w:t>remain</w:t>
      </w:r>
      <w:r w:rsidR="006877A4">
        <w:rPr>
          <w:lang w:val="en-US"/>
        </w:rPr>
        <w:t xml:space="preserve"> closed through</w:t>
      </w:r>
      <w:r>
        <w:rPr>
          <w:lang w:val="en-US"/>
        </w:rPr>
        <w:t>out</w:t>
      </w:r>
      <w:r w:rsidR="006877A4">
        <w:rPr>
          <w:lang w:val="en-US"/>
        </w:rPr>
        <w:t xml:space="preserve"> April</w:t>
      </w:r>
      <w:r w:rsidR="006A5905">
        <w:rPr>
          <w:lang w:val="en-US"/>
        </w:rPr>
        <w:t>,</w:t>
      </w:r>
      <w:r w:rsidR="006877A4">
        <w:rPr>
          <w:lang w:val="en-US"/>
        </w:rPr>
        <w:t xml:space="preserve"> which will mean an estimated loss of revenues in Q1 </w:t>
      </w:r>
      <w:r w:rsidR="006A5905">
        <w:rPr>
          <w:lang w:val="en-US"/>
        </w:rPr>
        <w:t xml:space="preserve">of </w:t>
      </w:r>
      <w:r w:rsidR="006877A4">
        <w:rPr>
          <w:lang w:val="en-US"/>
        </w:rPr>
        <w:t xml:space="preserve">15-20 MSEK and </w:t>
      </w:r>
      <w:r w:rsidR="006A5905">
        <w:rPr>
          <w:lang w:val="en-US"/>
        </w:rPr>
        <w:t xml:space="preserve">in the </w:t>
      </w:r>
      <w:r w:rsidR="006877A4">
        <w:rPr>
          <w:lang w:val="en-US"/>
        </w:rPr>
        <w:t xml:space="preserve">start of Q2 </w:t>
      </w:r>
      <w:r w:rsidR="006A5905">
        <w:rPr>
          <w:lang w:val="en-US"/>
        </w:rPr>
        <w:t xml:space="preserve">of </w:t>
      </w:r>
      <w:r>
        <w:rPr>
          <w:lang w:val="en-US"/>
        </w:rPr>
        <w:t>approx.</w:t>
      </w:r>
      <w:r w:rsidR="006A5905">
        <w:rPr>
          <w:lang w:val="en-US"/>
        </w:rPr>
        <w:t xml:space="preserve"> </w:t>
      </w:r>
      <w:r w:rsidR="006877A4">
        <w:rPr>
          <w:lang w:val="en-US"/>
        </w:rPr>
        <w:t xml:space="preserve">70 MSEK. Once restrictions of meeting and travelling </w:t>
      </w:r>
      <w:r>
        <w:rPr>
          <w:lang w:val="en-US"/>
        </w:rPr>
        <w:t>are</w:t>
      </w:r>
      <w:r w:rsidR="006877A4">
        <w:rPr>
          <w:lang w:val="en-US"/>
        </w:rPr>
        <w:t xml:space="preserve"> </w:t>
      </w:r>
      <w:r>
        <w:rPr>
          <w:lang w:val="en-US"/>
        </w:rPr>
        <w:t>lifted, we</w:t>
      </w:r>
      <w:r w:rsidR="006877A4">
        <w:rPr>
          <w:lang w:val="en-US"/>
        </w:rPr>
        <w:t xml:space="preserve"> will gradually re</w:t>
      </w:r>
      <w:r>
        <w:rPr>
          <w:lang w:val="en-US"/>
        </w:rPr>
        <w:t>-</w:t>
      </w:r>
      <w:r w:rsidR="006877A4">
        <w:rPr>
          <w:lang w:val="en-US"/>
        </w:rPr>
        <w:t>open our tours and activities after seeing a proven demand on the market to keep production costs matching actual sales. We will have reduced offerings throughout the whole season due to this event. It is still too early to make any estimates of the full year impact on revenues and result.</w:t>
      </w:r>
    </w:p>
    <w:p w14:paraId="1EC43688" w14:textId="60EB09C3" w:rsidR="006877A4" w:rsidRDefault="006877A4" w:rsidP="006877A4">
      <w:pPr>
        <w:rPr>
          <w:lang w:val="en-US"/>
        </w:rPr>
      </w:pPr>
      <w:r>
        <w:rPr>
          <w:lang w:val="en-US"/>
        </w:rPr>
        <w:t xml:space="preserve">Stromma is launching several activities to mitigate the loss of revenues and to adapt to lower demand </w:t>
      </w:r>
      <w:r w:rsidR="00A535A8">
        <w:rPr>
          <w:lang w:val="en-US"/>
        </w:rPr>
        <w:t xml:space="preserve">during the course of the </w:t>
      </w:r>
      <w:r>
        <w:rPr>
          <w:lang w:val="en-US"/>
        </w:rPr>
        <w:t xml:space="preserve">season. As a seasonal company we have per default a lot of variable costs which will be reduced along with reduced operations. COGS, which </w:t>
      </w:r>
      <w:r w:rsidR="00A535A8">
        <w:rPr>
          <w:lang w:val="en-US"/>
        </w:rPr>
        <w:t>on</w:t>
      </w:r>
      <w:r>
        <w:rPr>
          <w:lang w:val="en-US"/>
        </w:rPr>
        <w:t xml:space="preserve"> average </w:t>
      </w:r>
      <w:r w:rsidR="00A535A8">
        <w:rPr>
          <w:lang w:val="en-US"/>
        </w:rPr>
        <w:t xml:space="preserve">the </w:t>
      </w:r>
      <w:r>
        <w:rPr>
          <w:lang w:val="en-US"/>
        </w:rPr>
        <w:t>last three years has been 32 % of revenues, will be reduced in proportion to revenues. Maintenance will be reduced since not all vessels will be in use even after reopening. The most effectful action is to abort all hiring of seasonal staff, which in a high season month consist of approx. 65 % of personnel costs. Since this crisis ha</w:t>
      </w:r>
      <w:r w:rsidR="00110D46">
        <w:rPr>
          <w:lang w:val="en-US"/>
        </w:rPr>
        <w:t>s</w:t>
      </w:r>
      <w:r>
        <w:rPr>
          <w:lang w:val="en-US"/>
        </w:rPr>
        <w:t xml:space="preserve"> rolled out during a period whe</w:t>
      </w:r>
      <w:r w:rsidR="00110D46">
        <w:rPr>
          <w:lang w:val="en-US"/>
        </w:rPr>
        <w:t>n</w:t>
      </w:r>
      <w:r>
        <w:rPr>
          <w:lang w:val="en-US"/>
        </w:rPr>
        <w:t xml:space="preserve"> we usually contract seasonal staff, we will simply not</w:t>
      </w:r>
      <w:r w:rsidR="00110D46" w:rsidRPr="00110D46">
        <w:rPr>
          <w:lang w:val="en-US"/>
        </w:rPr>
        <w:t xml:space="preserve"> </w:t>
      </w:r>
      <w:r w:rsidR="00110D46">
        <w:rPr>
          <w:lang w:val="en-US"/>
        </w:rPr>
        <w:t>make any material new</w:t>
      </w:r>
      <w:r>
        <w:rPr>
          <w:lang w:val="en-US"/>
        </w:rPr>
        <w:t xml:space="preserve"> hire</w:t>
      </w:r>
      <w:r w:rsidR="00110D46">
        <w:rPr>
          <w:lang w:val="en-US"/>
        </w:rPr>
        <w:t>s</w:t>
      </w:r>
      <w:r>
        <w:rPr>
          <w:lang w:val="en-US"/>
        </w:rPr>
        <w:t xml:space="preserve"> as planned</w:t>
      </w:r>
      <w:r w:rsidR="00110D46">
        <w:rPr>
          <w:lang w:val="en-US"/>
        </w:rPr>
        <w:t xml:space="preserve"> and hence be able to avoid major layoffs within the operational staff</w:t>
      </w:r>
      <w:r>
        <w:rPr>
          <w:lang w:val="en-US"/>
        </w:rPr>
        <w:t xml:space="preserve">. Other measures include </w:t>
      </w:r>
      <w:r w:rsidR="00111E57">
        <w:rPr>
          <w:lang w:val="en-US"/>
        </w:rPr>
        <w:t xml:space="preserve">some </w:t>
      </w:r>
      <w:r>
        <w:rPr>
          <w:lang w:val="en-US"/>
        </w:rPr>
        <w:t xml:space="preserve">temporary layoffs, consultant stop, postponed non-critical projects, reduced marketing, and notice of permanent layoff in administrational staff. </w:t>
      </w:r>
    </w:p>
    <w:p w14:paraId="686CCCF4" w14:textId="61E3E735" w:rsidR="006877A4" w:rsidRDefault="006877A4" w:rsidP="006877A4">
      <w:pPr>
        <w:rPr>
          <w:lang w:val="en-US"/>
        </w:rPr>
      </w:pPr>
      <w:r>
        <w:rPr>
          <w:lang w:val="en-US"/>
        </w:rPr>
        <w:t xml:space="preserve">Finally, Stromma will receive compensation of costs from our different governments. </w:t>
      </w:r>
      <w:r w:rsidR="00111E57">
        <w:rPr>
          <w:lang w:val="en-US"/>
        </w:rPr>
        <w:t xml:space="preserve">The </w:t>
      </w:r>
      <w:r>
        <w:rPr>
          <w:lang w:val="en-US"/>
        </w:rPr>
        <w:t xml:space="preserve">most valuable </w:t>
      </w:r>
      <w:r w:rsidR="00606F89">
        <w:rPr>
          <w:lang w:val="en-US"/>
        </w:rPr>
        <w:t xml:space="preserve">of such </w:t>
      </w:r>
      <w:r w:rsidR="00111E57">
        <w:rPr>
          <w:lang w:val="en-US"/>
        </w:rPr>
        <w:t>available compensations include</w:t>
      </w:r>
      <w:r>
        <w:rPr>
          <w:lang w:val="en-US"/>
        </w:rPr>
        <w:t>:</w:t>
      </w:r>
    </w:p>
    <w:p w14:paraId="1949FD80" w14:textId="77777777" w:rsidR="00B40905" w:rsidRDefault="00B40905" w:rsidP="006877A4">
      <w:pPr>
        <w:pStyle w:val="Liststycke"/>
        <w:numPr>
          <w:ilvl w:val="0"/>
          <w:numId w:val="11"/>
        </w:numPr>
        <w:spacing w:after="160" w:line="259" w:lineRule="auto"/>
        <w:rPr>
          <w:rFonts w:asciiTheme="minorHAnsi" w:hAnsiTheme="minorHAnsi" w:cstheme="minorHAnsi"/>
          <w:lang w:val="en-US"/>
        </w:rPr>
      </w:pPr>
      <w:r w:rsidRPr="00606F89">
        <w:rPr>
          <w:rFonts w:asciiTheme="minorHAnsi" w:hAnsiTheme="minorHAnsi" w:cstheme="minorHAnsi"/>
          <w:lang w:val="en-US"/>
        </w:rPr>
        <w:t xml:space="preserve">Netherlands: </w:t>
      </w:r>
      <w:r w:rsidRPr="00851D4B">
        <w:rPr>
          <w:rFonts w:asciiTheme="minorHAnsi" w:hAnsiTheme="minorHAnsi" w:cstheme="minorHAnsi"/>
          <w:lang w:val="en-US"/>
        </w:rPr>
        <w:t>90 % compensation of salaries if 100 % of revenues are lost to 22,5% compensation if 25 % lost, for at least 3 months starting 1st of March with possibility to prolongate another 3 months. No maximum salary;</w:t>
      </w:r>
    </w:p>
    <w:p w14:paraId="5B93CC45" w14:textId="733D7F4F" w:rsidR="006877A4" w:rsidRPr="00606F89" w:rsidRDefault="006877A4" w:rsidP="006877A4">
      <w:pPr>
        <w:pStyle w:val="Liststycke"/>
        <w:numPr>
          <w:ilvl w:val="0"/>
          <w:numId w:val="11"/>
        </w:numPr>
        <w:spacing w:after="160" w:line="259" w:lineRule="auto"/>
        <w:rPr>
          <w:rFonts w:asciiTheme="minorHAnsi" w:hAnsiTheme="minorHAnsi" w:cstheme="minorHAnsi"/>
          <w:lang w:val="en-US"/>
        </w:rPr>
      </w:pPr>
      <w:r w:rsidRPr="00606F89">
        <w:rPr>
          <w:rFonts w:asciiTheme="minorHAnsi" w:hAnsiTheme="minorHAnsi" w:cstheme="minorHAnsi"/>
          <w:lang w:val="en-US"/>
        </w:rPr>
        <w:t>Denmark</w:t>
      </w:r>
      <w:r w:rsidR="00111E57" w:rsidRPr="00606F89">
        <w:rPr>
          <w:rFonts w:asciiTheme="minorHAnsi" w:hAnsiTheme="minorHAnsi" w:cstheme="minorHAnsi"/>
          <w:lang w:val="en-US"/>
        </w:rPr>
        <w:t>:</w:t>
      </w:r>
      <w:r w:rsidRPr="00606F89">
        <w:rPr>
          <w:rFonts w:asciiTheme="minorHAnsi" w:hAnsiTheme="minorHAnsi" w:cstheme="minorHAnsi"/>
          <w:lang w:val="en-US"/>
        </w:rPr>
        <w:t xml:space="preserve"> compensation of fixed costs from </w:t>
      </w:r>
      <w:r w:rsidR="00606F89">
        <w:rPr>
          <w:rFonts w:asciiTheme="minorHAnsi" w:hAnsiTheme="minorHAnsi" w:cstheme="minorHAnsi"/>
          <w:lang w:val="en-US"/>
        </w:rPr>
        <w:t xml:space="preserve">9 </w:t>
      </w:r>
      <w:r w:rsidRPr="00606F89">
        <w:rPr>
          <w:rFonts w:asciiTheme="minorHAnsi" w:hAnsiTheme="minorHAnsi" w:cstheme="minorHAnsi"/>
          <w:lang w:val="en-US"/>
        </w:rPr>
        <w:t>March</w:t>
      </w:r>
      <w:r w:rsidR="00606F89">
        <w:rPr>
          <w:rFonts w:asciiTheme="minorHAnsi" w:hAnsiTheme="minorHAnsi" w:cstheme="minorHAnsi"/>
          <w:lang w:val="en-US"/>
        </w:rPr>
        <w:t xml:space="preserve"> 202</w:t>
      </w:r>
      <w:r w:rsidR="00FE41E8">
        <w:rPr>
          <w:rFonts w:asciiTheme="minorHAnsi" w:hAnsiTheme="minorHAnsi" w:cstheme="minorHAnsi"/>
          <w:lang w:val="en-US"/>
        </w:rPr>
        <w:t>0</w:t>
      </w:r>
      <w:r w:rsidRPr="00606F89">
        <w:rPr>
          <w:rFonts w:asciiTheme="minorHAnsi" w:hAnsiTheme="minorHAnsi" w:cstheme="minorHAnsi"/>
          <w:lang w:val="en-US"/>
        </w:rPr>
        <w:t xml:space="preserve"> plus </w:t>
      </w:r>
      <w:r w:rsidR="00606F89" w:rsidRPr="00421BD4">
        <w:rPr>
          <w:rFonts w:asciiTheme="minorHAnsi" w:hAnsiTheme="minorHAnsi" w:cstheme="minorHAnsi"/>
          <w:lang w:val="en-US"/>
        </w:rPr>
        <w:t>compensation fo</w:t>
      </w:r>
      <w:r w:rsidR="00606F89">
        <w:rPr>
          <w:rFonts w:asciiTheme="minorHAnsi" w:hAnsiTheme="minorHAnsi" w:cstheme="minorHAnsi"/>
          <w:lang w:val="en-US"/>
        </w:rPr>
        <w:t xml:space="preserve">r </w:t>
      </w:r>
      <w:r w:rsidR="00FE41E8">
        <w:rPr>
          <w:rFonts w:asciiTheme="minorHAnsi" w:hAnsiTheme="minorHAnsi" w:cstheme="minorHAnsi"/>
          <w:lang w:val="en-US"/>
        </w:rPr>
        <w:t>staff</w:t>
      </w:r>
      <w:r w:rsidR="00675053">
        <w:rPr>
          <w:rFonts w:asciiTheme="minorHAnsi" w:hAnsiTheme="minorHAnsi" w:cstheme="minorHAnsi"/>
          <w:lang w:val="en-US"/>
        </w:rPr>
        <w:t xml:space="preserve"> </w:t>
      </w:r>
      <w:r w:rsidR="00675053" w:rsidRPr="00675053">
        <w:rPr>
          <w:rFonts w:asciiTheme="minorHAnsi" w:hAnsiTheme="minorHAnsi" w:cstheme="minorHAnsi"/>
          <w:lang w:val="en-US"/>
        </w:rPr>
        <w:t>temporarily sent home with salary</w:t>
      </w:r>
      <w:r w:rsidR="00675053">
        <w:rPr>
          <w:rFonts w:asciiTheme="minorHAnsi" w:hAnsiTheme="minorHAnsi" w:cstheme="minorHAnsi"/>
          <w:lang w:val="en-US"/>
        </w:rPr>
        <w:t>. Compensation is</w:t>
      </w:r>
      <w:r w:rsidR="00675053" w:rsidRPr="00675053">
        <w:rPr>
          <w:rFonts w:asciiTheme="minorHAnsi" w:hAnsiTheme="minorHAnsi" w:cstheme="minorHAnsi"/>
          <w:lang w:val="en-US"/>
        </w:rPr>
        <w:t xml:space="preserve"> </w:t>
      </w:r>
      <w:r w:rsidR="00606F89">
        <w:rPr>
          <w:rFonts w:asciiTheme="minorHAnsi" w:hAnsiTheme="minorHAnsi" w:cstheme="minorHAnsi"/>
          <w:lang w:val="en-US"/>
        </w:rPr>
        <w:t>up to 23 TDKK</w:t>
      </w:r>
      <w:r w:rsidR="00606F89" w:rsidRPr="00421BD4">
        <w:rPr>
          <w:rFonts w:asciiTheme="minorHAnsi" w:hAnsiTheme="minorHAnsi" w:cstheme="minorHAnsi"/>
          <w:lang w:val="en-US"/>
        </w:rPr>
        <w:t xml:space="preserve"> per </w:t>
      </w:r>
      <w:r w:rsidR="00675053">
        <w:rPr>
          <w:rFonts w:asciiTheme="minorHAnsi" w:hAnsiTheme="minorHAnsi" w:cstheme="minorHAnsi"/>
          <w:lang w:val="en-US"/>
        </w:rPr>
        <w:t xml:space="preserve">administrational </w:t>
      </w:r>
      <w:r w:rsidR="00606F89" w:rsidRPr="00421BD4">
        <w:rPr>
          <w:rFonts w:asciiTheme="minorHAnsi" w:hAnsiTheme="minorHAnsi" w:cstheme="minorHAnsi"/>
          <w:lang w:val="en-US"/>
        </w:rPr>
        <w:t>employee</w:t>
      </w:r>
      <w:r w:rsidR="00FE41E8">
        <w:rPr>
          <w:rFonts w:asciiTheme="minorHAnsi" w:hAnsiTheme="minorHAnsi" w:cstheme="minorHAnsi"/>
          <w:lang w:val="en-US"/>
        </w:rPr>
        <w:t xml:space="preserve"> and for staff paid by hour up to 26 TDKK</w:t>
      </w:r>
      <w:r w:rsidR="00606F89">
        <w:rPr>
          <w:rFonts w:asciiTheme="minorHAnsi" w:hAnsiTheme="minorHAnsi" w:cstheme="minorHAnsi"/>
          <w:lang w:val="en-US"/>
        </w:rPr>
        <w:t>;</w:t>
      </w:r>
    </w:p>
    <w:p w14:paraId="50105094" w14:textId="2852BA07" w:rsidR="006877A4" w:rsidRPr="00606F89" w:rsidRDefault="00B40905" w:rsidP="006877A4">
      <w:pPr>
        <w:pStyle w:val="Liststycke"/>
        <w:numPr>
          <w:ilvl w:val="0"/>
          <w:numId w:val="11"/>
        </w:numPr>
        <w:spacing w:after="160" w:line="259" w:lineRule="auto"/>
        <w:rPr>
          <w:rFonts w:asciiTheme="minorHAnsi" w:hAnsiTheme="minorHAnsi" w:cstheme="minorHAnsi"/>
          <w:lang w:val="en-US"/>
        </w:rPr>
      </w:pPr>
      <w:bookmarkStart w:id="0" w:name="_Hlk35960559"/>
      <w:r w:rsidRPr="00851D4B">
        <w:rPr>
          <w:rFonts w:asciiTheme="minorHAnsi" w:hAnsiTheme="minorHAnsi" w:cstheme="minorHAnsi"/>
          <w:lang w:val="en-US"/>
        </w:rPr>
        <w:t>Germany: 100 % compensation of salary cost, no maximum salary, 100 % compensation of social security fees, only lost working hours are compensated;</w:t>
      </w:r>
      <w:bookmarkEnd w:id="0"/>
    </w:p>
    <w:p w14:paraId="1CF00B9E" w14:textId="22FC91DB" w:rsidR="006877A4" w:rsidRPr="00606F89" w:rsidRDefault="006877A4" w:rsidP="006877A4">
      <w:pPr>
        <w:pStyle w:val="Liststycke"/>
        <w:numPr>
          <w:ilvl w:val="0"/>
          <w:numId w:val="11"/>
        </w:numPr>
        <w:spacing w:after="160" w:line="259" w:lineRule="auto"/>
        <w:rPr>
          <w:rFonts w:asciiTheme="minorHAnsi" w:hAnsiTheme="minorHAnsi" w:cstheme="minorHAnsi"/>
          <w:lang w:val="en-US"/>
        </w:rPr>
      </w:pPr>
      <w:r w:rsidRPr="00606F89">
        <w:rPr>
          <w:rFonts w:asciiTheme="minorHAnsi" w:hAnsiTheme="minorHAnsi" w:cstheme="minorHAnsi"/>
          <w:lang w:val="en-US"/>
        </w:rPr>
        <w:t>Sweden</w:t>
      </w:r>
      <w:r w:rsidR="00111E57" w:rsidRPr="00606F89">
        <w:rPr>
          <w:rFonts w:asciiTheme="minorHAnsi" w:hAnsiTheme="minorHAnsi" w:cstheme="minorHAnsi"/>
          <w:lang w:val="en-US"/>
        </w:rPr>
        <w:t>:</w:t>
      </w:r>
      <w:r w:rsidRPr="00606F89">
        <w:rPr>
          <w:rFonts w:asciiTheme="minorHAnsi" w:hAnsiTheme="minorHAnsi" w:cstheme="minorHAnsi"/>
          <w:lang w:val="en-US"/>
        </w:rPr>
        <w:t xml:space="preserve"> salary compensation for temporary layoffs up to 23 TSEK per employee</w:t>
      </w:r>
      <w:r w:rsidR="00606F89">
        <w:rPr>
          <w:rFonts w:asciiTheme="minorHAnsi" w:hAnsiTheme="minorHAnsi" w:cstheme="minorHAnsi"/>
          <w:lang w:val="en-US"/>
        </w:rPr>
        <w:t>; and</w:t>
      </w:r>
    </w:p>
    <w:p w14:paraId="3FFA7BAC" w14:textId="7E9B19BF" w:rsidR="006877A4" w:rsidRPr="00606F89" w:rsidRDefault="006877A4" w:rsidP="006877A4">
      <w:pPr>
        <w:pStyle w:val="Liststycke"/>
        <w:numPr>
          <w:ilvl w:val="0"/>
          <w:numId w:val="11"/>
        </w:numPr>
        <w:spacing w:after="160" w:line="259" w:lineRule="auto"/>
        <w:rPr>
          <w:rFonts w:asciiTheme="minorHAnsi" w:hAnsiTheme="minorHAnsi" w:cstheme="minorHAnsi"/>
          <w:lang w:val="en-US"/>
        </w:rPr>
      </w:pPr>
      <w:r w:rsidRPr="00606F89">
        <w:rPr>
          <w:rFonts w:asciiTheme="minorHAnsi" w:hAnsiTheme="minorHAnsi" w:cstheme="minorHAnsi"/>
          <w:lang w:val="en-US"/>
        </w:rPr>
        <w:lastRenderedPageBreak/>
        <w:t>Norway, 100 % compensation for salaries up to 600 TNOK/year during 20 days</w:t>
      </w:r>
      <w:r w:rsidR="00606F89">
        <w:rPr>
          <w:rFonts w:asciiTheme="minorHAnsi" w:hAnsiTheme="minorHAnsi" w:cstheme="minorHAnsi"/>
          <w:lang w:val="en-US"/>
        </w:rPr>
        <w:t>.</w:t>
      </w:r>
    </w:p>
    <w:p w14:paraId="39DEA64A" w14:textId="4868EDAB" w:rsidR="00AC2AFD" w:rsidRPr="00AC2AFD" w:rsidRDefault="00AC2AFD" w:rsidP="00AC2AFD">
      <w:pPr>
        <w:rPr>
          <w:b/>
          <w:bCs/>
          <w:lang w:val="en-US"/>
        </w:rPr>
      </w:pPr>
      <w:r w:rsidRPr="00AC2AFD">
        <w:rPr>
          <w:b/>
          <w:bCs/>
          <w:lang w:val="en-US"/>
        </w:rPr>
        <w:t>For further information</w:t>
      </w:r>
      <w:r w:rsidR="00E177E1">
        <w:rPr>
          <w:b/>
          <w:bCs/>
          <w:lang w:val="en-US"/>
        </w:rPr>
        <w:t>,</w:t>
      </w:r>
      <w:r w:rsidRPr="00AC2AFD">
        <w:rPr>
          <w:b/>
          <w:bCs/>
          <w:lang w:val="en-US"/>
        </w:rPr>
        <w:t xml:space="preserve"> please contact:</w:t>
      </w:r>
    </w:p>
    <w:p w14:paraId="2D9E4684" w14:textId="77777777" w:rsidR="00AC2AFD" w:rsidRPr="0072757C" w:rsidRDefault="00AC2AFD" w:rsidP="00AC2AFD">
      <w:r w:rsidRPr="0072757C">
        <w:t>Björn Hamberg, CFO Strömma T</w:t>
      </w:r>
      <w:r>
        <w:t>urism &amp; Sjöfart AB</w:t>
      </w:r>
      <w:r>
        <w:br/>
        <w:t>+46 70 206 73 05</w:t>
      </w:r>
      <w:r>
        <w:br/>
        <w:t>bjorn.hamberg@stromma.se</w:t>
      </w:r>
    </w:p>
    <w:p w14:paraId="616D9846" w14:textId="16B5A65E" w:rsidR="00722C32" w:rsidRPr="00E35C9F" w:rsidRDefault="00BD29D0" w:rsidP="00E85990">
      <w:pPr>
        <w:spacing w:after="0" w:line="240" w:lineRule="auto"/>
        <w:rPr>
          <w:rFonts w:ascii="Calibri" w:eastAsia="Calibri" w:hAnsi="Calibri" w:cs="Times New Roman"/>
          <w:i/>
          <w:lang w:val="en-US"/>
        </w:rPr>
      </w:pPr>
      <w:r w:rsidRPr="00E35C9F">
        <w:rPr>
          <w:rFonts w:ascii="Calibri" w:eastAsia="Calibri" w:hAnsi="Calibri" w:cs="Times New Roman"/>
          <w:i/>
          <w:lang w:val="en-US"/>
        </w:rPr>
        <w:t xml:space="preserve">This information is information that </w:t>
      </w:r>
      <w:r w:rsidRPr="00E35C9F">
        <w:rPr>
          <w:lang w:val="en-US"/>
        </w:rPr>
        <w:t>Strömma Turism &amp; Sjöfart AB</w:t>
      </w:r>
      <w:r w:rsidRPr="00E35C9F">
        <w:rPr>
          <w:rFonts w:ascii="Calibri" w:eastAsia="Calibri" w:hAnsi="Calibri" w:cs="Times New Roman"/>
          <w:i/>
          <w:lang w:val="en-US"/>
        </w:rPr>
        <w:t xml:space="preserve"> is obliged to make public pursuant to the EU Market Abuse Regulation. The information was submitted for publication, through the agency of the contact person set out above, on March </w:t>
      </w:r>
      <w:r w:rsidR="00E35C9F">
        <w:rPr>
          <w:rFonts w:ascii="Calibri" w:eastAsia="Calibri" w:hAnsi="Calibri" w:cs="Times New Roman"/>
          <w:i/>
          <w:lang w:val="en-US"/>
        </w:rPr>
        <w:t>24</w:t>
      </w:r>
      <w:r w:rsidRPr="00E35C9F">
        <w:rPr>
          <w:rFonts w:ascii="Calibri" w:eastAsia="Calibri" w:hAnsi="Calibri" w:cs="Times New Roman"/>
          <w:i/>
          <w:lang w:val="en-US"/>
        </w:rPr>
        <w:t xml:space="preserve">, 2020 at </w:t>
      </w:r>
      <w:r w:rsidR="00E35C9F">
        <w:rPr>
          <w:rFonts w:ascii="Calibri" w:eastAsia="Calibri" w:hAnsi="Calibri" w:cs="Times New Roman"/>
          <w:i/>
          <w:lang w:val="en-US"/>
        </w:rPr>
        <w:t>1</w:t>
      </w:r>
      <w:r w:rsidR="00A21968">
        <w:rPr>
          <w:rFonts w:ascii="Calibri" w:eastAsia="Calibri" w:hAnsi="Calibri" w:cs="Times New Roman"/>
          <w:i/>
          <w:lang w:val="en-US"/>
        </w:rPr>
        <w:t>9</w:t>
      </w:r>
      <w:r w:rsidR="00E35C9F">
        <w:rPr>
          <w:rFonts w:ascii="Calibri" w:eastAsia="Calibri" w:hAnsi="Calibri" w:cs="Times New Roman"/>
          <w:i/>
          <w:lang w:val="en-US"/>
        </w:rPr>
        <w:t>:</w:t>
      </w:r>
      <w:r w:rsidR="007A7FA2">
        <w:rPr>
          <w:rFonts w:ascii="Calibri" w:eastAsia="Calibri" w:hAnsi="Calibri" w:cs="Times New Roman"/>
          <w:i/>
          <w:lang w:val="en-US"/>
        </w:rPr>
        <w:t>1</w:t>
      </w:r>
      <w:bookmarkStart w:id="1" w:name="_GoBack"/>
      <w:bookmarkEnd w:id="1"/>
      <w:r w:rsidR="00E35C9F">
        <w:rPr>
          <w:rFonts w:ascii="Calibri" w:eastAsia="Calibri" w:hAnsi="Calibri" w:cs="Times New Roman"/>
          <w:i/>
          <w:lang w:val="en-US"/>
        </w:rPr>
        <w:t>0</w:t>
      </w:r>
      <w:r w:rsidRPr="00E35C9F">
        <w:rPr>
          <w:rFonts w:ascii="Calibri" w:eastAsia="Calibri" w:hAnsi="Calibri" w:cs="Times New Roman"/>
          <w:i/>
          <w:lang w:val="en-US"/>
        </w:rPr>
        <w:t xml:space="preserve"> CET.</w:t>
      </w:r>
    </w:p>
    <w:p w14:paraId="79192433" w14:textId="2D66D809" w:rsidR="00EA3B2F" w:rsidRPr="00E35C9F" w:rsidRDefault="00EA3B2F" w:rsidP="00E85990">
      <w:pPr>
        <w:spacing w:after="0" w:line="240" w:lineRule="auto"/>
        <w:rPr>
          <w:rFonts w:ascii="Calibri" w:eastAsia="Calibri" w:hAnsi="Calibri" w:cs="Times New Roman"/>
          <w:i/>
          <w:lang w:val="en-US"/>
        </w:rPr>
      </w:pPr>
    </w:p>
    <w:p w14:paraId="5D7A9EAB" w14:textId="77777777" w:rsidR="00EA3B2F" w:rsidRPr="00E35C9F" w:rsidRDefault="00EA3B2F" w:rsidP="00E85990">
      <w:pPr>
        <w:spacing w:after="0" w:line="240" w:lineRule="auto"/>
        <w:rPr>
          <w:rFonts w:ascii="Calibri" w:eastAsia="Calibri" w:hAnsi="Calibri" w:cs="Times New Roman"/>
          <w:i/>
          <w:lang w:val="en-US"/>
        </w:rPr>
      </w:pPr>
    </w:p>
    <w:p w14:paraId="0C2CCAA5" w14:textId="77777777" w:rsidR="00EA3B2F" w:rsidRPr="0092680A" w:rsidRDefault="00EA3B2F" w:rsidP="00EA3B2F">
      <w:pPr>
        <w:spacing w:after="0" w:line="200" w:lineRule="atLeast"/>
        <w:rPr>
          <w:rFonts w:ascii="Gill Sans MT" w:eastAsia="Times New Roman" w:hAnsi="Gill Sans MT" w:cs="Times New Roman"/>
          <w:sz w:val="20"/>
          <w:szCs w:val="20"/>
          <w:lang w:val="en-US" w:eastAsia="sv-SE"/>
        </w:rPr>
      </w:pPr>
      <w:r w:rsidRPr="0092680A">
        <w:rPr>
          <w:rFonts w:ascii="Gill Sans MT" w:eastAsia="Times New Roman" w:hAnsi="Gill Sans MT" w:cs="Times New Roman"/>
          <w:i/>
          <w:iCs/>
          <w:color w:val="000000"/>
          <w:sz w:val="20"/>
          <w:szCs w:val="20"/>
          <w:lang w:val="en-GB" w:eastAsia="sv-SE"/>
        </w:rPr>
        <w:t>Str</w:t>
      </w:r>
      <w:r>
        <w:rPr>
          <w:rFonts w:ascii="Gill Sans MT" w:eastAsia="Times New Roman" w:hAnsi="Gill Sans MT" w:cs="Times New Roman"/>
          <w:i/>
          <w:iCs/>
          <w:color w:val="000000"/>
          <w:sz w:val="20"/>
          <w:szCs w:val="20"/>
          <w:lang w:val="en-GB" w:eastAsia="sv-SE"/>
        </w:rPr>
        <w:t>omma</w:t>
      </w:r>
      <w:r w:rsidRPr="0092680A">
        <w:rPr>
          <w:rFonts w:ascii="Gill Sans MT" w:eastAsia="Times New Roman" w:hAnsi="Gill Sans MT" w:cs="Times New Roman"/>
          <w:i/>
          <w:iCs/>
          <w:color w:val="000000"/>
          <w:sz w:val="20"/>
          <w:szCs w:val="20"/>
          <w:lang w:val="en-GB" w:eastAsia="sv-SE"/>
        </w:rPr>
        <w:t xml:space="preserve"> is the leading provider of experiences within sightseeing in Northern Europe</w:t>
      </w:r>
      <w:r w:rsidRPr="0092680A">
        <w:rPr>
          <w:rFonts w:ascii="Gill Sans MT" w:eastAsia="Times New Roman" w:hAnsi="Gill Sans MT" w:cs="Times New Roman"/>
          <w:color w:val="000000"/>
          <w:sz w:val="20"/>
          <w:szCs w:val="20"/>
          <w:lang w:val="en-GB" w:eastAsia="sv-SE"/>
        </w:rPr>
        <w:t xml:space="preserve">. </w:t>
      </w:r>
      <w:r w:rsidRPr="0092680A">
        <w:rPr>
          <w:rFonts w:ascii="Gill Sans MT" w:eastAsia="Times New Roman" w:hAnsi="Gill Sans MT" w:cs="Times New Roman"/>
          <w:i/>
          <w:iCs/>
          <w:sz w:val="20"/>
          <w:szCs w:val="20"/>
          <w:lang w:val="en-US" w:eastAsia="sv-SE"/>
        </w:rPr>
        <w:t xml:space="preserve">Stromma offers experiences that aim to give every single guest </w:t>
      </w:r>
      <w:r>
        <w:rPr>
          <w:rFonts w:ascii="Gill Sans MT" w:eastAsia="Times New Roman" w:hAnsi="Gill Sans MT" w:cs="Times New Roman"/>
          <w:i/>
          <w:iCs/>
          <w:sz w:val="20"/>
          <w:szCs w:val="20"/>
          <w:lang w:val="en-US" w:eastAsia="sv-SE"/>
        </w:rPr>
        <w:t xml:space="preserve">memories for life. </w:t>
      </w:r>
      <w:r w:rsidRPr="0092680A">
        <w:rPr>
          <w:rFonts w:ascii="Gill Sans MT" w:eastAsia="Times New Roman" w:hAnsi="Gill Sans MT" w:cs="Times New Roman"/>
          <w:i/>
          <w:iCs/>
          <w:sz w:val="20"/>
          <w:szCs w:val="20"/>
          <w:lang w:val="en-US" w:eastAsia="sv-SE"/>
        </w:rPr>
        <w:t xml:space="preserve"> These experiences focus on sightseeing tours, entertainment and activities for tourists, local residents and companies. Stromma has a history dating back to 1809 with a strong tradition of historic and cultural values. Today Stromma operates in </w:t>
      </w:r>
      <w:r>
        <w:rPr>
          <w:rFonts w:ascii="Gill Sans MT" w:eastAsia="Times New Roman" w:hAnsi="Gill Sans MT" w:cs="Times New Roman"/>
          <w:i/>
          <w:iCs/>
          <w:sz w:val="20"/>
          <w:szCs w:val="20"/>
          <w:lang w:val="en-US" w:eastAsia="sv-SE"/>
        </w:rPr>
        <w:t>15</w:t>
      </w:r>
      <w:r w:rsidRPr="0092680A">
        <w:rPr>
          <w:rFonts w:ascii="Gill Sans MT" w:eastAsia="Times New Roman" w:hAnsi="Gill Sans MT" w:cs="Times New Roman"/>
          <w:i/>
          <w:iCs/>
          <w:sz w:val="20"/>
          <w:szCs w:val="20"/>
          <w:lang w:val="en-US" w:eastAsia="sv-SE"/>
        </w:rPr>
        <w:t xml:space="preserve"> destinations; Amsterdam, Utrecht, Copenhagen, Århus, Oslo, Bergen, Ålesund, Geiranger, Stavanger, Stockholm,</w:t>
      </w:r>
      <w:r>
        <w:rPr>
          <w:rFonts w:ascii="Gill Sans MT" w:eastAsia="Times New Roman" w:hAnsi="Gill Sans MT" w:cs="Times New Roman"/>
          <w:i/>
          <w:iCs/>
          <w:sz w:val="20"/>
          <w:szCs w:val="20"/>
          <w:lang w:val="en-US" w:eastAsia="sv-SE"/>
        </w:rPr>
        <w:t xml:space="preserve"> Uppsala,</w:t>
      </w:r>
      <w:r w:rsidRPr="0092680A">
        <w:rPr>
          <w:rFonts w:ascii="Gill Sans MT" w:eastAsia="Times New Roman" w:hAnsi="Gill Sans MT" w:cs="Times New Roman"/>
          <w:i/>
          <w:iCs/>
          <w:sz w:val="20"/>
          <w:szCs w:val="20"/>
          <w:lang w:val="en-US" w:eastAsia="sv-SE"/>
        </w:rPr>
        <w:t xml:space="preserve"> Gothenburg, Malmö</w:t>
      </w:r>
      <w:r>
        <w:rPr>
          <w:rFonts w:ascii="Gill Sans MT" w:eastAsia="Times New Roman" w:hAnsi="Gill Sans MT" w:cs="Times New Roman"/>
          <w:i/>
          <w:iCs/>
          <w:sz w:val="20"/>
          <w:szCs w:val="20"/>
          <w:lang w:val="en-US" w:eastAsia="sv-SE"/>
        </w:rPr>
        <w:t xml:space="preserve">, </w:t>
      </w:r>
      <w:r w:rsidRPr="0092680A">
        <w:rPr>
          <w:rFonts w:ascii="Gill Sans MT" w:eastAsia="Times New Roman" w:hAnsi="Gill Sans MT" w:cs="Times New Roman"/>
          <w:i/>
          <w:iCs/>
          <w:sz w:val="20"/>
          <w:szCs w:val="20"/>
          <w:lang w:val="en-US" w:eastAsia="sv-SE"/>
        </w:rPr>
        <w:t>Helsinki</w:t>
      </w:r>
      <w:r>
        <w:rPr>
          <w:rFonts w:ascii="Gill Sans MT" w:eastAsia="Times New Roman" w:hAnsi="Gill Sans MT" w:cs="Times New Roman"/>
          <w:i/>
          <w:iCs/>
          <w:sz w:val="20"/>
          <w:szCs w:val="20"/>
          <w:lang w:val="en-US" w:eastAsia="sv-SE"/>
        </w:rPr>
        <w:t xml:space="preserve"> and Berlin.</w:t>
      </w:r>
      <w:r w:rsidRPr="0092680A">
        <w:rPr>
          <w:rFonts w:ascii="Gill Sans MT" w:eastAsia="Times New Roman" w:hAnsi="Gill Sans MT" w:cs="Times New Roman"/>
          <w:i/>
          <w:iCs/>
          <w:sz w:val="20"/>
          <w:szCs w:val="20"/>
          <w:lang w:val="en-US" w:eastAsia="sv-SE"/>
        </w:rPr>
        <w:t xml:space="preserve"> Stromma’s brands include the well-known names Göta Kanal Rederiaktiebolag, Paddan Sightseeing, Strömma Kanalbolaget, Canal Tours Copenhagen, Helsinki Sightseeing, Canal Tours Amsterdam, but also unique experiences like Birka (the Viking City), A’dam Lookout and Vaxholms Kastell. Read more on </w:t>
      </w:r>
      <w:hyperlink r:id="rId8" w:history="1">
        <w:r w:rsidRPr="0092680A">
          <w:rPr>
            <w:rFonts w:ascii="Gill Sans MT" w:eastAsia="Times New Roman" w:hAnsi="Gill Sans MT" w:cs="Times New Roman"/>
            <w:i/>
            <w:iCs/>
            <w:color w:val="0000FF"/>
            <w:sz w:val="20"/>
            <w:szCs w:val="20"/>
            <w:u w:val="single"/>
            <w:lang w:val="en-US" w:eastAsia="sv-SE"/>
          </w:rPr>
          <w:t>www.stromma.com</w:t>
        </w:r>
      </w:hyperlink>
      <w:r w:rsidRPr="0092680A">
        <w:rPr>
          <w:rFonts w:ascii="Gill Sans MT" w:eastAsia="Times New Roman" w:hAnsi="Gill Sans MT" w:cs="Times New Roman"/>
          <w:i/>
          <w:iCs/>
          <w:sz w:val="20"/>
          <w:szCs w:val="20"/>
          <w:lang w:val="en-US" w:eastAsia="sv-SE"/>
        </w:rPr>
        <w:t>.</w:t>
      </w:r>
    </w:p>
    <w:p w14:paraId="009CC358" w14:textId="77777777" w:rsidR="00EA3B2F" w:rsidRPr="00BD29D0" w:rsidRDefault="00EA3B2F" w:rsidP="00E85990">
      <w:pPr>
        <w:spacing w:after="0" w:line="240" w:lineRule="auto"/>
        <w:rPr>
          <w:rFonts w:ascii="Calibri" w:eastAsia="Calibri" w:hAnsi="Calibri" w:cs="Times New Roman"/>
          <w:i/>
        </w:rPr>
      </w:pPr>
    </w:p>
    <w:sectPr w:rsidR="00EA3B2F" w:rsidRPr="00BD29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E40D" w14:textId="77777777" w:rsidR="00A13559" w:rsidRDefault="00A13559" w:rsidP="00AE7D1B">
      <w:pPr>
        <w:spacing w:after="0" w:line="240" w:lineRule="auto"/>
      </w:pPr>
      <w:r>
        <w:separator/>
      </w:r>
    </w:p>
  </w:endnote>
  <w:endnote w:type="continuationSeparator" w:id="0">
    <w:p w14:paraId="25467686" w14:textId="77777777" w:rsidR="00A13559" w:rsidRDefault="00A13559" w:rsidP="00AE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E420" w14:textId="77777777" w:rsidR="00AE7D1B" w:rsidRPr="00027FDA" w:rsidRDefault="00AE7D1B">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61FD" w14:textId="77777777" w:rsidR="00A13559" w:rsidRDefault="00A13559" w:rsidP="00AE7D1B">
      <w:pPr>
        <w:spacing w:after="0" w:line="240" w:lineRule="auto"/>
      </w:pPr>
      <w:r>
        <w:separator/>
      </w:r>
    </w:p>
  </w:footnote>
  <w:footnote w:type="continuationSeparator" w:id="0">
    <w:p w14:paraId="7A05417D" w14:textId="77777777" w:rsidR="00A13559" w:rsidRDefault="00A13559" w:rsidP="00AE7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A69"/>
    <w:multiLevelType w:val="hybridMultilevel"/>
    <w:tmpl w:val="975624EE"/>
    <w:lvl w:ilvl="0" w:tplc="362C7D2C">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F50C31"/>
    <w:multiLevelType w:val="hybridMultilevel"/>
    <w:tmpl w:val="DBA4DF80"/>
    <w:lvl w:ilvl="0" w:tplc="BA024D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84866"/>
    <w:multiLevelType w:val="hybridMultilevel"/>
    <w:tmpl w:val="A058D360"/>
    <w:lvl w:ilvl="0" w:tplc="4A948278">
      <w:numFmt w:val="bullet"/>
      <w:lvlText w:val="-"/>
      <w:lvlJc w:val="left"/>
      <w:pPr>
        <w:ind w:left="360" w:hanging="360"/>
      </w:pPr>
      <w:rPr>
        <w:rFonts w:ascii="Calibre" w:eastAsia="Times New Roman" w:hAnsi="Calibre" w:cs="Segoe U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5C607BB"/>
    <w:multiLevelType w:val="hybridMultilevel"/>
    <w:tmpl w:val="39E44D5E"/>
    <w:lvl w:ilvl="0" w:tplc="84DA26C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362FBC"/>
    <w:multiLevelType w:val="hybridMultilevel"/>
    <w:tmpl w:val="ECA65172"/>
    <w:lvl w:ilvl="0" w:tplc="A460734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391AE0"/>
    <w:multiLevelType w:val="hybridMultilevel"/>
    <w:tmpl w:val="5BB81088"/>
    <w:lvl w:ilvl="0" w:tplc="9F529E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A00A49"/>
    <w:multiLevelType w:val="hybridMultilevel"/>
    <w:tmpl w:val="C2106D94"/>
    <w:lvl w:ilvl="0" w:tplc="1324956C">
      <w:numFmt w:val="bullet"/>
      <w:lvlText w:val="-"/>
      <w:lvlJc w:val="left"/>
      <w:pPr>
        <w:ind w:left="720" w:hanging="360"/>
      </w:pPr>
      <w:rPr>
        <w:rFonts w:ascii="Calibre" w:eastAsia="Times New Roman" w:hAnsi="Calibre"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356FEA"/>
    <w:multiLevelType w:val="hybridMultilevel"/>
    <w:tmpl w:val="50D2F298"/>
    <w:lvl w:ilvl="0" w:tplc="95BCF1C2">
      <w:start w:val="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4652DB"/>
    <w:multiLevelType w:val="hybridMultilevel"/>
    <w:tmpl w:val="00A4E1C6"/>
    <w:lvl w:ilvl="0" w:tplc="74B605AC">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5353EC"/>
    <w:multiLevelType w:val="hybridMultilevel"/>
    <w:tmpl w:val="9DB6F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04663C"/>
    <w:multiLevelType w:val="hybridMultilevel"/>
    <w:tmpl w:val="6B8C7C42"/>
    <w:lvl w:ilvl="0" w:tplc="A1467044">
      <w:start w:val="6"/>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7"/>
  </w:num>
  <w:num w:numId="6">
    <w:abstractNumId w:val="4"/>
  </w:num>
  <w:num w:numId="7">
    <w:abstractNumId w:val="8"/>
  </w:num>
  <w:num w:numId="8">
    <w:abstractNumId w:val="2"/>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628508-v2"/>
  </w:docVars>
  <w:rsids>
    <w:rsidRoot w:val="00CE2661"/>
    <w:rsid w:val="000121CD"/>
    <w:rsid w:val="00023423"/>
    <w:rsid w:val="00023698"/>
    <w:rsid w:val="00024AA1"/>
    <w:rsid w:val="00027FDA"/>
    <w:rsid w:val="000511DD"/>
    <w:rsid w:val="00094726"/>
    <w:rsid w:val="000B7029"/>
    <w:rsid w:val="000B76F2"/>
    <w:rsid w:val="000E6D1C"/>
    <w:rsid w:val="000E78F3"/>
    <w:rsid w:val="000F0D73"/>
    <w:rsid w:val="000F589E"/>
    <w:rsid w:val="001048FE"/>
    <w:rsid w:val="00110D46"/>
    <w:rsid w:val="00111E57"/>
    <w:rsid w:val="00116938"/>
    <w:rsid w:val="00141A22"/>
    <w:rsid w:val="00155AF7"/>
    <w:rsid w:val="0016426E"/>
    <w:rsid w:val="0017377F"/>
    <w:rsid w:val="001A389F"/>
    <w:rsid w:val="001C408B"/>
    <w:rsid w:val="001D78C5"/>
    <w:rsid w:val="00226963"/>
    <w:rsid w:val="00242E26"/>
    <w:rsid w:val="00262B99"/>
    <w:rsid w:val="00267455"/>
    <w:rsid w:val="00272589"/>
    <w:rsid w:val="0027420D"/>
    <w:rsid w:val="002756ED"/>
    <w:rsid w:val="0027611E"/>
    <w:rsid w:val="002E3060"/>
    <w:rsid w:val="002F0651"/>
    <w:rsid w:val="00336AB6"/>
    <w:rsid w:val="003673B2"/>
    <w:rsid w:val="003C1338"/>
    <w:rsid w:val="003D04ED"/>
    <w:rsid w:val="003D574A"/>
    <w:rsid w:val="003E3FF9"/>
    <w:rsid w:val="003F1404"/>
    <w:rsid w:val="00423F34"/>
    <w:rsid w:val="004470FB"/>
    <w:rsid w:val="00472945"/>
    <w:rsid w:val="004C0FDE"/>
    <w:rsid w:val="00545966"/>
    <w:rsid w:val="005800B8"/>
    <w:rsid w:val="00587B90"/>
    <w:rsid w:val="005B2FBD"/>
    <w:rsid w:val="005C0680"/>
    <w:rsid w:val="005C4ED1"/>
    <w:rsid w:val="005C597B"/>
    <w:rsid w:val="005C6D18"/>
    <w:rsid w:val="005E124B"/>
    <w:rsid w:val="005E1BA4"/>
    <w:rsid w:val="005E354D"/>
    <w:rsid w:val="005F5151"/>
    <w:rsid w:val="00602862"/>
    <w:rsid w:val="00606F89"/>
    <w:rsid w:val="006168AC"/>
    <w:rsid w:val="006224C7"/>
    <w:rsid w:val="00623A81"/>
    <w:rsid w:val="006252F8"/>
    <w:rsid w:val="0063357E"/>
    <w:rsid w:val="0064361E"/>
    <w:rsid w:val="00663637"/>
    <w:rsid w:val="006739B2"/>
    <w:rsid w:val="00675053"/>
    <w:rsid w:val="006866B7"/>
    <w:rsid w:val="006877A4"/>
    <w:rsid w:val="006A5905"/>
    <w:rsid w:val="006D1268"/>
    <w:rsid w:val="00702A8A"/>
    <w:rsid w:val="00722C32"/>
    <w:rsid w:val="0076505A"/>
    <w:rsid w:val="007704DE"/>
    <w:rsid w:val="0077285C"/>
    <w:rsid w:val="00784710"/>
    <w:rsid w:val="0079520F"/>
    <w:rsid w:val="007954D6"/>
    <w:rsid w:val="007A7FA2"/>
    <w:rsid w:val="007C1EB7"/>
    <w:rsid w:val="007E6410"/>
    <w:rsid w:val="00806075"/>
    <w:rsid w:val="00835FD0"/>
    <w:rsid w:val="008516E0"/>
    <w:rsid w:val="00867B58"/>
    <w:rsid w:val="0087049E"/>
    <w:rsid w:val="00877D63"/>
    <w:rsid w:val="00880DBC"/>
    <w:rsid w:val="008A05A3"/>
    <w:rsid w:val="008A5ABB"/>
    <w:rsid w:val="008A7269"/>
    <w:rsid w:val="008E208C"/>
    <w:rsid w:val="008F6B2D"/>
    <w:rsid w:val="00907E19"/>
    <w:rsid w:val="009109D6"/>
    <w:rsid w:val="0091161B"/>
    <w:rsid w:val="00917253"/>
    <w:rsid w:val="009202C8"/>
    <w:rsid w:val="0092680A"/>
    <w:rsid w:val="00932854"/>
    <w:rsid w:val="00932F2C"/>
    <w:rsid w:val="0093588E"/>
    <w:rsid w:val="00936E5C"/>
    <w:rsid w:val="0094575D"/>
    <w:rsid w:val="00954451"/>
    <w:rsid w:val="00965D50"/>
    <w:rsid w:val="009846DF"/>
    <w:rsid w:val="00990F1B"/>
    <w:rsid w:val="0099517E"/>
    <w:rsid w:val="009A36EC"/>
    <w:rsid w:val="009B102A"/>
    <w:rsid w:val="009B6C29"/>
    <w:rsid w:val="009D4D6F"/>
    <w:rsid w:val="009E2ADC"/>
    <w:rsid w:val="009F5ADE"/>
    <w:rsid w:val="00A13559"/>
    <w:rsid w:val="00A21968"/>
    <w:rsid w:val="00A324A8"/>
    <w:rsid w:val="00A535A8"/>
    <w:rsid w:val="00A60FFD"/>
    <w:rsid w:val="00A67B96"/>
    <w:rsid w:val="00A7177A"/>
    <w:rsid w:val="00A86A8B"/>
    <w:rsid w:val="00A870DD"/>
    <w:rsid w:val="00AC2AFD"/>
    <w:rsid w:val="00AE7D1B"/>
    <w:rsid w:val="00AF2317"/>
    <w:rsid w:val="00AF5562"/>
    <w:rsid w:val="00B02430"/>
    <w:rsid w:val="00B0749E"/>
    <w:rsid w:val="00B37128"/>
    <w:rsid w:val="00B40905"/>
    <w:rsid w:val="00B46A65"/>
    <w:rsid w:val="00B4777F"/>
    <w:rsid w:val="00B55C6B"/>
    <w:rsid w:val="00B57BA1"/>
    <w:rsid w:val="00B61727"/>
    <w:rsid w:val="00B74D2C"/>
    <w:rsid w:val="00B868FC"/>
    <w:rsid w:val="00BC0F79"/>
    <w:rsid w:val="00BD29D0"/>
    <w:rsid w:val="00BE373A"/>
    <w:rsid w:val="00BF502D"/>
    <w:rsid w:val="00BF62B4"/>
    <w:rsid w:val="00C20A59"/>
    <w:rsid w:val="00C2256D"/>
    <w:rsid w:val="00C40F49"/>
    <w:rsid w:val="00C43440"/>
    <w:rsid w:val="00C64469"/>
    <w:rsid w:val="00C66F48"/>
    <w:rsid w:val="00C67F10"/>
    <w:rsid w:val="00C74152"/>
    <w:rsid w:val="00C75DF3"/>
    <w:rsid w:val="00C8520D"/>
    <w:rsid w:val="00CA24E8"/>
    <w:rsid w:val="00CA4065"/>
    <w:rsid w:val="00CC2C54"/>
    <w:rsid w:val="00CE2661"/>
    <w:rsid w:val="00CF2F23"/>
    <w:rsid w:val="00D00502"/>
    <w:rsid w:val="00D06888"/>
    <w:rsid w:val="00D078F1"/>
    <w:rsid w:val="00D14347"/>
    <w:rsid w:val="00D214B3"/>
    <w:rsid w:val="00D25C2D"/>
    <w:rsid w:val="00D3782F"/>
    <w:rsid w:val="00DB3600"/>
    <w:rsid w:val="00DD7A53"/>
    <w:rsid w:val="00E0422C"/>
    <w:rsid w:val="00E177E1"/>
    <w:rsid w:val="00E35C9F"/>
    <w:rsid w:val="00E737D4"/>
    <w:rsid w:val="00E77C3F"/>
    <w:rsid w:val="00E85990"/>
    <w:rsid w:val="00E9337A"/>
    <w:rsid w:val="00EA1D10"/>
    <w:rsid w:val="00EA3B2F"/>
    <w:rsid w:val="00ED7214"/>
    <w:rsid w:val="00EE72BC"/>
    <w:rsid w:val="00F524B0"/>
    <w:rsid w:val="00F61A01"/>
    <w:rsid w:val="00F73F3C"/>
    <w:rsid w:val="00F8086D"/>
    <w:rsid w:val="00FA3457"/>
    <w:rsid w:val="00FE2167"/>
    <w:rsid w:val="00FE41E8"/>
    <w:rsid w:val="00FE6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53F0"/>
  <w15:docId w15:val="{93034A06-7595-4CC7-B169-B040D83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E2661"/>
    <w:rPr>
      <w:strike w:val="0"/>
      <w:dstrike w:val="0"/>
      <w:color w:val="B8292E"/>
      <w:u w:val="none"/>
      <w:effect w:val="none"/>
    </w:rPr>
  </w:style>
  <w:style w:type="character" w:styleId="Betoning">
    <w:name w:val="Emphasis"/>
    <w:basedOn w:val="Standardstycketeckensnitt"/>
    <w:uiPriority w:val="20"/>
    <w:qFormat/>
    <w:rsid w:val="00CE2661"/>
    <w:rPr>
      <w:i/>
      <w:iCs/>
    </w:rPr>
  </w:style>
  <w:style w:type="paragraph" w:styleId="Liststycke">
    <w:name w:val="List Paragraph"/>
    <w:basedOn w:val="Normal"/>
    <w:uiPriority w:val="34"/>
    <w:qFormat/>
    <w:rsid w:val="00CE2661"/>
    <w:pPr>
      <w:spacing w:after="200" w:line="276" w:lineRule="auto"/>
      <w:ind w:left="720"/>
      <w:contextualSpacing/>
    </w:pPr>
    <w:rPr>
      <w:rFonts w:ascii="Cambria" w:hAnsi="Cambria" w:cs="Times New Roman"/>
    </w:rPr>
  </w:style>
  <w:style w:type="paragraph" w:styleId="Normalwebb">
    <w:name w:val="Normal (Web)"/>
    <w:basedOn w:val="Normal"/>
    <w:uiPriority w:val="99"/>
    <w:unhideWhenUsed/>
    <w:rsid w:val="00B74D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94575D"/>
    <w:rPr>
      <w:sz w:val="16"/>
      <w:szCs w:val="16"/>
    </w:rPr>
  </w:style>
  <w:style w:type="paragraph" w:styleId="Kommentarer">
    <w:name w:val="annotation text"/>
    <w:basedOn w:val="Normal"/>
    <w:link w:val="KommentarerChar"/>
    <w:uiPriority w:val="99"/>
    <w:semiHidden/>
    <w:unhideWhenUsed/>
    <w:rsid w:val="0094575D"/>
    <w:pPr>
      <w:spacing w:line="240" w:lineRule="auto"/>
    </w:pPr>
    <w:rPr>
      <w:sz w:val="20"/>
      <w:szCs w:val="20"/>
    </w:rPr>
  </w:style>
  <w:style w:type="character" w:customStyle="1" w:styleId="KommentarerChar">
    <w:name w:val="Kommentarer Char"/>
    <w:basedOn w:val="Standardstycketeckensnitt"/>
    <w:link w:val="Kommentarer"/>
    <w:uiPriority w:val="99"/>
    <w:semiHidden/>
    <w:rsid w:val="0094575D"/>
    <w:rPr>
      <w:sz w:val="20"/>
      <w:szCs w:val="20"/>
    </w:rPr>
  </w:style>
  <w:style w:type="paragraph" w:styleId="Kommentarsmne">
    <w:name w:val="annotation subject"/>
    <w:basedOn w:val="Kommentarer"/>
    <w:next w:val="Kommentarer"/>
    <w:link w:val="KommentarsmneChar"/>
    <w:uiPriority w:val="99"/>
    <w:semiHidden/>
    <w:unhideWhenUsed/>
    <w:rsid w:val="0094575D"/>
    <w:rPr>
      <w:b/>
      <w:bCs/>
    </w:rPr>
  </w:style>
  <w:style w:type="character" w:customStyle="1" w:styleId="KommentarsmneChar">
    <w:name w:val="Kommentarsämne Char"/>
    <w:basedOn w:val="KommentarerChar"/>
    <w:link w:val="Kommentarsmne"/>
    <w:uiPriority w:val="99"/>
    <w:semiHidden/>
    <w:rsid w:val="0094575D"/>
    <w:rPr>
      <w:b/>
      <w:bCs/>
      <w:sz w:val="20"/>
      <w:szCs w:val="20"/>
    </w:rPr>
  </w:style>
  <w:style w:type="paragraph" w:styleId="Ballongtext">
    <w:name w:val="Balloon Text"/>
    <w:basedOn w:val="Normal"/>
    <w:link w:val="BallongtextChar"/>
    <w:uiPriority w:val="99"/>
    <w:semiHidden/>
    <w:unhideWhenUsed/>
    <w:rsid w:val="009457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575D"/>
    <w:rPr>
      <w:rFonts w:ascii="Segoe UI" w:hAnsi="Segoe UI" w:cs="Segoe UI"/>
      <w:sz w:val="18"/>
      <w:szCs w:val="18"/>
    </w:rPr>
  </w:style>
  <w:style w:type="character" w:customStyle="1" w:styleId="Olstomnmnande1">
    <w:name w:val="Olöst omnämnande1"/>
    <w:basedOn w:val="Standardstycketeckensnitt"/>
    <w:uiPriority w:val="99"/>
    <w:semiHidden/>
    <w:unhideWhenUsed/>
    <w:rsid w:val="0099517E"/>
    <w:rPr>
      <w:color w:val="605E5C"/>
      <w:shd w:val="clear" w:color="auto" w:fill="E1DFDD"/>
    </w:rPr>
  </w:style>
  <w:style w:type="character" w:customStyle="1" w:styleId="Olstomnmnande2">
    <w:name w:val="Olöst omnämnande2"/>
    <w:basedOn w:val="Standardstycketeckensnitt"/>
    <w:uiPriority w:val="99"/>
    <w:semiHidden/>
    <w:unhideWhenUsed/>
    <w:rsid w:val="0092680A"/>
    <w:rPr>
      <w:color w:val="605E5C"/>
      <w:shd w:val="clear" w:color="auto" w:fill="E1DFDD"/>
    </w:rPr>
  </w:style>
  <w:style w:type="paragraph" w:styleId="Sidhuvud">
    <w:name w:val="header"/>
    <w:basedOn w:val="Normal"/>
    <w:link w:val="SidhuvudChar"/>
    <w:uiPriority w:val="99"/>
    <w:unhideWhenUsed/>
    <w:rsid w:val="00AE7D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7D1B"/>
  </w:style>
  <w:style w:type="paragraph" w:styleId="Sidfot">
    <w:name w:val="footer"/>
    <w:basedOn w:val="Normal"/>
    <w:link w:val="SidfotChar"/>
    <w:uiPriority w:val="99"/>
    <w:unhideWhenUsed/>
    <w:rsid w:val="00AE7D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180">
      <w:bodyDiv w:val="1"/>
      <w:marLeft w:val="0"/>
      <w:marRight w:val="0"/>
      <w:marTop w:val="0"/>
      <w:marBottom w:val="0"/>
      <w:divBdr>
        <w:top w:val="none" w:sz="0" w:space="0" w:color="auto"/>
        <w:left w:val="none" w:sz="0" w:space="0" w:color="auto"/>
        <w:bottom w:val="none" w:sz="0" w:space="0" w:color="auto"/>
        <w:right w:val="none" w:sz="0" w:space="0" w:color="auto"/>
      </w:divBdr>
    </w:div>
    <w:div w:id="1140538694">
      <w:bodyDiv w:val="1"/>
      <w:marLeft w:val="0"/>
      <w:marRight w:val="0"/>
      <w:marTop w:val="0"/>
      <w:marBottom w:val="0"/>
      <w:divBdr>
        <w:top w:val="none" w:sz="0" w:space="0" w:color="auto"/>
        <w:left w:val="none" w:sz="0" w:space="0" w:color="auto"/>
        <w:bottom w:val="none" w:sz="0" w:space="0" w:color="auto"/>
        <w:right w:val="none" w:sz="0" w:space="0" w:color="auto"/>
      </w:divBdr>
    </w:div>
    <w:div w:id="1249656276">
      <w:bodyDiv w:val="1"/>
      <w:marLeft w:val="0"/>
      <w:marRight w:val="0"/>
      <w:marTop w:val="0"/>
      <w:marBottom w:val="0"/>
      <w:divBdr>
        <w:top w:val="none" w:sz="0" w:space="0" w:color="auto"/>
        <w:left w:val="none" w:sz="0" w:space="0" w:color="auto"/>
        <w:bottom w:val="none" w:sz="0" w:space="0" w:color="auto"/>
        <w:right w:val="none" w:sz="0" w:space="0" w:color="auto"/>
      </w:divBdr>
    </w:div>
    <w:div w:id="1252271926">
      <w:bodyDiv w:val="1"/>
      <w:marLeft w:val="0"/>
      <w:marRight w:val="0"/>
      <w:marTop w:val="0"/>
      <w:marBottom w:val="0"/>
      <w:divBdr>
        <w:top w:val="none" w:sz="0" w:space="0" w:color="auto"/>
        <w:left w:val="none" w:sz="0" w:space="0" w:color="auto"/>
        <w:bottom w:val="none" w:sz="0" w:space="0" w:color="auto"/>
        <w:right w:val="none" w:sz="0" w:space="0" w:color="auto"/>
      </w:divBdr>
    </w:div>
    <w:div w:id="1727333643">
      <w:bodyDiv w:val="1"/>
      <w:marLeft w:val="0"/>
      <w:marRight w:val="0"/>
      <w:marTop w:val="0"/>
      <w:marBottom w:val="0"/>
      <w:divBdr>
        <w:top w:val="none" w:sz="0" w:space="0" w:color="auto"/>
        <w:left w:val="none" w:sz="0" w:space="0" w:color="auto"/>
        <w:bottom w:val="none" w:sz="0" w:space="0" w:color="auto"/>
        <w:right w:val="none" w:sz="0" w:space="0" w:color="auto"/>
      </w:divBdr>
    </w:div>
    <w:div w:id="19604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mm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3879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Johansson</dc:creator>
  <cp:keywords/>
  <dc:description/>
  <cp:lastModifiedBy>Cecilia Sandberg</cp:lastModifiedBy>
  <cp:revision>6</cp:revision>
  <cp:lastPrinted>2020-03-24T15:44:00Z</cp:lastPrinted>
  <dcterms:created xsi:type="dcterms:W3CDTF">2020-03-24T15:44:00Z</dcterms:created>
  <dcterms:modified xsi:type="dcterms:W3CDTF">2020-03-24T18:10:00Z</dcterms:modified>
</cp:coreProperties>
</file>