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7E8" w:rsidRPr="00E92AEF" w:rsidRDefault="0072725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8752" behindDoc="1" locked="0" layoutInCell="1" allowOverlap="1" wp14:anchorId="2FA1257D">
            <wp:simplePos x="0" y="0"/>
            <wp:positionH relativeFrom="column">
              <wp:posOffset>1924685</wp:posOffset>
            </wp:positionH>
            <wp:positionV relativeFrom="paragraph">
              <wp:posOffset>103158</wp:posOffset>
            </wp:positionV>
            <wp:extent cx="1325880" cy="62103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880" cy="621030"/>
                    </a:xfrm>
                    <a:prstGeom prst="rect">
                      <a:avLst/>
                    </a:prstGeom>
                  </pic:spPr>
                </pic:pic>
              </a:graphicData>
            </a:graphic>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ED64D8">
            <w:pPr>
              <w:spacing w:line="276" w:lineRule="auto"/>
              <w:jc w:val="both"/>
              <w:rPr>
                <w:rFonts w:ascii="Arial" w:hAnsi="Arial" w:cs="Arial"/>
              </w:rPr>
            </w:pPr>
            <w:r>
              <w:rPr>
                <w:rFonts w:ascii="Arial" w:hAnsi="Arial" w:cs="Arial"/>
              </w:rPr>
              <w:t xml:space="preserve">Denisa </w:t>
            </w:r>
            <w:r w:rsidR="00ED64D8">
              <w:rPr>
                <w:rFonts w:ascii="Arial" w:hAnsi="Arial" w:cs="Arial"/>
              </w:rPr>
              <w:t>Buriánová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1A5FE8"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1A5FE8" w:rsidP="009A1395">
            <w:pPr>
              <w:spacing w:line="276" w:lineRule="auto"/>
              <w:jc w:val="both"/>
              <w:rPr>
                <w:rStyle w:val="Hyperlink"/>
                <w:rFonts w:ascii="Arial" w:hAnsi="Arial" w:cs="Arial"/>
                <w:color w:val="auto"/>
              </w:rPr>
            </w:pPr>
            <w:hyperlink r:id="rId10" w:history="1">
              <w:r w:rsidR="00ED64D8" w:rsidRPr="00ED64D8">
                <w:rPr>
                  <w:rStyle w:val="Hyperlink"/>
                  <w:rFonts w:ascii="Arial" w:hAnsi="Arial" w:cs="Arial"/>
                  <w:color w:val="auto"/>
                </w:rPr>
                <w:t>dburiano@ford.com</w:t>
              </w:r>
            </w:hyperlink>
            <w:r w:rsidR="00C058B6" w:rsidRPr="00E92AEF">
              <w:rPr>
                <w:rStyle w:val="Hyperlink"/>
                <w:rFonts w:ascii="Arial" w:hAnsi="Arial" w:cs="Arial"/>
                <w:color w:val="auto"/>
              </w:rPr>
              <w:t xml:space="preserve"> </w:t>
            </w:r>
          </w:p>
          <w:p w:rsidR="0097046B" w:rsidRPr="00E92AEF" w:rsidRDefault="004A5828" w:rsidP="00ED64D8">
            <w:pPr>
              <w:spacing w:line="276" w:lineRule="auto"/>
              <w:jc w:val="both"/>
              <w:rPr>
                <w:rFonts w:ascii="Arial" w:hAnsi="Arial" w:cs="Arial"/>
              </w:rPr>
            </w:pPr>
            <w:r>
              <w:rPr>
                <w:rStyle w:val="Hyperlink"/>
                <w:rFonts w:ascii="Arial" w:hAnsi="Arial" w:cs="Arial"/>
                <w:color w:val="auto"/>
              </w:rPr>
              <w:t>denisa.</w:t>
            </w:r>
            <w:r w:rsidR="00ED64D8">
              <w:rPr>
                <w:rStyle w:val="Hyperlink"/>
                <w:rFonts w:ascii="Arial" w:hAnsi="Arial" w:cs="Arial"/>
                <w:color w:val="auto"/>
              </w:rPr>
              <w:t>burianova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824FF9" w:rsidRPr="00824FF9" w:rsidRDefault="00824FF9" w:rsidP="00824FF9">
      <w:pPr>
        <w:pStyle w:val="BodyText2"/>
        <w:spacing w:line="276" w:lineRule="auto"/>
        <w:jc w:val="both"/>
        <w:rPr>
          <w:rFonts w:ascii="Arial" w:hAnsi="Arial" w:cs="Arial"/>
          <w:b/>
          <w:bCs/>
          <w:sz w:val="44"/>
          <w:szCs w:val="32"/>
          <w:lang w:val="cs-CZ"/>
        </w:rPr>
      </w:pPr>
      <w:r w:rsidRPr="00824FF9">
        <w:rPr>
          <w:rFonts w:ascii="Arial" w:hAnsi="Arial" w:cs="Arial"/>
          <w:b/>
          <w:bCs/>
          <w:sz w:val="44"/>
          <w:szCs w:val="32"/>
          <w:lang w:val="cs-CZ"/>
        </w:rPr>
        <w:t>Ford investuje do výroby nových hybridních modelů a montáže baterií ve Valencii 42 milionů eur</w:t>
      </w:r>
    </w:p>
    <w:p w:rsidR="00DE4C9A" w:rsidRPr="00B37CF9" w:rsidRDefault="00DE4C9A" w:rsidP="00DE4C9A">
      <w:pPr>
        <w:pStyle w:val="BodyText2"/>
        <w:spacing w:line="276" w:lineRule="auto"/>
        <w:jc w:val="both"/>
        <w:rPr>
          <w:rFonts w:ascii="Arial" w:hAnsi="Arial" w:cs="Arial"/>
          <w:b/>
          <w:bCs/>
          <w:sz w:val="22"/>
          <w:szCs w:val="22"/>
          <w:lang w:val="cs-CZ"/>
        </w:rPr>
      </w:pPr>
    </w:p>
    <w:p w:rsidR="00824FF9" w:rsidRPr="00824FF9" w:rsidRDefault="00824FF9" w:rsidP="00824FF9">
      <w:pPr>
        <w:pStyle w:val="ListParagraph"/>
        <w:numPr>
          <w:ilvl w:val="0"/>
          <w:numId w:val="47"/>
        </w:numPr>
        <w:spacing w:line="276" w:lineRule="auto"/>
        <w:ind w:left="720" w:right="-24"/>
        <w:jc w:val="both"/>
        <w:rPr>
          <w:rFonts w:ascii="Arial" w:hAnsi="Arial" w:cs="Arial"/>
          <w:b/>
          <w:szCs w:val="22"/>
        </w:rPr>
      </w:pPr>
      <w:r w:rsidRPr="00824FF9">
        <w:rPr>
          <w:rFonts w:ascii="Arial" w:hAnsi="Arial" w:cs="Arial"/>
          <w:b/>
          <w:szCs w:val="22"/>
        </w:rPr>
        <w:t>Ford buduje ve svém výrobním závodě ve španělské Valencii dvě nové montážní linky na trakční akumulátory pro elektrifikované automobily</w:t>
      </w:r>
    </w:p>
    <w:p w:rsidR="00824FF9" w:rsidRPr="00824FF9" w:rsidRDefault="00824FF9" w:rsidP="00824FF9">
      <w:pPr>
        <w:pStyle w:val="ListParagraph"/>
        <w:spacing w:line="276" w:lineRule="auto"/>
        <w:ind w:right="-24"/>
        <w:jc w:val="both"/>
        <w:rPr>
          <w:rFonts w:ascii="Arial" w:hAnsi="Arial" w:cs="Arial"/>
          <w:b/>
          <w:szCs w:val="22"/>
        </w:rPr>
      </w:pPr>
    </w:p>
    <w:p w:rsidR="00824FF9" w:rsidRPr="00824FF9" w:rsidRDefault="00824FF9" w:rsidP="00824FF9">
      <w:pPr>
        <w:pStyle w:val="ListParagraph"/>
        <w:numPr>
          <w:ilvl w:val="0"/>
          <w:numId w:val="47"/>
        </w:numPr>
        <w:spacing w:line="276" w:lineRule="auto"/>
        <w:ind w:left="720" w:right="-24"/>
        <w:jc w:val="both"/>
        <w:rPr>
          <w:rFonts w:ascii="Arial" w:hAnsi="Arial" w:cs="Arial"/>
          <w:b/>
          <w:szCs w:val="22"/>
        </w:rPr>
      </w:pPr>
      <w:r w:rsidRPr="00824FF9">
        <w:rPr>
          <w:rFonts w:ascii="Arial" w:hAnsi="Arial" w:cs="Arial"/>
          <w:b/>
          <w:szCs w:val="22"/>
        </w:rPr>
        <w:t xml:space="preserve">Ve Valencii se </w:t>
      </w:r>
      <w:r w:rsidR="00AA1907" w:rsidRPr="00824FF9">
        <w:rPr>
          <w:rFonts w:ascii="Arial" w:hAnsi="Arial" w:cs="Arial"/>
          <w:b/>
          <w:szCs w:val="22"/>
        </w:rPr>
        <w:t xml:space="preserve">rovněž </w:t>
      </w:r>
      <w:r w:rsidRPr="00824FF9">
        <w:rPr>
          <w:rFonts w:ascii="Arial" w:hAnsi="Arial" w:cs="Arial"/>
          <w:b/>
          <w:szCs w:val="22"/>
        </w:rPr>
        <w:t xml:space="preserve">budou vyrábět modely S-MAX a Galaxy </w:t>
      </w:r>
      <w:r w:rsidR="003A0C1A">
        <w:rPr>
          <w:rFonts w:ascii="Arial" w:hAnsi="Arial" w:cs="Arial"/>
          <w:b/>
          <w:szCs w:val="22"/>
        </w:rPr>
        <w:t>nově také v hybridním provedení</w:t>
      </w:r>
      <w:r w:rsidRPr="00824FF9">
        <w:rPr>
          <w:rFonts w:ascii="Arial" w:hAnsi="Arial" w:cs="Arial"/>
          <w:b/>
          <w:szCs w:val="22"/>
        </w:rPr>
        <w:t>, plánované</w:t>
      </w:r>
      <w:r w:rsidR="00177142">
        <w:rPr>
          <w:rFonts w:ascii="Arial" w:hAnsi="Arial" w:cs="Arial"/>
          <w:b/>
          <w:szCs w:val="22"/>
        </w:rPr>
        <w:t>m</w:t>
      </w:r>
      <w:r w:rsidRPr="00824FF9">
        <w:rPr>
          <w:rFonts w:ascii="Arial" w:hAnsi="Arial" w:cs="Arial"/>
          <w:b/>
          <w:szCs w:val="22"/>
        </w:rPr>
        <w:t xml:space="preserve"> na příští rok; do konce </w:t>
      </w:r>
      <w:r w:rsidR="00AA1907">
        <w:rPr>
          <w:rFonts w:ascii="Arial" w:hAnsi="Arial" w:cs="Arial"/>
          <w:b/>
          <w:szCs w:val="22"/>
        </w:rPr>
        <w:t xml:space="preserve">letošního </w:t>
      </w:r>
      <w:r w:rsidRPr="00824FF9">
        <w:rPr>
          <w:rFonts w:ascii="Arial" w:hAnsi="Arial" w:cs="Arial"/>
          <w:b/>
          <w:szCs w:val="22"/>
        </w:rPr>
        <w:t>roku bude Ford na evropském trhu nabízet 14 elektrifikovaných modelů</w:t>
      </w:r>
    </w:p>
    <w:p w:rsidR="00824FF9" w:rsidRPr="00824FF9" w:rsidRDefault="00824FF9" w:rsidP="00824FF9">
      <w:pPr>
        <w:pStyle w:val="ListParagraph"/>
        <w:spacing w:line="276" w:lineRule="auto"/>
        <w:ind w:right="-24"/>
        <w:jc w:val="both"/>
        <w:rPr>
          <w:rFonts w:ascii="Arial" w:hAnsi="Arial" w:cs="Arial"/>
          <w:b/>
          <w:szCs w:val="22"/>
        </w:rPr>
      </w:pPr>
    </w:p>
    <w:p w:rsidR="00824FF9" w:rsidRPr="00824FF9" w:rsidRDefault="00824FF9" w:rsidP="00824FF9">
      <w:pPr>
        <w:pStyle w:val="ListParagraph"/>
        <w:numPr>
          <w:ilvl w:val="0"/>
          <w:numId w:val="47"/>
        </w:numPr>
        <w:spacing w:line="276" w:lineRule="auto"/>
        <w:ind w:left="720" w:right="-24"/>
        <w:jc w:val="both"/>
        <w:rPr>
          <w:rFonts w:ascii="Arial" w:hAnsi="Arial" w:cs="Arial"/>
          <w:b/>
          <w:szCs w:val="22"/>
        </w:rPr>
      </w:pPr>
      <w:r w:rsidRPr="00824FF9">
        <w:rPr>
          <w:rFonts w:ascii="Arial" w:hAnsi="Arial" w:cs="Arial"/>
          <w:b/>
          <w:szCs w:val="22"/>
        </w:rPr>
        <w:t>Od roku 2011 investoval Ford ve Valencii již tři miliardy eur (v přepočtu přibližně 76 mld. Kč). Z toho 750 milionů eur připadlo na podporu výroby nové Kugy, nejdůsledněji elektrifikovan</w:t>
      </w:r>
      <w:r w:rsidR="00AA1907">
        <w:rPr>
          <w:rFonts w:ascii="Arial" w:hAnsi="Arial" w:cs="Arial"/>
          <w:b/>
          <w:szCs w:val="22"/>
        </w:rPr>
        <w:t>ého</w:t>
      </w:r>
      <w:r w:rsidRPr="00824FF9">
        <w:rPr>
          <w:rFonts w:ascii="Arial" w:hAnsi="Arial" w:cs="Arial"/>
          <w:b/>
          <w:szCs w:val="22"/>
        </w:rPr>
        <w:t xml:space="preserve"> model</w:t>
      </w:r>
      <w:r w:rsidR="00AA1907">
        <w:rPr>
          <w:rFonts w:ascii="Arial" w:hAnsi="Arial" w:cs="Arial"/>
          <w:b/>
          <w:szCs w:val="22"/>
        </w:rPr>
        <w:t>u</w:t>
      </w:r>
      <w:r w:rsidRPr="00824FF9">
        <w:rPr>
          <w:rFonts w:ascii="Arial" w:hAnsi="Arial" w:cs="Arial"/>
          <w:b/>
          <w:szCs w:val="22"/>
        </w:rPr>
        <w:t xml:space="preserve"> v historii značky Ford</w:t>
      </w:r>
    </w:p>
    <w:p w:rsidR="003576C0" w:rsidRPr="00B37CF9" w:rsidRDefault="003576C0" w:rsidP="00DE4C9A">
      <w:pPr>
        <w:spacing w:line="276" w:lineRule="auto"/>
        <w:jc w:val="both"/>
      </w:pPr>
    </w:p>
    <w:p w:rsidR="003576C0" w:rsidRPr="00B37CF9" w:rsidRDefault="003576C0" w:rsidP="00DE4C9A">
      <w:pPr>
        <w:spacing w:line="276" w:lineRule="auto"/>
        <w:jc w:val="both"/>
      </w:pPr>
    </w:p>
    <w:p w:rsidR="003576C0" w:rsidRPr="00824FF9" w:rsidRDefault="003576C0" w:rsidP="00824FF9">
      <w:pPr>
        <w:rPr>
          <w:rFonts w:ascii="Arial" w:hAnsi="Arial" w:cs="Arial"/>
          <w:sz w:val="22"/>
          <w:szCs w:val="22"/>
        </w:rPr>
      </w:pPr>
      <w:r w:rsidRPr="009A1395">
        <w:rPr>
          <w:rFonts w:ascii="Arial" w:hAnsi="Arial" w:cs="Arial"/>
          <w:b/>
          <w:i/>
          <w:sz w:val="24"/>
        </w:rPr>
        <w:t xml:space="preserve">/V Praze, </w:t>
      </w:r>
      <w:r w:rsidR="00177142">
        <w:rPr>
          <w:rFonts w:ascii="Arial" w:hAnsi="Arial" w:cs="Arial"/>
          <w:b/>
          <w:i/>
          <w:sz w:val="24"/>
        </w:rPr>
        <w:t>20</w:t>
      </w:r>
      <w:r w:rsidRPr="009A1395">
        <w:rPr>
          <w:rFonts w:ascii="Arial" w:hAnsi="Arial" w:cs="Arial"/>
          <w:b/>
          <w:i/>
          <w:sz w:val="24"/>
        </w:rPr>
        <w:t xml:space="preserve">. </w:t>
      </w:r>
      <w:r w:rsidR="00824FF9">
        <w:rPr>
          <w:rFonts w:ascii="Arial" w:hAnsi="Arial" w:cs="Arial"/>
          <w:b/>
          <w:i/>
          <w:sz w:val="24"/>
        </w:rPr>
        <w:t>ledna</w:t>
      </w:r>
      <w:r w:rsidRPr="009A1395">
        <w:rPr>
          <w:rFonts w:ascii="Arial" w:hAnsi="Arial" w:cs="Arial"/>
          <w:b/>
          <w:i/>
          <w:sz w:val="24"/>
        </w:rPr>
        <w:t xml:space="preserve"> 20</w:t>
      </w:r>
      <w:r w:rsidR="00824FF9">
        <w:rPr>
          <w:rFonts w:ascii="Arial" w:hAnsi="Arial" w:cs="Arial"/>
          <w:b/>
          <w:i/>
          <w:sz w:val="24"/>
        </w:rPr>
        <w:t>20</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824FF9" w:rsidRPr="00824FF9">
        <w:rPr>
          <w:rFonts w:ascii="Arial" w:hAnsi="Arial" w:cs="Arial"/>
          <w:b/>
          <w:sz w:val="24"/>
        </w:rPr>
        <w:t xml:space="preserve">Ford oznámil, že do svého výrobního závodu ve španělské Valencii investuje dalších 42 milionů eur (v přepočtu více než miliardu korun). Investice poslouží k vybudování nejmodernějších výrobních linek na trakční akumulátory pro elektrifikované automobily a také k přípravě výroby nových </w:t>
      </w:r>
      <w:r w:rsidR="000547F9">
        <w:rPr>
          <w:rFonts w:ascii="Arial" w:hAnsi="Arial" w:cs="Arial"/>
          <w:b/>
          <w:sz w:val="24"/>
        </w:rPr>
        <w:t>verzí</w:t>
      </w:r>
      <w:r w:rsidR="000547F9" w:rsidRPr="00824FF9">
        <w:rPr>
          <w:rFonts w:ascii="Arial" w:hAnsi="Arial" w:cs="Arial"/>
          <w:b/>
          <w:sz w:val="24"/>
        </w:rPr>
        <w:t xml:space="preserve"> </w:t>
      </w:r>
      <w:r w:rsidR="00824FF9" w:rsidRPr="00824FF9">
        <w:rPr>
          <w:rFonts w:ascii="Arial" w:hAnsi="Arial" w:cs="Arial"/>
          <w:b/>
          <w:sz w:val="24"/>
        </w:rPr>
        <w:t>S-MAX Hybrid a Galaxy Hybrid.</w:t>
      </w:r>
    </w:p>
    <w:p w:rsidR="00823C2B" w:rsidRPr="00823C2B" w:rsidRDefault="00823C2B" w:rsidP="00DE4C9A">
      <w:pPr>
        <w:widowControl w:val="0"/>
        <w:autoSpaceDE w:val="0"/>
        <w:autoSpaceDN w:val="0"/>
        <w:adjustRightInd w:val="0"/>
        <w:spacing w:line="276" w:lineRule="auto"/>
        <w:jc w:val="both"/>
        <w:rPr>
          <w:rFonts w:ascii="Arial" w:hAnsi="Arial" w:cs="Arial"/>
          <w:sz w:val="24"/>
        </w:rPr>
      </w:pPr>
    </w:p>
    <w:p w:rsidR="00824FF9" w:rsidRPr="00824FF9" w:rsidRDefault="00824FF9" w:rsidP="00824FF9">
      <w:pPr>
        <w:widowControl w:val="0"/>
        <w:autoSpaceDE w:val="0"/>
        <w:autoSpaceDN w:val="0"/>
        <w:adjustRightInd w:val="0"/>
        <w:spacing w:line="276" w:lineRule="auto"/>
        <w:jc w:val="both"/>
        <w:rPr>
          <w:rFonts w:ascii="Arial" w:hAnsi="Arial" w:cs="Arial"/>
          <w:sz w:val="24"/>
        </w:rPr>
      </w:pPr>
      <w:r w:rsidRPr="00824FF9">
        <w:rPr>
          <w:rFonts w:ascii="Arial" w:hAnsi="Arial" w:cs="Arial"/>
          <w:sz w:val="24"/>
        </w:rPr>
        <w:lastRenderedPageBreak/>
        <w:t>Díky dvěma novým výrobním linkám budou technicky vyspělé lithium-ion</w:t>
      </w:r>
      <w:r w:rsidR="00B60B3F">
        <w:rPr>
          <w:rFonts w:ascii="Arial" w:hAnsi="Arial" w:cs="Arial"/>
          <w:sz w:val="24"/>
        </w:rPr>
        <w:t>tové</w:t>
      </w:r>
      <w:r w:rsidRPr="00824FF9">
        <w:rPr>
          <w:rFonts w:ascii="Arial" w:hAnsi="Arial" w:cs="Arial"/>
          <w:sz w:val="24"/>
        </w:rPr>
        <w:t xml:space="preserve"> akumulátory pro modely Kuga Plug-</w:t>
      </w:r>
      <w:r>
        <w:rPr>
          <w:rFonts w:ascii="Arial" w:hAnsi="Arial" w:cs="Arial"/>
          <w:sz w:val="24"/>
        </w:rPr>
        <w:t>i</w:t>
      </w:r>
      <w:r w:rsidRPr="00824FF9">
        <w:rPr>
          <w:rFonts w:ascii="Arial" w:hAnsi="Arial" w:cs="Arial"/>
          <w:sz w:val="24"/>
        </w:rPr>
        <w:t>n Hybrid</w:t>
      </w:r>
      <w:r w:rsidR="00B60B3F">
        <w:rPr>
          <w:rFonts w:ascii="Arial" w:hAnsi="Arial" w:cs="Arial"/>
          <w:sz w:val="24"/>
        </w:rPr>
        <w:t xml:space="preserve"> (již v nabídce)</w:t>
      </w:r>
      <w:r w:rsidRPr="00824FF9">
        <w:rPr>
          <w:rFonts w:ascii="Arial" w:hAnsi="Arial" w:cs="Arial"/>
          <w:sz w:val="24"/>
        </w:rPr>
        <w:t xml:space="preserve">, Kuga Hybrid, S-MAX Hybrid a Galaxy Hybrid vznikat ve stejném místě jako samotné automobily, což přispěje k zvýšení efektivity a </w:t>
      </w:r>
      <w:r w:rsidR="00AA1907">
        <w:rPr>
          <w:rFonts w:ascii="Arial" w:hAnsi="Arial" w:cs="Arial"/>
          <w:sz w:val="24"/>
        </w:rPr>
        <w:t xml:space="preserve">k </w:t>
      </w:r>
      <w:r w:rsidRPr="00824FF9">
        <w:rPr>
          <w:rFonts w:ascii="Arial" w:hAnsi="Arial" w:cs="Arial"/>
          <w:sz w:val="24"/>
        </w:rPr>
        <w:t xml:space="preserve">ekologické udržitelnosti výroby. Výroba v novém montážním provozu </w:t>
      </w:r>
      <w:r w:rsidR="00AA1907">
        <w:rPr>
          <w:rFonts w:ascii="Arial" w:hAnsi="Arial" w:cs="Arial"/>
          <w:sz w:val="24"/>
        </w:rPr>
        <w:t>začne</w:t>
      </w:r>
      <w:r w:rsidRPr="00824FF9">
        <w:rPr>
          <w:rFonts w:ascii="Arial" w:hAnsi="Arial" w:cs="Arial"/>
          <w:sz w:val="24"/>
        </w:rPr>
        <w:t xml:space="preserve"> letos v září.</w:t>
      </w:r>
    </w:p>
    <w:p w:rsidR="00824FF9" w:rsidRPr="00824FF9" w:rsidRDefault="00824FF9" w:rsidP="00824FF9">
      <w:pPr>
        <w:widowControl w:val="0"/>
        <w:autoSpaceDE w:val="0"/>
        <w:autoSpaceDN w:val="0"/>
        <w:adjustRightInd w:val="0"/>
        <w:spacing w:line="276" w:lineRule="auto"/>
        <w:jc w:val="both"/>
        <w:rPr>
          <w:rFonts w:ascii="Arial" w:hAnsi="Arial" w:cs="Arial"/>
          <w:sz w:val="24"/>
        </w:rPr>
      </w:pPr>
    </w:p>
    <w:p w:rsidR="00824FF9" w:rsidRPr="00824FF9" w:rsidRDefault="00824FF9" w:rsidP="00824FF9">
      <w:pPr>
        <w:widowControl w:val="0"/>
        <w:autoSpaceDE w:val="0"/>
        <w:autoSpaceDN w:val="0"/>
        <w:adjustRightInd w:val="0"/>
        <w:spacing w:line="276" w:lineRule="auto"/>
        <w:jc w:val="both"/>
        <w:rPr>
          <w:rFonts w:ascii="Arial" w:hAnsi="Arial" w:cs="Arial"/>
          <w:sz w:val="24"/>
        </w:rPr>
      </w:pPr>
      <w:r w:rsidRPr="00824FF9">
        <w:rPr>
          <w:rFonts w:ascii="Arial" w:hAnsi="Arial" w:cs="Arial"/>
          <w:sz w:val="24"/>
        </w:rPr>
        <w:t>Nov</w:t>
      </w:r>
      <w:r w:rsidR="00B60B3F">
        <w:rPr>
          <w:rFonts w:ascii="Arial" w:hAnsi="Arial" w:cs="Arial"/>
          <w:sz w:val="24"/>
        </w:rPr>
        <w:t>ý</w:t>
      </w:r>
      <w:r w:rsidRPr="00824FF9">
        <w:rPr>
          <w:rFonts w:ascii="Arial" w:hAnsi="Arial" w:cs="Arial"/>
          <w:sz w:val="24"/>
        </w:rPr>
        <w:t xml:space="preserve"> model </w:t>
      </w:r>
      <w:r w:rsidR="00B60B3F">
        <w:rPr>
          <w:rFonts w:ascii="Arial" w:hAnsi="Arial" w:cs="Arial"/>
          <w:sz w:val="24"/>
        </w:rPr>
        <w:t xml:space="preserve">Kuga Hybrid doplní již nabízenou plug-in hybridní Kugu letos v říjnu. </w:t>
      </w:r>
      <w:r w:rsidRPr="00824FF9">
        <w:rPr>
          <w:rFonts w:ascii="Arial" w:hAnsi="Arial" w:cs="Arial"/>
          <w:sz w:val="24"/>
        </w:rPr>
        <w:t xml:space="preserve">S-MAX Hybrid a Galaxy Hybrid </w:t>
      </w:r>
      <w:r w:rsidR="00B60B3F">
        <w:rPr>
          <w:rFonts w:ascii="Arial" w:hAnsi="Arial" w:cs="Arial"/>
          <w:sz w:val="24"/>
        </w:rPr>
        <w:t xml:space="preserve">pak </w:t>
      </w:r>
      <w:r w:rsidR="00AA1907">
        <w:rPr>
          <w:rFonts w:ascii="Arial" w:hAnsi="Arial" w:cs="Arial"/>
          <w:sz w:val="24"/>
        </w:rPr>
        <w:t>vstoupí</w:t>
      </w:r>
      <w:r w:rsidRPr="00824FF9">
        <w:rPr>
          <w:rFonts w:ascii="Arial" w:hAnsi="Arial" w:cs="Arial"/>
          <w:sz w:val="24"/>
        </w:rPr>
        <w:t xml:space="preserve"> na trh začátkem roku 2021. Nabídnou tichou, úspornou a kultivovanou alternativu ke vznětovým motorizacím EcoBlue, </w:t>
      </w:r>
      <w:r w:rsidR="008004EC">
        <w:rPr>
          <w:rFonts w:ascii="Arial" w:hAnsi="Arial" w:cs="Arial"/>
          <w:sz w:val="24"/>
        </w:rPr>
        <w:t>navíc</w:t>
      </w:r>
      <w:r w:rsidRPr="00824FF9">
        <w:rPr>
          <w:rFonts w:ascii="Arial" w:hAnsi="Arial" w:cs="Arial"/>
          <w:sz w:val="24"/>
        </w:rPr>
        <w:t xml:space="preserve"> bez jakýchkoli kompromisů v otázkách vnitřního prostoru, komfortu a flexibility.</w:t>
      </w:r>
    </w:p>
    <w:p w:rsidR="00824FF9" w:rsidRPr="00824FF9" w:rsidRDefault="00824FF9" w:rsidP="00824FF9">
      <w:pPr>
        <w:widowControl w:val="0"/>
        <w:autoSpaceDE w:val="0"/>
        <w:autoSpaceDN w:val="0"/>
        <w:adjustRightInd w:val="0"/>
        <w:spacing w:line="276" w:lineRule="auto"/>
        <w:jc w:val="both"/>
        <w:rPr>
          <w:rFonts w:ascii="Arial" w:hAnsi="Arial" w:cs="Arial"/>
          <w:sz w:val="24"/>
        </w:rPr>
      </w:pPr>
    </w:p>
    <w:p w:rsidR="00824FF9" w:rsidRPr="00824FF9" w:rsidRDefault="00824FF9" w:rsidP="00824FF9">
      <w:pPr>
        <w:widowControl w:val="0"/>
        <w:autoSpaceDE w:val="0"/>
        <w:autoSpaceDN w:val="0"/>
        <w:adjustRightInd w:val="0"/>
        <w:spacing w:line="276" w:lineRule="auto"/>
        <w:jc w:val="both"/>
        <w:rPr>
          <w:rFonts w:ascii="Arial" w:hAnsi="Arial" w:cs="Arial"/>
          <w:sz w:val="24"/>
        </w:rPr>
      </w:pPr>
      <w:r w:rsidRPr="00824FF9">
        <w:rPr>
          <w:rFonts w:ascii="Arial" w:hAnsi="Arial" w:cs="Arial"/>
          <w:sz w:val="24"/>
        </w:rPr>
        <w:t>Pohonné ústrojí nových samonabíjecích elektrifikovaných variant modelů S-MAX a Galaxy bude tvořit zážehový motor 2,5 l, pracující v Atkinsonově cyklu, spolu s elektromotorem napájeným lithium-ion</w:t>
      </w:r>
      <w:r w:rsidR="00B60B3F">
        <w:rPr>
          <w:rFonts w:ascii="Arial" w:hAnsi="Arial" w:cs="Arial"/>
          <w:sz w:val="24"/>
        </w:rPr>
        <w:t>tovým</w:t>
      </w:r>
      <w:r w:rsidRPr="00824FF9">
        <w:rPr>
          <w:rFonts w:ascii="Arial" w:hAnsi="Arial" w:cs="Arial"/>
          <w:sz w:val="24"/>
        </w:rPr>
        <w:t xml:space="preserve"> </w:t>
      </w:r>
      <w:r w:rsidR="00B60B3F">
        <w:rPr>
          <w:rFonts w:ascii="Arial" w:hAnsi="Arial" w:cs="Arial"/>
          <w:sz w:val="24"/>
        </w:rPr>
        <w:t>akumulátorem</w:t>
      </w:r>
      <w:r w:rsidRPr="00824FF9">
        <w:rPr>
          <w:rFonts w:ascii="Arial" w:hAnsi="Arial" w:cs="Arial"/>
          <w:sz w:val="24"/>
        </w:rPr>
        <w:t xml:space="preserve">. Do konce roku 2020 </w:t>
      </w:r>
      <w:r w:rsidR="008004EC">
        <w:rPr>
          <w:rFonts w:ascii="Arial" w:hAnsi="Arial" w:cs="Arial"/>
          <w:sz w:val="24"/>
        </w:rPr>
        <w:t>nabídne</w:t>
      </w:r>
      <w:r w:rsidRPr="00824FF9">
        <w:rPr>
          <w:rFonts w:ascii="Arial" w:hAnsi="Arial" w:cs="Arial"/>
          <w:sz w:val="24"/>
        </w:rPr>
        <w:t xml:space="preserve"> Ford na evropském trhu 14 elektrifikovaných modelů.</w:t>
      </w:r>
    </w:p>
    <w:p w:rsidR="00824FF9" w:rsidRPr="00824FF9" w:rsidRDefault="00824FF9" w:rsidP="00824FF9">
      <w:pPr>
        <w:widowControl w:val="0"/>
        <w:autoSpaceDE w:val="0"/>
        <w:autoSpaceDN w:val="0"/>
        <w:adjustRightInd w:val="0"/>
        <w:spacing w:line="276" w:lineRule="auto"/>
        <w:jc w:val="both"/>
        <w:rPr>
          <w:rFonts w:ascii="Arial" w:hAnsi="Arial" w:cs="Arial"/>
          <w:sz w:val="24"/>
        </w:rPr>
      </w:pPr>
    </w:p>
    <w:p w:rsidR="00824FF9" w:rsidRPr="00824FF9" w:rsidRDefault="00824FF9" w:rsidP="00824FF9">
      <w:pPr>
        <w:widowControl w:val="0"/>
        <w:autoSpaceDE w:val="0"/>
        <w:autoSpaceDN w:val="0"/>
        <w:adjustRightInd w:val="0"/>
        <w:spacing w:line="276" w:lineRule="auto"/>
        <w:jc w:val="both"/>
        <w:rPr>
          <w:rFonts w:ascii="Arial" w:hAnsi="Arial" w:cs="Arial"/>
          <w:sz w:val="24"/>
        </w:rPr>
      </w:pPr>
      <w:r w:rsidRPr="00824FF9">
        <w:rPr>
          <w:rFonts w:ascii="Arial" w:hAnsi="Arial" w:cs="Arial"/>
          <w:sz w:val="24"/>
        </w:rPr>
        <w:t>„</w:t>
      </w:r>
      <w:r w:rsidRPr="00CB6943">
        <w:rPr>
          <w:rFonts w:ascii="Arial" w:hAnsi="Arial" w:cs="Arial"/>
          <w:i/>
          <w:sz w:val="24"/>
        </w:rPr>
        <w:t>Z elektrifikace se rychle stává hlavní trend. Navyšujeme investice ve Valencii, abychom zákazníkům nabídli ještě více elektrifikovaných modelů a pohonů</w:t>
      </w:r>
      <w:r w:rsidRPr="00824FF9">
        <w:rPr>
          <w:rFonts w:ascii="Arial" w:hAnsi="Arial" w:cs="Arial"/>
          <w:sz w:val="24"/>
        </w:rPr>
        <w:t>,“ řekl Stuart Rowley, prezident Ford of Europe. „</w:t>
      </w:r>
      <w:r w:rsidRPr="00CB6943">
        <w:rPr>
          <w:rFonts w:ascii="Arial" w:hAnsi="Arial" w:cs="Arial"/>
          <w:i/>
          <w:sz w:val="24"/>
        </w:rPr>
        <w:t>Vzhledem k tomu, že přechod na elektrifikovaný automobil je snazší než kdy dříve, očekáváme, že do konce roku 2022 bude většina prodaných vozů Ford elektrifikovaná</w:t>
      </w:r>
      <w:r w:rsidRPr="00824FF9">
        <w:rPr>
          <w:rFonts w:ascii="Arial" w:hAnsi="Arial" w:cs="Arial"/>
          <w:sz w:val="24"/>
        </w:rPr>
        <w:t>.“</w:t>
      </w:r>
    </w:p>
    <w:p w:rsidR="00824FF9" w:rsidRPr="00824FF9" w:rsidRDefault="00824FF9" w:rsidP="00824FF9">
      <w:pPr>
        <w:widowControl w:val="0"/>
        <w:autoSpaceDE w:val="0"/>
        <w:autoSpaceDN w:val="0"/>
        <w:adjustRightInd w:val="0"/>
        <w:spacing w:line="276" w:lineRule="auto"/>
        <w:jc w:val="both"/>
        <w:rPr>
          <w:rFonts w:ascii="Arial" w:hAnsi="Arial" w:cs="Arial"/>
          <w:sz w:val="24"/>
        </w:rPr>
      </w:pPr>
    </w:p>
    <w:p w:rsidR="00824FF9" w:rsidRPr="00824FF9" w:rsidRDefault="00824FF9" w:rsidP="00824FF9">
      <w:pPr>
        <w:widowControl w:val="0"/>
        <w:autoSpaceDE w:val="0"/>
        <w:autoSpaceDN w:val="0"/>
        <w:adjustRightInd w:val="0"/>
        <w:spacing w:line="276" w:lineRule="auto"/>
        <w:jc w:val="both"/>
        <w:rPr>
          <w:rFonts w:ascii="Arial" w:hAnsi="Arial" w:cs="Arial"/>
          <w:sz w:val="24"/>
        </w:rPr>
      </w:pPr>
      <w:r w:rsidRPr="00824FF9">
        <w:rPr>
          <w:rFonts w:ascii="Arial" w:hAnsi="Arial" w:cs="Arial"/>
          <w:sz w:val="24"/>
        </w:rPr>
        <w:t xml:space="preserve">Od roku 2011 investoval Ford ve Valencii již tři miliardy eur (v přepočtu přibližně 76 mld. Kč). Z toho 750 milionů eur (19 mld. Kč) připadlo na podporu výroby nové Kugy, </w:t>
      </w:r>
      <w:r w:rsidR="008004EC">
        <w:rPr>
          <w:rFonts w:ascii="Arial" w:hAnsi="Arial" w:cs="Arial"/>
          <w:sz w:val="24"/>
        </w:rPr>
        <w:t>jež představuje</w:t>
      </w:r>
      <w:r w:rsidRPr="00824FF9">
        <w:rPr>
          <w:rFonts w:ascii="Arial" w:hAnsi="Arial" w:cs="Arial"/>
          <w:sz w:val="24"/>
        </w:rPr>
        <w:t xml:space="preserve"> nejdůsledněji elektrifikovaný model v historii značky Ford. K dispozici je </w:t>
      </w:r>
      <w:r w:rsidR="008004EC">
        <w:rPr>
          <w:rFonts w:ascii="Arial" w:hAnsi="Arial" w:cs="Arial"/>
          <w:sz w:val="24"/>
        </w:rPr>
        <w:t>v podobě</w:t>
      </w:r>
      <w:r w:rsidRPr="00824FF9">
        <w:rPr>
          <w:rFonts w:ascii="Arial" w:hAnsi="Arial" w:cs="Arial"/>
          <w:sz w:val="24"/>
        </w:rPr>
        <w:t xml:space="preserve"> Kuga Plug-</w:t>
      </w:r>
      <w:r>
        <w:rPr>
          <w:rFonts w:ascii="Arial" w:hAnsi="Arial" w:cs="Arial"/>
          <w:sz w:val="24"/>
        </w:rPr>
        <w:t>i</w:t>
      </w:r>
      <w:r w:rsidRPr="00824FF9">
        <w:rPr>
          <w:rFonts w:ascii="Arial" w:hAnsi="Arial" w:cs="Arial"/>
          <w:sz w:val="24"/>
        </w:rPr>
        <w:t>n Hybrid, Kuga Mild-Hybrid a Kuga Hybrid.**</w:t>
      </w:r>
    </w:p>
    <w:p w:rsidR="00824FF9" w:rsidRPr="00824FF9" w:rsidRDefault="00824FF9" w:rsidP="00824FF9">
      <w:pPr>
        <w:widowControl w:val="0"/>
        <w:autoSpaceDE w:val="0"/>
        <w:autoSpaceDN w:val="0"/>
        <w:adjustRightInd w:val="0"/>
        <w:spacing w:line="276" w:lineRule="auto"/>
        <w:jc w:val="both"/>
        <w:rPr>
          <w:rFonts w:ascii="Arial" w:hAnsi="Arial" w:cs="Arial"/>
          <w:sz w:val="24"/>
        </w:rPr>
      </w:pPr>
    </w:p>
    <w:p w:rsidR="00824FF9" w:rsidRPr="00824FF9" w:rsidRDefault="00824FF9" w:rsidP="00824FF9">
      <w:pPr>
        <w:widowControl w:val="0"/>
        <w:autoSpaceDE w:val="0"/>
        <w:autoSpaceDN w:val="0"/>
        <w:adjustRightInd w:val="0"/>
        <w:spacing w:line="276" w:lineRule="auto"/>
        <w:jc w:val="both"/>
        <w:rPr>
          <w:rFonts w:ascii="Arial" w:hAnsi="Arial" w:cs="Arial"/>
          <w:b/>
          <w:sz w:val="24"/>
        </w:rPr>
      </w:pPr>
      <w:r w:rsidRPr="00824FF9">
        <w:rPr>
          <w:rFonts w:ascii="Arial" w:hAnsi="Arial" w:cs="Arial"/>
          <w:b/>
          <w:sz w:val="24"/>
        </w:rPr>
        <w:t>S-MAX Hybrid a Galaxy Hybrid</w:t>
      </w:r>
    </w:p>
    <w:p w:rsidR="00824FF9" w:rsidRPr="00824FF9" w:rsidRDefault="00824FF9" w:rsidP="00824FF9">
      <w:pPr>
        <w:widowControl w:val="0"/>
        <w:autoSpaceDE w:val="0"/>
        <w:autoSpaceDN w:val="0"/>
        <w:adjustRightInd w:val="0"/>
        <w:spacing w:line="276" w:lineRule="auto"/>
        <w:jc w:val="both"/>
        <w:rPr>
          <w:rFonts w:ascii="Arial" w:hAnsi="Arial" w:cs="Arial"/>
          <w:sz w:val="24"/>
        </w:rPr>
      </w:pPr>
      <w:r w:rsidRPr="00824FF9">
        <w:rPr>
          <w:rFonts w:ascii="Arial" w:hAnsi="Arial" w:cs="Arial"/>
          <w:sz w:val="24"/>
        </w:rPr>
        <w:t>S-MAX Hybrid i Galaxy Hybrid využívají nejmodernější full-hybridní architekturu Ford</w:t>
      </w:r>
      <w:r w:rsidR="000B7FB7">
        <w:rPr>
          <w:rFonts w:ascii="Arial" w:hAnsi="Arial" w:cs="Arial"/>
          <w:sz w:val="24"/>
        </w:rPr>
        <w:t>.</w:t>
      </w:r>
      <w:r w:rsidRPr="00824FF9">
        <w:rPr>
          <w:rFonts w:ascii="Arial" w:hAnsi="Arial" w:cs="Arial"/>
          <w:sz w:val="24"/>
        </w:rPr>
        <w:t>. Její lithium-ion</w:t>
      </w:r>
      <w:r w:rsidR="000B7FB7">
        <w:rPr>
          <w:rFonts w:ascii="Arial" w:hAnsi="Arial" w:cs="Arial"/>
          <w:sz w:val="24"/>
        </w:rPr>
        <w:t>tový</w:t>
      </w:r>
      <w:r w:rsidRPr="00824FF9">
        <w:rPr>
          <w:rFonts w:ascii="Arial" w:hAnsi="Arial" w:cs="Arial"/>
          <w:sz w:val="24"/>
        </w:rPr>
        <w:t xml:space="preserve"> akumulátor je chlazený kapalinou a uložený v bezpečnostní vodotěsné konstrukci pod podlahou vozu.</w:t>
      </w:r>
    </w:p>
    <w:p w:rsidR="00824FF9" w:rsidRPr="00824FF9" w:rsidRDefault="00824FF9" w:rsidP="00824FF9">
      <w:pPr>
        <w:widowControl w:val="0"/>
        <w:autoSpaceDE w:val="0"/>
        <w:autoSpaceDN w:val="0"/>
        <w:adjustRightInd w:val="0"/>
        <w:spacing w:line="276" w:lineRule="auto"/>
        <w:jc w:val="both"/>
        <w:rPr>
          <w:rFonts w:ascii="Arial" w:hAnsi="Arial" w:cs="Arial"/>
          <w:sz w:val="24"/>
        </w:rPr>
      </w:pPr>
    </w:p>
    <w:p w:rsidR="00824FF9" w:rsidRPr="00824FF9" w:rsidRDefault="00824FF9" w:rsidP="00824FF9">
      <w:pPr>
        <w:widowControl w:val="0"/>
        <w:autoSpaceDE w:val="0"/>
        <w:autoSpaceDN w:val="0"/>
        <w:adjustRightInd w:val="0"/>
        <w:spacing w:line="276" w:lineRule="auto"/>
        <w:jc w:val="both"/>
        <w:rPr>
          <w:rFonts w:ascii="Arial" w:hAnsi="Arial" w:cs="Arial"/>
          <w:sz w:val="24"/>
        </w:rPr>
      </w:pPr>
      <w:r w:rsidRPr="00824FF9">
        <w:rPr>
          <w:rFonts w:ascii="Arial" w:hAnsi="Arial" w:cs="Arial"/>
          <w:sz w:val="24"/>
        </w:rPr>
        <w:t xml:space="preserve">S-MAX Hybrid </w:t>
      </w:r>
      <w:r w:rsidR="008004EC">
        <w:rPr>
          <w:rFonts w:ascii="Arial" w:hAnsi="Arial" w:cs="Arial"/>
          <w:sz w:val="24"/>
        </w:rPr>
        <w:t>Ford nabídne</w:t>
      </w:r>
      <w:r w:rsidRPr="00824FF9">
        <w:rPr>
          <w:rFonts w:ascii="Arial" w:hAnsi="Arial" w:cs="Arial"/>
          <w:sz w:val="24"/>
        </w:rPr>
        <w:t xml:space="preserve"> v pětimístném i sedmimístném uspořádání</w:t>
      </w:r>
      <w:r w:rsidR="008004EC">
        <w:rPr>
          <w:rFonts w:ascii="Arial" w:hAnsi="Arial" w:cs="Arial"/>
          <w:sz w:val="24"/>
        </w:rPr>
        <w:t>, přičemž si</w:t>
      </w:r>
      <w:r w:rsidRPr="00824FF9">
        <w:rPr>
          <w:rFonts w:ascii="Arial" w:hAnsi="Arial" w:cs="Arial"/>
          <w:sz w:val="24"/>
        </w:rPr>
        <w:t xml:space="preserve"> zachová dosavadní zavazadlový prostor až 2</w:t>
      </w:r>
      <w:r>
        <w:rPr>
          <w:rFonts w:ascii="Arial" w:hAnsi="Arial" w:cs="Arial"/>
          <w:sz w:val="24"/>
        </w:rPr>
        <w:t xml:space="preserve"> </w:t>
      </w:r>
      <w:r w:rsidRPr="00824FF9">
        <w:rPr>
          <w:rFonts w:ascii="Arial" w:hAnsi="Arial" w:cs="Arial"/>
          <w:sz w:val="24"/>
        </w:rPr>
        <w:t>200 litrů (v případě pětimístné varianty). Model Galaxy Hybrid bude sériově dodáván se sedmi sedadly a zachová si dosavadní zavazadlový prostor 2</w:t>
      </w:r>
      <w:r>
        <w:rPr>
          <w:rFonts w:ascii="Arial" w:hAnsi="Arial" w:cs="Arial"/>
          <w:sz w:val="24"/>
        </w:rPr>
        <w:t xml:space="preserve"> </w:t>
      </w:r>
      <w:r w:rsidRPr="00824FF9">
        <w:rPr>
          <w:rFonts w:ascii="Arial" w:hAnsi="Arial" w:cs="Arial"/>
          <w:sz w:val="24"/>
        </w:rPr>
        <w:t>339 litrů.*</w:t>
      </w:r>
    </w:p>
    <w:p w:rsidR="00824FF9" w:rsidRPr="00824FF9" w:rsidRDefault="00824FF9" w:rsidP="00824FF9">
      <w:pPr>
        <w:widowControl w:val="0"/>
        <w:autoSpaceDE w:val="0"/>
        <w:autoSpaceDN w:val="0"/>
        <w:adjustRightInd w:val="0"/>
        <w:spacing w:line="276" w:lineRule="auto"/>
        <w:jc w:val="both"/>
        <w:rPr>
          <w:rFonts w:ascii="Arial" w:hAnsi="Arial" w:cs="Arial"/>
          <w:sz w:val="24"/>
        </w:rPr>
      </w:pPr>
    </w:p>
    <w:p w:rsidR="00824FF9" w:rsidRPr="00824FF9" w:rsidRDefault="00824FF9" w:rsidP="00824FF9">
      <w:pPr>
        <w:widowControl w:val="0"/>
        <w:autoSpaceDE w:val="0"/>
        <w:autoSpaceDN w:val="0"/>
        <w:adjustRightInd w:val="0"/>
        <w:spacing w:line="276" w:lineRule="auto"/>
        <w:jc w:val="both"/>
        <w:rPr>
          <w:rFonts w:ascii="Arial" w:hAnsi="Arial" w:cs="Arial"/>
          <w:sz w:val="24"/>
        </w:rPr>
      </w:pPr>
      <w:r w:rsidRPr="00824FF9">
        <w:rPr>
          <w:rFonts w:ascii="Arial" w:hAnsi="Arial" w:cs="Arial"/>
          <w:sz w:val="24"/>
        </w:rPr>
        <w:t xml:space="preserve">Cílové hodnoty parametrů pohonné jednotky pro S-MAX Hybrid a Galaxy Hybrid </w:t>
      </w:r>
      <w:r w:rsidR="008004EC">
        <w:rPr>
          <w:rFonts w:ascii="Arial" w:hAnsi="Arial" w:cs="Arial"/>
          <w:sz w:val="24"/>
        </w:rPr>
        <w:t>činí</w:t>
      </w:r>
      <w:r w:rsidRPr="00824FF9">
        <w:rPr>
          <w:rFonts w:ascii="Arial" w:hAnsi="Arial" w:cs="Arial"/>
          <w:sz w:val="24"/>
        </w:rPr>
        <w:t xml:space="preserve"> 147 kW (200 k) a 210 Nm. Zrychlení z místa i pružné </w:t>
      </w:r>
      <w:r w:rsidR="008004EC">
        <w:rPr>
          <w:rFonts w:ascii="Arial" w:hAnsi="Arial" w:cs="Arial"/>
          <w:sz w:val="24"/>
        </w:rPr>
        <w:t>získají</w:t>
      </w:r>
      <w:r w:rsidRPr="00824FF9">
        <w:rPr>
          <w:rFonts w:ascii="Arial" w:hAnsi="Arial" w:cs="Arial"/>
          <w:sz w:val="24"/>
        </w:rPr>
        <w:t xml:space="preserve"> ještě lepší</w:t>
      </w:r>
      <w:r w:rsidR="008004EC">
        <w:rPr>
          <w:rFonts w:ascii="Arial" w:hAnsi="Arial" w:cs="Arial"/>
          <w:sz w:val="24"/>
        </w:rPr>
        <w:t xml:space="preserve"> úroveň</w:t>
      </w:r>
      <w:r w:rsidRPr="00824FF9">
        <w:rPr>
          <w:rFonts w:ascii="Arial" w:hAnsi="Arial" w:cs="Arial"/>
          <w:sz w:val="24"/>
        </w:rPr>
        <w:t xml:space="preserve"> než u vznětové motorizace Ford EcoBlue. Nejvyšší technicky přípustná hmotnost přívěsu dosáhne podle předběžných údajů 1</w:t>
      </w:r>
      <w:r w:rsidR="009A67C8">
        <w:rPr>
          <w:rFonts w:ascii="Arial" w:hAnsi="Arial" w:cs="Arial"/>
          <w:sz w:val="24"/>
        </w:rPr>
        <w:t xml:space="preserve"> </w:t>
      </w:r>
      <w:r w:rsidRPr="00824FF9">
        <w:rPr>
          <w:rFonts w:ascii="Arial" w:hAnsi="Arial" w:cs="Arial"/>
          <w:sz w:val="24"/>
        </w:rPr>
        <w:t>500 kg.</w:t>
      </w:r>
    </w:p>
    <w:p w:rsidR="00824FF9" w:rsidRPr="00824FF9" w:rsidRDefault="00824FF9" w:rsidP="00824FF9">
      <w:pPr>
        <w:widowControl w:val="0"/>
        <w:autoSpaceDE w:val="0"/>
        <w:autoSpaceDN w:val="0"/>
        <w:adjustRightInd w:val="0"/>
        <w:spacing w:line="276" w:lineRule="auto"/>
        <w:jc w:val="both"/>
        <w:rPr>
          <w:rFonts w:ascii="Arial" w:hAnsi="Arial" w:cs="Arial"/>
          <w:sz w:val="24"/>
        </w:rPr>
      </w:pPr>
    </w:p>
    <w:p w:rsidR="00824FF9" w:rsidRPr="00824FF9" w:rsidRDefault="00824FF9" w:rsidP="00824FF9">
      <w:pPr>
        <w:widowControl w:val="0"/>
        <w:autoSpaceDE w:val="0"/>
        <w:autoSpaceDN w:val="0"/>
        <w:adjustRightInd w:val="0"/>
        <w:spacing w:line="276" w:lineRule="auto"/>
        <w:jc w:val="both"/>
        <w:rPr>
          <w:rFonts w:ascii="Arial" w:hAnsi="Arial" w:cs="Arial"/>
          <w:sz w:val="24"/>
        </w:rPr>
      </w:pPr>
      <w:r w:rsidRPr="00824FF9">
        <w:rPr>
          <w:rFonts w:ascii="Arial" w:hAnsi="Arial" w:cs="Arial"/>
          <w:sz w:val="24"/>
        </w:rPr>
        <w:t>Hnací ústrojí je za určitých podmínek schopn</w:t>
      </w:r>
      <w:r w:rsidR="008004EC">
        <w:rPr>
          <w:rFonts w:ascii="Arial" w:hAnsi="Arial" w:cs="Arial"/>
          <w:sz w:val="24"/>
        </w:rPr>
        <w:t>é</w:t>
      </w:r>
      <w:r w:rsidRPr="00824FF9">
        <w:rPr>
          <w:rFonts w:ascii="Arial" w:hAnsi="Arial" w:cs="Arial"/>
          <w:sz w:val="24"/>
        </w:rPr>
        <w:t xml:space="preserve"> jízdy </w:t>
      </w:r>
      <w:r w:rsidR="008004EC">
        <w:rPr>
          <w:rFonts w:ascii="Arial" w:hAnsi="Arial" w:cs="Arial"/>
          <w:sz w:val="24"/>
        </w:rPr>
        <w:t xml:space="preserve">na </w:t>
      </w:r>
      <w:r w:rsidRPr="00824FF9">
        <w:rPr>
          <w:rFonts w:ascii="Arial" w:hAnsi="Arial" w:cs="Arial"/>
          <w:sz w:val="24"/>
        </w:rPr>
        <w:t>čistě elektrický pohon. Ford předpokládá, že hodnoty emisí CO</w:t>
      </w:r>
      <w:r w:rsidRPr="00CB6943">
        <w:rPr>
          <w:rFonts w:ascii="Arial" w:hAnsi="Arial" w:cs="Arial"/>
          <w:sz w:val="24"/>
          <w:vertAlign w:val="subscript"/>
        </w:rPr>
        <w:t>2</w:t>
      </w:r>
      <w:r w:rsidRPr="00824FF9">
        <w:rPr>
          <w:rFonts w:ascii="Arial" w:hAnsi="Arial" w:cs="Arial"/>
          <w:sz w:val="24"/>
        </w:rPr>
        <w:t xml:space="preserve"> dle cyklu WLTP </w:t>
      </w:r>
      <w:r w:rsidR="008004EC">
        <w:rPr>
          <w:rFonts w:ascii="Arial" w:hAnsi="Arial" w:cs="Arial"/>
          <w:sz w:val="24"/>
        </w:rPr>
        <w:t>začnou</w:t>
      </w:r>
      <w:r w:rsidRPr="00824FF9">
        <w:rPr>
          <w:rFonts w:ascii="Arial" w:hAnsi="Arial" w:cs="Arial"/>
          <w:sz w:val="24"/>
        </w:rPr>
        <w:t xml:space="preserve"> na 140 g/km. Hybridní </w:t>
      </w:r>
      <w:r w:rsidRPr="00824FF9">
        <w:rPr>
          <w:rFonts w:ascii="Arial" w:hAnsi="Arial" w:cs="Arial"/>
          <w:sz w:val="24"/>
        </w:rPr>
        <w:lastRenderedPageBreak/>
        <w:t>pohon navíc přinese významné snížení emisí NO</w:t>
      </w:r>
      <w:r w:rsidRPr="00CB6943">
        <w:rPr>
          <w:rFonts w:ascii="Arial" w:hAnsi="Arial" w:cs="Arial"/>
          <w:sz w:val="24"/>
          <w:vertAlign w:val="subscript"/>
        </w:rPr>
        <w:t>x</w:t>
      </w:r>
      <w:r w:rsidRPr="00824FF9">
        <w:rPr>
          <w:rFonts w:ascii="Arial" w:hAnsi="Arial" w:cs="Arial"/>
          <w:sz w:val="24"/>
        </w:rPr>
        <w:t>.**</w:t>
      </w:r>
    </w:p>
    <w:p w:rsidR="00824FF9" w:rsidRPr="00824FF9" w:rsidRDefault="00824FF9" w:rsidP="00824FF9">
      <w:pPr>
        <w:widowControl w:val="0"/>
        <w:autoSpaceDE w:val="0"/>
        <w:autoSpaceDN w:val="0"/>
        <w:adjustRightInd w:val="0"/>
        <w:spacing w:line="276" w:lineRule="auto"/>
        <w:jc w:val="both"/>
        <w:rPr>
          <w:rFonts w:ascii="Arial" w:hAnsi="Arial" w:cs="Arial"/>
          <w:sz w:val="24"/>
        </w:rPr>
      </w:pPr>
    </w:p>
    <w:p w:rsidR="00824FF9" w:rsidRPr="00824FF9" w:rsidRDefault="00824FF9" w:rsidP="00824FF9">
      <w:pPr>
        <w:widowControl w:val="0"/>
        <w:autoSpaceDE w:val="0"/>
        <w:autoSpaceDN w:val="0"/>
        <w:adjustRightInd w:val="0"/>
        <w:spacing w:line="276" w:lineRule="auto"/>
        <w:jc w:val="both"/>
        <w:rPr>
          <w:rFonts w:ascii="Arial" w:hAnsi="Arial" w:cs="Arial"/>
          <w:sz w:val="24"/>
        </w:rPr>
      </w:pPr>
      <w:r w:rsidRPr="00824FF9">
        <w:rPr>
          <w:rFonts w:ascii="Arial" w:hAnsi="Arial" w:cs="Arial"/>
          <w:sz w:val="24"/>
        </w:rPr>
        <w:t xml:space="preserve">Ke snížení spotřeby paliva bez nežádoucích kompromisů v komfortu přispějí rovněž následující technická řešení: </w:t>
      </w:r>
    </w:p>
    <w:p w:rsidR="00824FF9" w:rsidRPr="00824FF9" w:rsidRDefault="00824FF9" w:rsidP="00824FF9">
      <w:pPr>
        <w:pStyle w:val="ListParagraph"/>
        <w:widowControl w:val="0"/>
        <w:numPr>
          <w:ilvl w:val="0"/>
          <w:numId w:val="49"/>
        </w:numPr>
        <w:spacing w:line="276" w:lineRule="auto"/>
        <w:jc w:val="both"/>
        <w:rPr>
          <w:rFonts w:ascii="Arial" w:hAnsi="Arial" w:cs="Arial"/>
        </w:rPr>
      </w:pPr>
      <w:r w:rsidRPr="00824FF9">
        <w:rPr>
          <w:rFonts w:ascii="Arial" w:hAnsi="Arial" w:cs="Arial"/>
        </w:rPr>
        <w:t xml:space="preserve">Rekuperační brzdění, </w:t>
      </w:r>
      <w:r w:rsidR="008004EC">
        <w:rPr>
          <w:rFonts w:ascii="Arial" w:hAnsi="Arial" w:cs="Arial"/>
        </w:rPr>
        <w:t>jež</w:t>
      </w:r>
      <w:r w:rsidRPr="00824FF9">
        <w:rPr>
          <w:rFonts w:ascii="Arial" w:hAnsi="Arial" w:cs="Arial"/>
        </w:rPr>
        <w:t xml:space="preserve"> zachytí až 90 procent energie</w:t>
      </w:r>
      <w:r w:rsidR="008004EC">
        <w:rPr>
          <w:rFonts w:ascii="Arial" w:hAnsi="Arial" w:cs="Arial"/>
        </w:rPr>
        <w:t>,</w:t>
      </w:r>
      <w:r w:rsidRPr="00824FF9">
        <w:rPr>
          <w:rFonts w:ascii="Arial" w:hAnsi="Arial" w:cs="Arial"/>
        </w:rPr>
        <w:t xml:space="preserve"> obvykle zmařené při brzdění</w:t>
      </w:r>
      <w:r w:rsidR="008004EC">
        <w:rPr>
          <w:rFonts w:ascii="Arial" w:hAnsi="Arial" w:cs="Arial"/>
        </w:rPr>
        <w:t>,</w:t>
      </w:r>
      <w:r w:rsidRPr="00824FF9">
        <w:rPr>
          <w:rFonts w:ascii="Arial" w:hAnsi="Arial" w:cs="Arial"/>
        </w:rPr>
        <w:t xml:space="preserve"> a využije ji k dobíjení akumulátoru</w:t>
      </w:r>
      <w:r w:rsidR="008004EC">
        <w:rPr>
          <w:rFonts w:ascii="Arial" w:hAnsi="Arial" w:cs="Arial"/>
        </w:rPr>
        <w:t>,</w:t>
      </w:r>
    </w:p>
    <w:p w:rsidR="00824FF9" w:rsidRPr="00824FF9" w:rsidRDefault="008004EC" w:rsidP="00824FF9">
      <w:pPr>
        <w:pStyle w:val="ListParagraph"/>
        <w:widowControl w:val="0"/>
        <w:numPr>
          <w:ilvl w:val="0"/>
          <w:numId w:val="49"/>
        </w:numPr>
        <w:spacing w:line="276" w:lineRule="auto"/>
        <w:jc w:val="both"/>
        <w:rPr>
          <w:rFonts w:ascii="Arial" w:hAnsi="Arial" w:cs="Arial"/>
        </w:rPr>
      </w:pPr>
      <w:r>
        <w:rPr>
          <w:rFonts w:ascii="Arial" w:hAnsi="Arial" w:cs="Arial"/>
        </w:rPr>
        <w:t>u</w:t>
      </w:r>
      <w:r w:rsidR="00824FF9" w:rsidRPr="00824FF9">
        <w:rPr>
          <w:rFonts w:ascii="Arial" w:hAnsi="Arial" w:cs="Arial"/>
        </w:rPr>
        <w:t>kazatel hospodaření s energií Ford SmartGauge s funkcí Brake Coach, která vybízí řidiče k postupnému brzdění, při němž se vrátí do akumulátoru více energie</w:t>
      </w:r>
      <w:r>
        <w:rPr>
          <w:rFonts w:ascii="Arial" w:hAnsi="Arial" w:cs="Arial"/>
        </w:rPr>
        <w:t>,</w:t>
      </w:r>
    </w:p>
    <w:p w:rsidR="00824FF9" w:rsidRPr="00824FF9" w:rsidRDefault="008004EC" w:rsidP="00824FF9">
      <w:pPr>
        <w:pStyle w:val="ListParagraph"/>
        <w:widowControl w:val="0"/>
        <w:numPr>
          <w:ilvl w:val="0"/>
          <w:numId w:val="49"/>
        </w:numPr>
        <w:spacing w:line="276" w:lineRule="auto"/>
        <w:jc w:val="both"/>
        <w:rPr>
          <w:rFonts w:ascii="Arial" w:hAnsi="Arial" w:cs="Arial"/>
        </w:rPr>
      </w:pPr>
      <w:r>
        <w:rPr>
          <w:rFonts w:ascii="Arial" w:hAnsi="Arial" w:cs="Arial"/>
        </w:rPr>
        <w:t>e</w:t>
      </w:r>
      <w:r w:rsidR="00824FF9" w:rsidRPr="00824FF9">
        <w:rPr>
          <w:rFonts w:ascii="Arial" w:hAnsi="Arial" w:cs="Arial"/>
        </w:rPr>
        <w:t>lektrický posilovač řízení a elektrický pohon klimatizace, chladicí soustavy a podtlakových systémů</w:t>
      </w:r>
      <w:r>
        <w:rPr>
          <w:rFonts w:ascii="Arial" w:hAnsi="Arial" w:cs="Arial"/>
        </w:rPr>
        <w:t>.</w:t>
      </w:r>
    </w:p>
    <w:p w:rsidR="00824FF9" w:rsidRPr="0053356E" w:rsidRDefault="00824FF9" w:rsidP="00824FF9">
      <w:pPr>
        <w:ind w:left="720"/>
        <w:rPr>
          <w:rFonts w:ascii="Arial" w:hAnsi="Arial" w:cs="Arial"/>
          <w:sz w:val="22"/>
          <w:szCs w:val="22"/>
        </w:rPr>
      </w:pPr>
    </w:p>
    <w:p w:rsidR="00824FF9" w:rsidRPr="00824FF9" w:rsidRDefault="00824FF9" w:rsidP="00824FF9">
      <w:pPr>
        <w:widowControl w:val="0"/>
        <w:autoSpaceDE w:val="0"/>
        <w:autoSpaceDN w:val="0"/>
        <w:adjustRightInd w:val="0"/>
        <w:spacing w:line="276" w:lineRule="auto"/>
        <w:jc w:val="both"/>
        <w:rPr>
          <w:rFonts w:ascii="Arial" w:hAnsi="Arial" w:cs="Arial"/>
          <w:sz w:val="24"/>
        </w:rPr>
      </w:pPr>
      <w:r w:rsidRPr="00824FF9">
        <w:rPr>
          <w:rFonts w:ascii="Arial" w:hAnsi="Arial" w:cs="Arial"/>
          <w:sz w:val="24"/>
        </w:rPr>
        <w:t xml:space="preserve">Od představení aktuální generace v roce 2015 mají Ford S-MAX a Galaxy na kontě již téměř 125 000, respektive 69 000 prodaných vozů. V období od ledna do listopadu 2019 zaznamenal S-MAX meziroční zlepšení o devět procent. </w:t>
      </w:r>
    </w:p>
    <w:p w:rsidR="00824FF9" w:rsidRPr="00824FF9" w:rsidRDefault="00824FF9" w:rsidP="00824FF9">
      <w:pPr>
        <w:widowControl w:val="0"/>
        <w:autoSpaceDE w:val="0"/>
        <w:autoSpaceDN w:val="0"/>
        <w:adjustRightInd w:val="0"/>
        <w:spacing w:line="276" w:lineRule="auto"/>
        <w:jc w:val="both"/>
        <w:rPr>
          <w:rFonts w:ascii="Arial" w:hAnsi="Arial" w:cs="Arial"/>
          <w:sz w:val="24"/>
        </w:rPr>
      </w:pPr>
    </w:p>
    <w:p w:rsidR="00824FF9" w:rsidRPr="00824FF9" w:rsidRDefault="00824FF9" w:rsidP="00824FF9">
      <w:pPr>
        <w:widowControl w:val="0"/>
        <w:autoSpaceDE w:val="0"/>
        <w:autoSpaceDN w:val="0"/>
        <w:adjustRightInd w:val="0"/>
        <w:spacing w:line="276" w:lineRule="auto"/>
        <w:jc w:val="both"/>
        <w:rPr>
          <w:rFonts w:ascii="Arial" w:hAnsi="Arial" w:cs="Arial"/>
          <w:sz w:val="24"/>
        </w:rPr>
      </w:pPr>
      <w:r w:rsidRPr="00824FF9">
        <w:rPr>
          <w:rFonts w:ascii="Arial" w:hAnsi="Arial" w:cs="Arial"/>
          <w:sz w:val="24"/>
        </w:rPr>
        <w:t>Ford ve Valencii vyrábí rovněž Mondeo Hybrid.</w:t>
      </w:r>
    </w:p>
    <w:p w:rsidR="00824FF9" w:rsidRPr="00824FF9" w:rsidRDefault="00824FF9" w:rsidP="00824FF9">
      <w:pPr>
        <w:widowControl w:val="0"/>
        <w:autoSpaceDE w:val="0"/>
        <w:autoSpaceDN w:val="0"/>
        <w:adjustRightInd w:val="0"/>
        <w:spacing w:line="276" w:lineRule="auto"/>
        <w:jc w:val="both"/>
        <w:rPr>
          <w:rFonts w:ascii="Arial" w:hAnsi="Arial" w:cs="Arial"/>
          <w:sz w:val="24"/>
        </w:rPr>
      </w:pPr>
    </w:p>
    <w:p w:rsidR="00824FF9" w:rsidRPr="00824FF9" w:rsidRDefault="00824FF9" w:rsidP="00824FF9">
      <w:pPr>
        <w:widowControl w:val="0"/>
        <w:autoSpaceDE w:val="0"/>
        <w:autoSpaceDN w:val="0"/>
        <w:adjustRightInd w:val="0"/>
        <w:spacing w:line="276" w:lineRule="auto"/>
        <w:jc w:val="both"/>
        <w:rPr>
          <w:rFonts w:ascii="Arial" w:hAnsi="Arial" w:cs="Arial"/>
          <w:sz w:val="24"/>
        </w:rPr>
      </w:pPr>
    </w:p>
    <w:p w:rsidR="00824FF9" w:rsidRPr="00824FF9" w:rsidRDefault="00824FF9" w:rsidP="00824FF9">
      <w:pPr>
        <w:widowControl w:val="0"/>
        <w:autoSpaceDE w:val="0"/>
        <w:autoSpaceDN w:val="0"/>
        <w:adjustRightInd w:val="0"/>
        <w:spacing w:line="276" w:lineRule="auto"/>
        <w:jc w:val="both"/>
        <w:rPr>
          <w:rFonts w:ascii="Arial" w:hAnsi="Arial" w:cs="Arial"/>
          <w:szCs w:val="20"/>
        </w:rPr>
      </w:pPr>
      <w:r w:rsidRPr="00824FF9">
        <w:rPr>
          <w:rFonts w:ascii="Arial" w:hAnsi="Arial" w:cs="Arial"/>
          <w:szCs w:val="20"/>
        </w:rPr>
        <w:t>*</w:t>
      </w:r>
      <w:r w:rsidR="009A67C8">
        <w:rPr>
          <w:rFonts w:ascii="Arial" w:hAnsi="Arial" w:cs="Arial"/>
          <w:szCs w:val="20"/>
        </w:rPr>
        <w:t xml:space="preserve"> </w:t>
      </w:r>
      <w:r w:rsidRPr="00824FF9">
        <w:rPr>
          <w:rFonts w:ascii="Arial" w:hAnsi="Arial" w:cs="Arial"/>
          <w:szCs w:val="20"/>
        </w:rPr>
        <w:t>Dvoumístná konfigurace, po střechu</w:t>
      </w:r>
    </w:p>
    <w:p w:rsidR="00824FF9" w:rsidRPr="00824FF9" w:rsidRDefault="00824FF9" w:rsidP="00824FF9">
      <w:pPr>
        <w:widowControl w:val="0"/>
        <w:autoSpaceDE w:val="0"/>
        <w:autoSpaceDN w:val="0"/>
        <w:adjustRightInd w:val="0"/>
        <w:spacing w:line="276" w:lineRule="auto"/>
        <w:jc w:val="both"/>
        <w:rPr>
          <w:rFonts w:ascii="Arial" w:hAnsi="Arial" w:cs="Arial"/>
          <w:szCs w:val="20"/>
        </w:rPr>
      </w:pPr>
    </w:p>
    <w:p w:rsidR="00824FF9" w:rsidRPr="00824FF9" w:rsidRDefault="00824FF9" w:rsidP="00824FF9">
      <w:pPr>
        <w:widowControl w:val="0"/>
        <w:autoSpaceDE w:val="0"/>
        <w:autoSpaceDN w:val="0"/>
        <w:adjustRightInd w:val="0"/>
        <w:spacing w:line="276" w:lineRule="auto"/>
        <w:jc w:val="both"/>
        <w:rPr>
          <w:rFonts w:ascii="Arial" w:hAnsi="Arial" w:cs="Arial"/>
          <w:szCs w:val="20"/>
        </w:rPr>
      </w:pPr>
      <w:r w:rsidRPr="00824FF9">
        <w:rPr>
          <w:rFonts w:ascii="Arial" w:hAnsi="Arial" w:cs="Arial"/>
          <w:szCs w:val="20"/>
        </w:rPr>
        <w:t>** Oficiálně homologované hodnoty spotřeby paliva a emisí CO</w:t>
      </w:r>
      <w:r w:rsidRPr="00824FF9">
        <w:rPr>
          <w:rFonts w:ascii="Arial" w:hAnsi="Arial" w:cs="Arial"/>
          <w:szCs w:val="20"/>
          <w:vertAlign w:val="subscript"/>
        </w:rPr>
        <w:t>2</w:t>
      </w:r>
      <w:r w:rsidRPr="00824FF9">
        <w:rPr>
          <w:rFonts w:ascii="Arial" w:hAnsi="Arial" w:cs="Arial"/>
          <w:szCs w:val="20"/>
        </w:rPr>
        <w:t xml:space="preserve"> budou zveřejněny před zahájením prodeje.</w:t>
      </w:r>
    </w:p>
    <w:p w:rsidR="00824FF9" w:rsidRPr="00824FF9" w:rsidRDefault="00824FF9" w:rsidP="00824FF9">
      <w:pPr>
        <w:widowControl w:val="0"/>
        <w:autoSpaceDE w:val="0"/>
        <w:autoSpaceDN w:val="0"/>
        <w:adjustRightInd w:val="0"/>
        <w:spacing w:line="276" w:lineRule="auto"/>
        <w:jc w:val="both"/>
        <w:rPr>
          <w:rFonts w:ascii="Arial" w:hAnsi="Arial" w:cs="Arial"/>
          <w:szCs w:val="20"/>
        </w:rPr>
      </w:pPr>
      <w:r w:rsidRPr="00824FF9">
        <w:rPr>
          <w:rFonts w:ascii="Arial" w:hAnsi="Arial" w:cs="Arial"/>
          <w:szCs w:val="20"/>
        </w:rPr>
        <w:t xml:space="preserve"> </w:t>
      </w:r>
    </w:p>
    <w:p w:rsidR="00824FF9" w:rsidRPr="00824FF9" w:rsidRDefault="00824FF9" w:rsidP="00824FF9">
      <w:pPr>
        <w:widowControl w:val="0"/>
        <w:autoSpaceDE w:val="0"/>
        <w:autoSpaceDN w:val="0"/>
        <w:adjustRightInd w:val="0"/>
        <w:spacing w:line="276" w:lineRule="auto"/>
        <w:jc w:val="both"/>
        <w:rPr>
          <w:rFonts w:ascii="Arial" w:hAnsi="Arial" w:cs="Arial"/>
          <w:szCs w:val="20"/>
        </w:rPr>
      </w:pPr>
      <w:r w:rsidRPr="00824FF9">
        <w:rPr>
          <w:rFonts w:ascii="Arial" w:hAnsi="Arial" w:cs="Arial"/>
          <w:szCs w:val="20"/>
        </w:rPr>
        <w:t>Uváděné hodnoty spotřeby paliva a emisí CO</w:t>
      </w:r>
      <w:r w:rsidRPr="00824FF9">
        <w:rPr>
          <w:rFonts w:ascii="Arial" w:hAnsi="Arial" w:cs="Arial"/>
          <w:szCs w:val="20"/>
          <w:vertAlign w:val="subscript"/>
        </w:rPr>
        <w:t>2</w:t>
      </w:r>
      <w:r w:rsidRPr="00824FF9">
        <w:rPr>
          <w:rFonts w:ascii="Arial" w:hAnsi="Arial" w:cs="Arial"/>
          <w:szCs w:val="20"/>
        </w:rPr>
        <w:t xml:space="preserve"> byly naměřeny podle technických požadavků a specifikací evropských směrnic (EC) 715/2007 a (EC) 692/2008 v aktuálním znění. Uváděné hodnoty spotřeby paliva a emisí CO</w:t>
      </w:r>
      <w:r w:rsidRPr="00824FF9">
        <w:rPr>
          <w:rFonts w:ascii="Arial" w:hAnsi="Arial" w:cs="Arial"/>
          <w:szCs w:val="20"/>
          <w:vertAlign w:val="subscript"/>
        </w:rPr>
        <w:t>2</w:t>
      </w:r>
      <w:r w:rsidRPr="00824FF9">
        <w:rPr>
          <w:rFonts w:ascii="Arial" w:hAnsi="Arial" w:cs="Arial"/>
          <w:szCs w:val="20"/>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824FF9">
        <w:rPr>
          <w:rFonts w:ascii="Arial" w:hAnsi="Arial" w:cs="Arial"/>
          <w:szCs w:val="20"/>
          <w:vertAlign w:val="subscript"/>
        </w:rPr>
        <w:t>2</w:t>
      </w:r>
      <w:r w:rsidRPr="00824FF9">
        <w:rPr>
          <w:rFonts w:ascii="Arial" w:hAnsi="Arial" w:cs="Arial"/>
          <w:szCs w:val="20"/>
        </w:rPr>
        <w:t xml:space="preserve"> patří k nejvýznamnějším skleníkovým plynům, způsobujícím globální oteplování. Od 1. září 2017 se typové schválení některých nových automobilů řídí procedurou WLTP (World Harmonised Light Vehicle Test Procedure) dle (EU) 2017/1151 v aktuálním znění. Jde o nový, realističtější způsob měření spotřeby paliva a emisí CO</w:t>
      </w:r>
      <w:r w:rsidRPr="00824FF9">
        <w:rPr>
          <w:rFonts w:ascii="Arial" w:hAnsi="Arial" w:cs="Arial"/>
          <w:szCs w:val="20"/>
          <w:vertAlign w:val="subscript"/>
        </w:rPr>
        <w:t>2</w:t>
      </w:r>
      <w:r w:rsidRPr="00824FF9">
        <w:rPr>
          <w:rFonts w:ascii="Arial" w:hAnsi="Arial" w:cs="Arial"/>
          <w:szCs w:val="20"/>
        </w:rPr>
        <w:t>. Od 1. září 20</w:t>
      </w:r>
      <w:bookmarkStart w:id="9" w:name="_GoBack"/>
      <w:bookmarkEnd w:id="9"/>
      <w:r w:rsidRPr="00824FF9">
        <w:rPr>
          <w:rFonts w:ascii="Arial" w:hAnsi="Arial" w:cs="Arial"/>
          <w:szCs w:val="20"/>
        </w:rPr>
        <w:t>18 WLTP začal nahrazovat dříve používaný cyklus NEDC. Během přechodného období budou hodnoty zjištěné dle WLTP vztahovány k NEDC. V důsledku změny metodiky měření se objeví určité rozdíly oproti dříve udávaným hodnotám spotřeby paliva a emisí CO</w:t>
      </w:r>
      <w:r w:rsidRPr="00824FF9">
        <w:rPr>
          <w:rFonts w:ascii="Arial" w:hAnsi="Arial" w:cs="Arial"/>
          <w:szCs w:val="20"/>
          <w:vertAlign w:val="subscript"/>
        </w:rPr>
        <w:t>2</w:t>
      </w:r>
      <w:r w:rsidRPr="00824FF9">
        <w:rPr>
          <w:rFonts w:ascii="Arial" w:hAnsi="Arial" w:cs="Arial"/>
          <w:szCs w:val="20"/>
        </w:rPr>
        <w:t xml:space="preserve">. </w:t>
      </w:r>
    </w:p>
    <w:p w:rsidR="00824FF9" w:rsidRPr="00824FF9" w:rsidRDefault="00824FF9" w:rsidP="00824FF9">
      <w:pPr>
        <w:widowControl w:val="0"/>
        <w:autoSpaceDE w:val="0"/>
        <w:autoSpaceDN w:val="0"/>
        <w:adjustRightInd w:val="0"/>
        <w:spacing w:line="276" w:lineRule="auto"/>
        <w:jc w:val="both"/>
        <w:rPr>
          <w:rFonts w:ascii="Arial" w:hAnsi="Arial" w:cs="Arial"/>
          <w:szCs w:val="20"/>
        </w:rPr>
      </w:pPr>
    </w:p>
    <w:p w:rsidR="00824FF9" w:rsidRPr="00824FF9" w:rsidRDefault="00824FF9" w:rsidP="00824FF9">
      <w:pPr>
        <w:widowControl w:val="0"/>
        <w:autoSpaceDE w:val="0"/>
        <w:autoSpaceDN w:val="0"/>
        <w:adjustRightInd w:val="0"/>
        <w:spacing w:line="276" w:lineRule="auto"/>
        <w:jc w:val="both"/>
        <w:rPr>
          <w:rFonts w:ascii="Arial" w:hAnsi="Arial" w:cs="Arial"/>
          <w:szCs w:val="20"/>
        </w:rPr>
      </w:pPr>
      <w:r w:rsidRPr="00824FF9">
        <w:rPr>
          <w:rFonts w:ascii="Arial" w:hAnsi="Arial" w:cs="Arial"/>
          <w:szCs w:val="20"/>
        </w:rPr>
        <w:t xml:space="preserve">Ford Kuga Plug-in Hybrid: </w:t>
      </w:r>
      <w:r w:rsidR="0050057A">
        <w:rPr>
          <w:rFonts w:ascii="Arial" w:hAnsi="Arial" w:cs="Arial"/>
          <w:szCs w:val="20"/>
        </w:rPr>
        <w:t>e</w:t>
      </w:r>
      <w:r w:rsidRPr="00824FF9">
        <w:rPr>
          <w:rFonts w:ascii="Arial" w:hAnsi="Arial" w:cs="Arial"/>
          <w:szCs w:val="20"/>
        </w:rPr>
        <w:t>mise CO</w:t>
      </w:r>
      <w:r w:rsidRPr="00824FF9">
        <w:rPr>
          <w:rFonts w:ascii="Arial" w:hAnsi="Arial" w:cs="Arial"/>
          <w:szCs w:val="20"/>
          <w:vertAlign w:val="subscript"/>
        </w:rPr>
        <w:t>2</w:t>
      </w:r>
      <w:r w:rsidRPr="00824FF9">
        <w:rPr>
          <w:rFonts w:ascii="Arial" w:hAnsi="Arial" w:cs="Arial"/>
          <w:szCs w:val="20"/>
        </w:rPr>
        <w:t xml:space="preserve"> od 26 g/km, spotřeba paliva od 1,2 l/100 km NEDC</w:t>
      </w:r>
    </w:p>
    <w:p w:rsidR="00824FF9" w:rsidRPr="00824FF9" w:rsidRDefault="00824FF9" w:rsidP="00824FF9">
      <w:pPr>
        <w:widowControl w:val="0"/>
        <w:autoSpaceDE w:val="0"/>
        <w:autoSpaceDN w:val="0"/>
        <w:adjustRightInd w:val="0"/>
        <w:spacing w:line="276" w:lineRule="auto"/>
        <w:jc w:val="both"/>
        <w:rPr>
          <w:rFonts w:ascii="Arial" w:hAnsi="Arial" w:cs="Arial"/>
          <w:szCs w:val="20"/>
        </w:rPr>
      </w:pPr>
      <w:r w:rsidRPr="00824FF9">
        <w:rPr>
          <w:rFonts w:ascii="Arial" w:hAnsi="Arial" w:cs="Arial"/>
          <w:szCs w:val="20"/>
        </w:rPr>
        <w:t xml:space="preserve">Ford Kuga Mild-Hybrid: </w:t>
      </w:r>
      <w:r w:rsidR="0050057A">
        <w:rPr>
          <w:rFonts w:ascii="Arial" w:hAnsi="Arial" w:cs="Arial"/>
          <w:szCs w:val="20"/>
        </w:rPr>
        <w:t>e</w:t>
      </w:r>
      <w:r w:rsidRPr="00824FF9">
        <w:rPr>
          <w:rFonts w:ascii="Arial" w:hAnsi="Arial" w:cs="Arial"/>
          <w:szCs w:val="20"/>
        </w:rPr>
        <w:t>mise CO</w:t>
      </w:r>
      <w:r w:rsidRPr="00824FF9">
        <w:rPr>
          <w:rFonts w:ascii="Arial" w:hAnsi="Arial" w:cs="Arial"/>
          <w:szCs w:val="20"/>
          <w:vertAlign w:val="subscript"/>
        </w:rPr>
        <w:t>2</w:t>
      </w:r>
      <w:r w:rsidRPr="00824FF9">
        <w:rPr>
          <w:rFonts w:ascii="Arial" w:hAnsi="Arial" w:cs="Arial"/>
          <w:szCs w:val="20"/>
        </w:rPr>
        <w:t xml:space="preserve"> od 111 g/km, spotřeba paliva od 4,3 l/100 km NEDC</w:t>
      </w:r>
    </w:p>
    <w:p w:rsidR="00824FF9" w:rsidRPr="00824FF9" w:rsidRDefault="00824FF9" w:rsidP="00824FF9">
      <w:pPr>
        <w:widowControl w:val="0"/>
        <w:autoSpaceDE w:val="0"/>
        <w:autoSpaceDN w:val="0"/>
        <w:adjustRightInd w:val="0"/>
        <w:spacing w:line="276" w:lineRule="auto"/>
        <w:jc w:val="both"/>
        <w:rPr>
          <w:rFonts w:ascii="Arial" w:hAnsi="Arial" w:cs="Arial"/>
          <w:szCs w:val="20"/>
        </w:rPr>
      </w:pPr>
      <w:r w:rsidRPr="00824FF9">
        <w:rPr>
          <w:rFonts w:ascii="Arial" w:hAnsi="Arial" w:cs="Arial"/>
          <w:szCs w:val="20"/>
        </w:rPr>
        <w:t xml:space="preserve">Ford Mondeo Hybrid kombi: </w:t>
      </w:r>
      <w:r w:rsidR="0050057A">
        <w:rPr>
          <w:rFonts w:ascii="Arial" w:hAnsi="Arial" w:cs="Arial"/>
          <w:szCs w:val="20"/>
        </w:rPr>
        <w:t xml:space="preserve">emise </w:t>
      </w:r>
      <w:r w:rsidRPr="00824FF9">
        <w:rPr>
          <w:rFonts w:ascii="Arial" w:hAnsi="Arial" w:cs="Arial"/>
          <w:szCs w:val="20"/>
        </w:rPr>
        <w:t>CO</w:t>
      </w:r>
      <w:r w:rsidRPr="00824FF9">
        <w:rPr>
          <w:rFonts w:ascii="Arial" w:hAnsi="Arial" w:cs="Arial"/>
          <w:szCs w:val="20"/>
          <w:vertAlign w:val="subscript"/>
        </w:rPr>
        <w:t>2</w:t>
      </w:r>
      <w:r w:rsidRPr="00824FF9">
        <w:rPr>
          <w:rFonts w:ascii="Arial" w:hAnsi="Arial" w:cs="Arial"/>
          <w:szCs w:val="20"/>
        </w:rPr>
        <w:t xml:space="preserve"> od 99 g/km, spotřeba paliva od 4,3 l/100 km NEDC</w:t>
      </w:r>
    </w:p>
    <w:p w:rsidR="00824FF9" w:rsidRPr="00824FF9" w:rsidRDefault="00824FF9" w:rsidP="00824FF9">
      <w:pPr>
        <w:widowControl w:val="0"/>
        <w:autoSpaceDE w:val="0"/>
        <w:autoSpaceDN w:val="0"/>
        <w:adjustRightInd w:val="0"/>
        <w:spacing w:line="276" w:lineRule="auto"/>
        <w:jc w:val="both"/>
        <w:rPr>
          <w:rFonts w:ascii="Arial" w:hAnsi="Arial" w:cs="Arial"/>
          <w:sz w:val="24"/>
        </w:rPr>
      </w:pPr>
    </w:p>
    <w:p w:rsidR="00FF5A06" w:rsidRPr="00824FF9" w:rsidRDefault="00FF5A06" w:rsidP="00824FF9">
      <w:pPr>
        <w:widowControl w:val="0"/>
        <w:autoSpaceDE w:val="0"/>
        <w:autoSpaceDN w:val="0"/>
        <w:adjustRightInd w:val="0"/>
        <w:spacing w:line="276" w:lineRule="auto"/>
        <w:jc w:val="both"/>
        <w:rPr>
          <w:rFonts w:ascii="Arial" w:hAnsi="Arial" w:cs="Arial"/>
          <w:sz w:val="24"/>
        </w:rPr>
      </w:pPr>
    </w:p>
    <w:sectPr w:rsidR="00FF5A06" w:rsidRPr="00824FF9"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D0B" w:rsidRDefault="00D25D0B">
      <w:r>
        <w:separator/>
      </w:r>
    </w:p>
  </w:endnote>
  <w:endnote w:type="continuationSeparator" w:id="0">
    <w:p w:rsidR="00D25D0B" w:rsidRDefault="00D25D0B">
      <w:r>
        <w:continuationSeparator/>
      </w:r>
    </w:p>
  </w:endnote>
  <w:endnote w:type="continuationNotice" w:id="1">
    <w:p w:rsidR="00D25D0B" w:rsidRDefault="00D25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altName w:val="Aria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D0B" w:rsidRDefault="00D25D0B">
      <w:r>
        <w:separator/>
      </w:r>
    </w:p>
  </w:footnote>
  <w:footnote w:type="continuationSeparator" w:id="0">
    <w:p w:rsidR="00D25D0B" w:rsidRDefault="00D25D0B">
      <w:r>
        <w:continuationSeparator/>
      </w:r>
    </w:p>
  </w:footnote>
  <w:footnote w:type="continuationNotice" w:id="1">
    <w:p w:rsidR="00D25D0B" w:rsidRDefault="00D25D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E6560A"/>
    <w:multiLevelType w:val="hybridMultilevel"/>
    <w:tmpl w:val="7368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8"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82947"/>
    <w:multiLevelType w:val="hybridMultilevel"/>
    <w:tmpl w:val="6F801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73ED1"/>
    <w:multiLevelType w:val="hybridMultilevel"/>
    <w:tmpl w:val="5482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204C6"/>
    <w:multiLevelType w:val="hybridMultilevel"/>
    <w:tmpl w:val="7DB40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4FD382D"/>
    <w:multiLevelType w:val="hybridMultilevel"/>
    <w:tmpl w:val="C4429F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0"/>
  </w:num>
  <w:num w:numId="3">
    <w:abstractNumId w:val="17"/>
  </w:num>
  <w:num w:numId="4">
    <w:abstractNumId w:val="20"/>
  </w:num>
  <w:num w:numId="5">
    <w:abstractNumId w:val="46"/>
  </w:num>
  <w:num w:numId="6">
    <w:abstractNumId w:val="27"/>
  </w:num>
  <w:num w:numId="7">
    <w:abstractNumId w:val="32"/>
  </w:num>
  <w:num w:numId="8">
    <w:abstractNumId w:val="14"/>
  </w:num>
  <w:num w:numId="9">
    <w:abstractNumId w:val="31"/>
  </w:num>
  <w:num w:numId="10">
    <w:abstractNumId w:val="16"/>
  </w:num>
  <w:num w:numId="11">
    <w:abstractNumId w:val="37"/>
  </w:num>
  <w:num w:numId="12">
    <w:abstractNumId w:val="42"/>
  </w:num>
  <w:num w:numId="13">
    <w:abstractNumId w:val="44"/>
  </w:num>
  <w:num w:numId="14">
    <w:abstractNumId w:val="36"/>
  </w:num>
  <w:num w:numId="15">
    <w:abstractNumId w:val="11"/>
  </w:num>
  <w:num w:numId="16">
    <w:abstractNumId w:val="2"/>
  </w:num>
  <w:num w:numId="17">
    <w:abstractNumId w:val="41"/>
  </w:num>
  <w:num w:numId="18">
    <w:abstractNumId w:val="1"/>
  </w:num>
  <w:num w:numId="19">
    <w:abstractNumId w:val="25"/>
  </w:num>
  <w:num w:numId="20">
    <w:abstractNumId w:val="18"/>
  </w:num>
  <w:num w:numId="21">
    <w:abstractNumId w:val="21"/>
  </w:num>
  <w:num w:numId="22">
    <w:abstractNumId w:val="35"/>
  </w:num>
  <w:num w:numId="23">
    <w:abstractNumId w:val="26"/>
  </w:num>
  <w:num w:numId="24">
    <w:abstractNumId w:val="3"/>
  </w:num>
  <w:num w:numId="25">
    <w:abstractNumId w:val="24"/>
  </w:num>
  <w:num w:numId="26">
    <w:abstractNumId w:val="9"/>
  </w:num>
  <w:num w:numId="27">
    <w:abstractNumId w:val="34"/>
  </w:num>
  <w:num w:numId="28">
    <w:abstractNumId w:val="15"/>
  </w:num>
  <w:num w:numId="29">
    <w:abstractNumId w:val="45"/>
  </w:num>
  <w:num w:numId="30">
    <w:abstractNumId w:val="30"/>
  </w:num>
  <w:num w:numId="31">
    <w:abstractNumId w:val="43"/>
  </w:num>
  <w:num w:numId="32">
    <w:abstractNumId w:val="22"/>
  </w:num>
  <w:num w:numId="33">
    <w:abstractNumId w:val="8"/>
  </w:num>
  <w:num w:numId="34">
    <w:abstractNumId w:val="38"/>
  </w:num>
  <w:num w:numId="35">
    <w:abstractNumId w:val="29"/>
  </w:num>
  <w:num w:numId="36">
    <w:abstractNumId w:val="13"/>
  </w:num>
  <w:num w:numId="37">
    <w:abstractNumId w:val="33"/>
  </w:num>
  <w:num w:numId="38">
    <w:abstractNumId w:val="40"/>
  </w:num>
  <w:num w:numId="39">
    <w:abstractNumId w:val="6"/>
  </w:num>
  <w:num w:numId="40">
    <w:abstractNumId w:val="5"/>
  </w:num>
  <w:num w:numId="41">
    <w:abstractNumId w:val="10"/>
  </w:num>
  <w:num w:numId="42">
    <w:abstractNumId w:val="7"/>
  </w:num>
  <w:num w:numId="43">
    <w:abstractNumId w:val="20"/>
  </w:num>
  <w:num w:numId="44">
    <w:abstractNumId w:val="23"/>
  </w:num>
  <w:num w:numId="45">
    <w:abstractNumId w:val="4"/>
  </w:num>
  <w:num w:numId="46">
    <w:abstractNumId w:val="12"/>
  </w:num>
  <w:num w:numId="47">
    <w:abstractNumId w:val="20"/>
  </w:num>
  <w:num w:numId="48">
    <w:abstractNumId w:val="19"/>
  </w:num>
  <w:num w:numId="49">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47F9"/>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B7F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142"/>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5FE8"/>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5DD0"/>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0C1A"/>
    <w:rsid w:val="003A1916"/>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1F43"/>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57A"/>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2725E"/>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81D"/>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04EC"/>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4FF9"/>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A67C8"/>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190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B3F"/>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4F26"/>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6943"/>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72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5D0B"/>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4C9A"/>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271E"/>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D64D8"/>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C15B2E"/>
  <w15:docId w15:val="{4E2D8589-7CBE-424B-93D5-E53CF326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iPriority w:val="99"/>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 w:type="character" w:customStyle="1" w:styleId="UnresolvedMention1">
    <w:name w:val="Unresolved Mention1"/>
    <w:basedOn w:val="DefaultParagraphFont"/>
    <w:uiPriority w:val="99"/>
    <w:semiHidden/>
    <w:unhideWhenUsed/>
    <w:rsid w:val="00DE4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buriano@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5A99D-251B-49A3-83BC-652657F4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927</Words>
  <Characters>5474</Characters>
  <Application>Microsoft Office Word</Application>
  <DocSecurity>0</DocSecurity>
  <Lines>45</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Burianova, Denisa (D.)</cp:lastModifiedBy>
  <cp:revision>4</cp:revision>
  <cp:lastPrinted>2017-03-15T14:07:00Z</cp:lastPrinted>
  <dcterms:created xsi:type="dcterms:W3CDTF">2020-01-17T14:12:00Z</dcterms:created>
  <dcterms:modified xsi:type="dcterms:W3CDTF">2020-01-20T12:53:00Z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