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3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95454" cy="83572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454" cy="8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28"/>
        <w:ind w:left="2392" w:right="0" w:firstLine="0"/>
        <w:jc w:val="left"/>
        <w:rPr>
          <w:rFonts w:ascii="Helvetica LT Light" w:hAnsi="Helvetica LT Light"/>
          <w:b w:val="0"/>
          <w:sz w:val="28"/>
        </w:rPr>
      </w:pPr>
      <w:r>
        <w:rPr>
          <w:rFonts w:ascii="Helvetica LT Light" w:hAnsi="Helvetica LT Light"/>
          <w:b w:val="0"/>
          <w:color w:val="414042"/>
          <w:sz w:val="28"/>
        </w:rPr>
        <w:t>Nu är vi ISO 9001 och ISO 14001 certifierade</w:t>
      </w:r>
    </w:p>
    <w:p>
      <w:pPr>
        <w:pStyle w:val="BodyText"/>
        <w:spacing w:before="8"/>
        <w:rPr>
          <w:rFonts w:ascii="Helvetica LT Light"/>
          <w:b w:val="0"/>
          <w:sz w:val="33"/>
        </w:rPr>
      </w:pPr>
    </w:p>
    <w:p>
      <w:pPr>
        <w:pStyle w:val="BodyText"/>
        <w:spacing w:line="230" w:lineRule="auto"/>
        <w:ind w:left="100" w:right="113"/>
        <w:jc w:val="both"/>
      </w:pPr>
      <w:r>
        <w:rPr>
          <w:color w:val="414042"/>
        </w:rPr>
        <w:t>Vi på Milleteknik är stolta och glada över att ha tagit nästa kliv i vår industrialisering. Genom ett ledningssystem för ISO 9001:2015 (Kvalité) och ISO 14001:2015 (Miljö) lägger vi grunden för framtiden. Ett stabilt och hållbart före- tag byggs med goda strukturer och vi känner nu att vi står väl rustade för framtiden i och med att vi nu har blivit ISO certifierade av RISE. En certifiering ger våra kunder en extra trygghet och säkerhet.</w:t>
      </w:r>
    </w:p>
    <w:p>
      <w:pPr>
        <w:pStyle w:val="BodyText"/>
        <w:spacing w:before="3"/>
        <w:rPr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669825</wp:posOffset>
            </wp:positionH>
            <wp:positionV relativeFrom="paragraph">
              <wp:posOffset>113344</wp:posOffset>
            </wp:positionV>
            <wp:extent cx="948701" cy="948689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701" cy="94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13" w:lineRule="exact" w:before="283"/>
        <w:ind w:left="533" w:right="8688"/>
        <w:jc w:val="center"/>
      </w:pPr>
      <w:r>
        <w:rPr>
          <w:color w:val="414042"/>
        </w:rPr>
        <w:t>Magnus Lund</w:t>
      </w:r>
    </w:p>
    <w:p>
      <w:pPr>
        <w:spacing w:line="211" w:lineRule="exact" w:before="0"/>
        <w:ind w:left="533" w:right="8688" w:firstLine="0"/>
        <w:jc w:val="center"/>
        <w:rPr>
          <w:sz w:val="16"/>
        </w:rPr>
      </w:pPr>
      <w:r>
        <w:rPr>
          <w:color w:val="414042"/>
          <w:sz w:val="16"/>
        </w:rPr>
        <w:t>VD och FoU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0" w:lineRule="auto" w:before="283"/>
        <w:ind w:left="100" w:right="1102"/>
      </w:pPr>
      <w:r>
        <w:rPr>
          <w:color w:val="414042"/>
        </w:rPr>
        <w:t>Frågor kring ISO 9001 besvaras av kvalitetsansvarig Elias Bylund och frågor kring ISO 14001 besvaras av Miljöansvarig Johan Dahlpil</w:t>
      </w:r>
    </w:p>
    <w:p>
      <w:pPr>
        <w:pStyle w:val="BodyText"/>
        <w:spacing w:before="1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2444623</wp:posOffset>
            </wp:positionH>
            <wp:positionV relativeFrom="paragraph">
              <wp:posOffset>175675</wp:posOffset>
            </wp:positionV>
            <wp:extent cx="952119" cy="952119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119" cy="95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4424616</wp:posOffset>
            </wp:positionH>
            <wp:positionV relativeFrom="paragraph">
              <wp:posOffset>175675</wp:posOffset>
            </wp:positionV>
            <wp:extent cx="955357" cy="955357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57" cy="955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0" w:bottom="0" w:left="620" w:right="760"/>
        </w:sectPr>
      </w:pPr>
    </w:p>
    <w:p>
      <w:pPr>
        <w:pStyle w:val="BodyText"/>
        <w:spacing w:line="313" w:lineRule="exact" w:before="100"/>
        <w:ind w:right="178"/>
        <w:jc w:val="right"/>
      </w:pPr>
      <w:r>
        <w:rPr/>
        <w:pict>
          <v:group style="position:absolute;margin-left:0pt;margin-top:767.616028pt;width:595.050pt;height:73.8pt;mso-position-horizontal-relative:page;mso-position-vertical-relative:page;z-index:1168" coordorigin="0,15352" coordsize="11901,1476">
            <v:rect style="position:absolute;left:0;top:15352;width:11901;height:1476" filled="true" fillcolor="#231f20" stroked="false">
              <v:fill type="solid"/>
            </v:rect>
            <v:line style="position:absolute" from="4950,15963" to="4950,16225" stroked="true" strokeweight="5.265pt" strokecolor="#ffffff">
              <v:stroke dashstyle="solid"/>
            </v:line>
            <v:shape style="position:absolute;left:5096;top:15857;width:147;height:368" coordorigin="5096,15858" coordsize="147,368" path="m5096,15858l5096,16225m5243,15858l5243,16225e" filled="false" stroked="true" strokeweight="5.252pt" strokecolor="#ffffff">
              <v:path arrowok="t"/>
              <v:stroke dashstyle="solid"/>
            </v:shape>
            <v:shape style="position:absolute;left:5642;top:15879;width:162;height:345" type="#_x0000_t75" stroked="false">
              <v:imagedata r:id="rId9" o:title=""/>
            </v:shape>
            <v:shape style="position:absolute;left:4887;top:15817;width:125;height:125" coordorigin="4888,15817" coordsize="125,125" path="m4950,15817l4926,15822,4906,15836,4893,15855,4888,15880,4893,15904,4906,15924,4926,15937,4950,15942,4974,15937,4994,15924,5008,15904,5012,15880,5008,15855,4994,15836,4974,15822,4950,15817xe" filled="true" fillcolor="#ffffff" stroked="false">
              <v:path arrowok="t"/>
              <v:fill type="solid"/>
            </v:shape>
            <v:shape style="position:absolute;left:6493;top:15962;width:289;height:263" coordorigin="6493,15963" coordsize="289,263" path="m6782,15963l6782,16225m6493,16083l6493,16225m6635,16083l6635,16225e" filled="false" stroked="true" strokeweight="5.265pt" strokecolor="#ffffff">
              <v:path arrowok="t"/>
              <v:stroke dashstyle="solid"/>
            </v:shape>
            <v:shape style="position:absolute;left:6439;top:15817;width:406;height:266" coordorigin="6440,15817" coordsize="406,266" path="m6688,16083l6687,16063,6684,16053,6676,16019,6639,15976,6565,15956,6490,15958,6452,15972,6440,16010,6441,16083,6546,16083,6544,16053,6580,16053,6585,16053,6583,16083,6688,16083m6845,15880l6840,15855,6826,15836,6807,15822,6782,15817,6758,15822,6738,15836,6725,15855,6720,15880,6725,15904,6738,15924,6758,15937,6782,15942,6807,15937,6826,15924,6840,15904,6845,15880e" filled="true" fillcolor="#ffffff" stroked="false">
              <v:path arrowok="t"/>
              <v:fill type="solid"/>
            </v:shape>
            <v:shape style="position:absolute;left:4519;top:16082;width:144;height:143" coordorigin="4520,16083" coordsize="144,143" path="m4520,16083l4520,16225m4663,16083l4663,16225e" filled="false" stroked="true" strokeweight="5.265pt" strokecolor="#ffffff">
              <v:path arrowok="t"/>
              <v:stroke dashstyle="solid"/>
            </v:shape>
            <v:shape style="position:absolute;left:4464;top:15955;width:398;height:128" coordorigin="4465,15956" coordsize="398,128" path="m4862,16010l4850,15972,4812,15958,4736,15956,4674,15980,4664,15992,4653,15980,4591,15956,4515,15958,4477,15972,4465,16010,4467,16083,4572,16083,4570,16051,4613,16051,4611,16083,4613,16083,4714,16083,4716,16083,4714,16051,4757,16051,4755,16083,4860,16083,4861,16051,4862,16010e" filled="true" fillcolor="#ffffff" stroked="false">
              <v:path arrowok="t"/>
              <v:fill type="solid"/>
            </v:shape>
            <v:line style="position:absolute" from="4807,16083" to="4807,16225" stroked="true" strokeweight="5.265pt" strokecolor="#ffffff">
              <v:stroke dashstyle="solid"/>
            </v:line>
            <v:shape style="position:absolute;left:6150;top:15857;width:255;height:368" type="#_x0000_t75" stroked="false">
              <v:imagedata r:id="rId10" o:title=""/>
            </v:shape>
            <v:shape style="position:absolute;left:6881;top:15704;width:471;height:521" type="#_x0000_t75" stroked="false">
              <v:imagedata r:id="rId11" o:title=""/>
            </v:shape>
            <v:shape style="position:absolute;left:5332;top:15955;width:275;height:277" type="#_x0000_t75" stroked="false">
              <v:imagedata r:id="rId12" o:title=""/>
            </v:shape>
            <v:shape style="position:absolute;left:5838;top:15955;width:275;height:277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15578;width:1944;height:862" type="#_x0000_t202" filled="false" stroked="false">
              <v:textbox inset="0,0,0,0">
                <w:txbxContent>
                  <w:p>
                    <w:pPr>
                      <w:spacing w:line="235" w:lineRule="auto" w:before="4"/>
                      <w:ind w:left="0" w:right="0" w:firstLine="0"/>
                      <w:jc w:val="left"/>
                      <w:rPr>
                        <w:rFonts w:ascii="Helvetica LT Light" w:hAnsi="Helvetica LT Light"/>
                        <w:b w:val="0"/>
                        <w:sz w:val="22"/>
                      </w:rPr>
                    </w:pPr>
                    <w:r>
                      <w:rPr>
                        <w:rFonts w:ascii="Helvetica LT Light" w:hAnsi="Helvetica LT Light"/>
                        <w:b w:val="0"/>
                        <w:color w:val="FFFFFF"/>
                        <w:sz w:val="22"/>
                      </w:rPr>
                      <w:t>Milleteknik AB Ögärdesvägen 8 B</w:t>
                    </w:r>
                  </w:p>
                  <w:p>
                    <w:pPr>
                      <w:spacing w:line="262" w:lineRule="exact" w:before="66"/>
                      <w:ind w:left="0" w:right="0" w:firstLine="0"/>
                      <w:jc w:val="left"/>
                      <w:rPr>
                        <w:rFonts w:ascii="Helvetica LT Light"/>
                        <w:b w:val="0"/>
                        <w:sz w:val="22"/>
                      </w:rPr>
                    </w:pPr>
                    <w:r>
                      <w:rPr>
                        <w:rFonts w:ascii="Helvetica LT Light"/>
                        <w:b w:val="0"/>
                        <w:color w:val="FFFFFF"/>
                        <w:sz w:val="22"/>
                      </w:rPr>
                      <w:t>433 30 Partille</w:t>
                    </w:r>
                  </w:p>
                </w:txbxContent>
              </v:textbox>
              <w10:wrap type="none"/>
            </v:shape>
            <v:shape style="position:absolute;left:4465;top:16237;width:2707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Frutiger LT 55 Roman"/>
                        <w:sz w:val="14"/>
                      </w:rPr>
                    </w:pPr>
                    <w:r>
                      <w:rPr>
                        <w:rFonts w:ascii="Frutiger LT 55 Roman"/>
                        <w:color w:val="FFFFFF"/>
                        <w:sz w:val="14"/>
                      </w:rPr>
                      <w:t>POWER SUPPLIES - MADE IN SWEDEN</w:t>
                    </w:r>
                  </w:p>
                </w:txbxContent>
              </v:textbox>
              <w10:wrap type="none"/>
            </v:shape>
            <v:shape style="position:absolute;left:9256;top:15578;width:1937;height:791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423" w:right="0" w:firstLine="0"/>
                      <w:jc w:val="left"/>
                      <w:rPr>
                        <w:rFonts w:ascii="Helvetica LT Light"/>
                        <w:b w:val="0"/>
                        <w:sz w:val="22"/>
                      </w:rPr>
                    </w:pPr>
                    <w:r>
                      <w:rPr>
                        <w:rFonts w:ascii="Helvetica LT Light"/>
                        <w:b w:val="0"/>
                        <w:color w:val="FFFFFF"/>
                        <w:sz w:val="22"/>
                      </w:rPr>
                      <w:t>031-340 02 30</w:t>
                    </w:r>
                  </w:p>
                  <w:p>
                    <w:pPr>
                      <w:spacing w:line="235" w:lineRule="auto" w:before="1"/>
                      <w:ind w:left="0" w:right="0" w:firstLine="4"/>
                      <w:jc w:val="left"/>
                      <w:rPr>
                        <w:rFonts w:ascii="Helvetica LT Light"/>
                        <w:b w:val="0"/>
                        <w:sz w:val="22"/>
                      </w:rPr>
                    </w:pPr>
                    <w:hyperlink r:id="rId14">
                      <w:r>
                        <w:rPr>
                          <w:rFonts w:ascii="Helvetica LT Light"/>
                          <w:b w:val="0"/>
                          <w:color w:val="FFFFFF"/>
                          <w:sz w:val="22"/>
                        </w:rPr>
                        <w:t>info@milleteknik.se</w:t>
                      </w:r>
                    </w:hyperlink>
                    <w:r>
                      <w:rPr>
                        <w:rFonts w:ascii="Helvetica LT Light"/>
                        <w:b w:val="0"/>
                        <w:color w:val="FFFFFF"/>
                        <w:sz w:val="22"/>
                      </w:rPr>
                      <w:t> </w:t>
                    </w:r>
                    <w:hyperlink r:id="rId15">
                      <w:r>
                        <w:rPr>
                          <w:rFonts w:ascii="Helvetica LT Light"/>
                          <w:b w:val="0"/>
                          <w:color w:val="FFFFFF"/>
                          <w:sz w:val="22"/>
                        </w:rPr>
                        <w:t>www.milleteknik.se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15pt;width:595.3pt;height:79.4pt;mso-position-horizontal-relative:page;mso-position-vertical-relative:page;z-index:-3496" coordorigin="0,0" coordsize="11906,1588">
            <v:rect style="position:absolute;left:0;top:0;width:11906;height:1560" filled="true" fillcolor="#f68b4a" stroked="false">
              <v:fill type="solid"/>
            </v:rect>
            <v:shape style="position:absolute;left:4902;top:578;width:2130;height:427" type="#_x0000_t202" filled="false" stroked="false">
              <v:textbox inset="0,0,0,0">
                <w:txbxContent>
                  <w:p>
                    <w:pPr>
                      <w:spacing w:line="427" w:lineRule="exact" w:before="0"/>
                      <w:ind w:left="0" w:right="0" w:firstLine="0"/>
                      <w:jc w:val="left"/>
                      <w:rPr>
                        <w:rFonts w:ascii="Frutiger LT 55 Roman"/>
                        <w:sz w:val="36"/>
                      </w:rPr>
                    </w:pPr>
                    <w:r>
                      <w:rPr>
                        <w:rFonts w:ascii="Frutiger LT 55 Roman"/>
                        <w:color w:val="FFFFFF"/>
                        <w:sz w:val="36"/>
                      </w:rPr>
                      <w:t>Pressrelease</w:t>
                    </w:r>
                  </w:p>
                </w:txbxContent>
              </v:textbox>
              <w10:wrap type="none"/>
            </v:shape>
            <v:shape style="position:absolute;left:737;top:1213;width:1425;height:3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Milleteknik AB</w:t>
                    </w:r>
                  </w:p>
                </w:txbxContent>
              </v:textbox>
              <w10:wrap type="none"/>
            </v:shape>
            <v:shape style="position:absolute;left:9437;top:1213;width:1769;height:3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Partille 2018-06-05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Elias Bylund</w:t>
      </w:r>
    </w:p>
    <w:p>
      <w:pPr>
        <w:spacing w:line="171" w:lineRule="exact" w:before="0"/>
        <w:ind w:left="0" w:right="205" w:firstLine="0"/>
        <w:jc w:val="right"/>
        <w:rPr>
          <w:sz w:val="16"/>
        </w:rPr>
      </w:pPr>
      <w:r>
        <w:rPr>
          <w:color w:val="414042"/>
          <w:sz w:val="16"/>
        </w:rPr>
        <w:t>Kvalitetsansvarig</w:t>
      </w:r>
    </w:p>
    <w:p>
      <w:pPr>
        <w:spacing w:line="232" w:lineRule="exact" w:before="0"/>
        <w:ind w:left="0" w:right="274" w:firstLine="0"/>
        <w:jc w:val="right"/>
        <w:rPr>
          <w:sz w:val="16"/>
        </w:rPr>
      </w:pPr>
      <w:r>
        <w:rPr>
          <w:color w:val="414042"/>
          <w:sz w:val="16"/>
        </w:rPr>
        <w:t>031-34 00 230</w:t>
      </w:r>
    </w:p>
    <w:p>
      <w:pPr>
        <w:pStyle w:val="BodyText"/>
        <w:spacing w:line="313" w:lineRule="exact" w:before="100"/>
        <w:ind w:left="1690" w:right="2787"/>
        <w:jc w:val="center"/>
      </w:pPr>
      <w:r>
        <w:rPr/>
        <w:br w:type="column"/>
      </w:r>
      <w:r>
        <w:rPr>
          <w:color w:val="414042"/>
        </w:rPr>
        <w:t>Johan Dahlpil</w:t>
      </w:r>
    </w:p>
    <w:p>
      <w:pPr>
        <w:spacing w:line="171" w:lineRule="exact" w:before="0"/>
        <w:ind w:left="1690" w:right="2787" w:firstLine="0"/>
        <w:jc w:val="center"/>
        <w:rPr>
          <w:sz w:val="16"/>
        </w:rPr>
      </w:pPr>
      <w:r>
        <w:rPr>
          <w:color w:val="414042"/>
          <w:sz w:val="16"/>
        </w:rPr>
        <w:t>Miljöansvarig</w:t>
      </w:r>
    </w:p>
    <w:p>
      <w:pPr>
        <w:spacing w:line="232" w:lineRule="exact" w:before="0"/>
        <w:ind w:left="1690" w:right="2787" w:firstLine="0"/>
        <w:jc w:val="center"/>
        <w:rPr>
          <w:sz w:val="16"/>
        </w:rPr>
      </w:pPr>
      <w:r>
        <w:rPr>
          <w:color w:val="414042"/>
          <w:sz w:val="16"/>
        </w:rPr>
        <w:t>031-34 00 230</w:t>
      </w:r>
    </w:p>
    <w:sectPr>
      <w:type w:val="continuous"/>
      <w:pgSz w:w="11910" w:h="16840"/>
      <w:pgMar w:top="0" w:bottom="0" w:left="620" w:right="760"/>
      <w:cols w:num="2" w:equalWidth="0">
        <w:col w:w="4729" w:space="40"/>
        <w:col w:w="57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dobe Caslon Pro">
    <w:altName w:val="Adobe Caslon Pro"/>
    <w:charset w:val="0"/>
    <w:family w:val="roman"/>
    <w:pitch w:val="variable"/>
  </w:font>
  <w:font w:name="Frutiger LT 55 Roman">
    <w:altName w:val="Frutiger LT 55 Roman"/>
    <w:charset w:val="0"/>
    <w:family w:val="swiss"/>
    <w:pitch w:val="variable"/>
  </w:font>
  <w:font w:name="Helvetica LT Light">
    <w:altName w:val="Helvetica LT Ligh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dobe Caslon Pro" w:hAnsi="Adobe Caslon Pro" w:eastAsia="Adobe Caslon Pro" w:cs="Adobe Caslon Pro"/>
      <w:lang w:val="sv-SE" w:eastAsia="sv-SE" w:bidi="sv-SE"/>
    </w:rPr>
  </w:style>
  <w:style w:styleId="BodyText" w:type="paragraph">
    <w:name w:val="Body Text"/>
    <w:basedOn w:val="Normal"/>
    <w:uiPriority w:val="1"/>
    <w:qFormat/>
    <w:pPr/>
    <w:rPr>
      <w:rFonts w:ascii="Adobe Caslon Pro" w:hAnsi="Adobe Caslon Pro" w:eastAsia="Adobe Caslon Pro" w:cs="Adobe Caslon Pro"/>
      <w:sz w:val="22"/>
      <w:szCs w:val="22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mailto:info@milleteknik.se" TargetMode="External"/><Relationship Id="rId15" Type="http://schemas.openxmlformats.org/officeDocument/2006/relationships/hyperlink" Target="http://www.milleteknik.s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2018-06-05T09:50:09Z</dcterms:created>
  <dcterms:modified xsi:type="dcterms:W3CDTF">2018-06-05T09:50:09Z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2018-06-05T00:00:00Z</vt:filetime>
  </property>
</Properties>
</file>