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55" w:rsidRDefault="003B1601">
      <w:pPr>
        <w:pStyle w:val="Uppgifter"/>
      </w:pPr>
      <w:r>
        <w:rPr>
          <w:b/>
        </w:rPr>
        <w:t>Miljö</w:t>
      </w:r>
      <w:r w:rsidR="000A26AA">
        <w:rPr>
          <w:b/>
        </w:rPr>
        <w:t xml:space="preserve"> och samhällsbyggnadsförvaltningen</w:t>
      </w:r>
      <w:r w:rsidR="00C52E55">
        <w:tab/>
      </w:r>
      <w:bookmarkStart w:id="0" w:name="Datum"/>
      <w:bookmarkEnd w:id="0"/>
      <w:r w:rsidR="00E749CF">
        <w:t>2012-12-0</w:t>
      </w:r>
      <w:r w:rsidR="00164110">
        <w:t>5</w:t>
      </w:r>
      <w:r w:rsidR="007627DD">
        <w:tab/>
      </w:r>
      <w:bookmarkStart w:id="1" w:name="Dnr"/>
      <w:bookmarkEnd w:id="1"/>
      <w:r w:rsidR="00687871">
        <w:t xml:space="preserve">Dnr KS </w:t>
      </w:r>
      <w:bookmarkStart w:id="2" w:name="DnrKs"/>
      <w:bookmarkEnd w:id="2"/>
      <w:r w:rsidR="00687871">
        <w:rPr>
          <w:rFonts w:cs="Arial"/>
          <w:color w:val="000000"/>
          <w:sz w:val="18"/>
          <w:szCs w:val="18"/>
        </w:rPr>
        <w:t>2009-770</w:t>
      </w:r>
    </w:p>
    <w:p w:rsidR="00C52E55" w:rsidRDefault="00687871">
      <w:pPr>
        <w:pStyle w:val="Uppgifter"/>
      </w:pPr>
      <w:bookmarkStart w:id="3" w:name="Kontor"/>
      <w:bookmarkStart w:id="4" w:name="Handläggare"/>
      <w:bookmarkEnd w:id="3"/>
      <w:bookmarkEnd w:id="4"/>
      <w:r>
        <w:t>Jörgen Haslum</w:t>
      </w:r>
      <w:r w:rsidR="007627DD">
        <w:tab/>
      </w:r>
      <w:r w:rsidR="007627DD">
        <w:tab/>
      </w:r>
    </w:p>
    <w:p w:rsidR="003A2C21" w:rsidRDefault="003A2C21">
      <w:pPr>
        <w:pStyle w:val="Uppgifter"/>
      </w:pPr>
    </w:p>
    <w:p w:rsidR="00C52E55" w:rsidRDefault="00C52E55">
      <w:pPr>
        <w:pStyle w:val="Uppgifter"/>
      </w:pPr>
      <w:r>
        <w:tab/>
      </w:r>
      <w:r>
        <w:tab/>
      </w:r>
    </w:p>
    <w:p w:rsidR="00C52E55" w:rsidRDefault="00C52E55">
      <w:pPr>
        <w:pStyle w:val="Uppgifter"/>
      </w:pPr>
    </w:p>
    <w:p w:rsidR="006F7679" w:rsidRPr="00426E27" w:rsidRDefault="006F7679" w:rsidP="00D81FCE">
      <w:pPr>
        <w:pStyle w:val="Uppgifter"/>
        <w:pBdr>
          <w:top w:val="single" w:sz="4" w:space="1" w:color="auto"/>
          <w:left w:val="single" w:sz="4" w:space="4" w:color="auto"/>
          <w:bottom w:val="single" w:sz="4" w:space="1" w:color="auto"/>
          <w:right w:val="single" w:sz="4" w:space="4" w:color="auto"/>
        </w:pBdr>
        <w:rPr>
          <w:b/>
          <w:i/>
          <w:sz w:val="24"/>
        </w:rPr>
      </w:pPr>
      <w:r>
        <w:rPr>
          <w:b/>
          <w:i/>
          <w:sz w:val="24"/>
        </w:rPr>
        <w:t>U</w:t>
      </w:r>
      <w:r w:rsidRPr="00426E27">
        <w:rPr>
          <w:b/>
          <w:i/>
          <w:sz w:val="24"/>
        </w:rPr>
        <w:t xml:space="preserve">nderlag för upphandlingsbeslut </w:t>
      </w:r>
      <w:r w:rsidR="00962FC9">
        <w:rPr>
          <w:b/>
          <w:i/>
          <w:sz w:val="24"/>
        </w:rPr>
        <w:br/>
      </w:r>
      <w:r w:rsidRPr="00426E27">
        <w:rPr>
          <w:b/>
          <w:i/>
          <w:sz w:val="24"/>
        </w:rPr>
        <w:t>icke spridas utanför behörig krets</w:t>
      </w:r>
      <w:r>
        <w:rPr>
          <w:b/>
          <w:i/>
          <w:sz w:val="24"/>
        </w:rPr>
        <w:t xml:space="preserve"> innan beslut</w:t>
      </w:r>
    </w:p>
    <w:p w:rsidR="005B2712" w:rsidRDefault="005B2712">
      <w:pPr>
        <w:pStyle w:val="Uppgifter"/>
      </w:pPr>
    </w:p>
    <w:p w:rsidR="005B2712" w:rsidRDefault="005B2712">
      <w:pPr>
        <w:pStyle w:val="Uppgifter"/>
      </w:pPr>
    </w:p>
    <w:p w:rsidR="00C52E55" w:rsidRDefault="00C52E55" w:rsidP="00687871">
      <w:pPr>
        <w:pStyle w:val="Uppgifter"/>
      </w:pPr>
      <w:r>
        <w:tab/>
      </w:r>
    </w:p>
    <w:p w:rsidR="00C52E55" w:rsidRDefault="00C52E55">
      <w:pPr>
        <w:tabs>
          <w:tab w:val="left" w:pos="3969"/>
        </w:tabs>
        <w:rPr>
          <w:rFonts w:ascii="Arial" w:hAnsi="Arial"/>
          <w:sz w:val="20"/>
        </w:rPr>
      </w:pPr>
      <w:r>
        <w:rPr>
          <w:rFonts w:ascii="Arial" w:hAnsi="Arial"/>
          <w:sz w:val="20"/>
        </w:rPr>
        <w:tab/>
      </w:r>
    </w:p>
    <w:p w:rsidR="00C52E55" w:rsidRDefault="00C52E55"/>
    <w:p w:rsidR="00E749CF" w:rsidRDefault="00E749CF"/>
    <w:p w:rsidR="00900692" w:rsidRPr="00900692" w:rsidRDefault="000356E9" w:rsidP="001656D3">
      <w:pPr>
        <w:pStyle w:val="Rubrik1"/>
      </w:pPr>
      <w:bookmarkStart w:id="5" w:name="Rubrik"/>
      <w:bookmarkEnd w:id="5"/>
      <w:r>
        <w:t>I</w:t>
      </w:r>
      <w:r w:rsidR="00687871">
        <w:t xml:space="preserve">nnerstaden växer över ån </w:t>
      </w:r>
      <w:r w:rsidR="001656D3">
        <w:t>–</w:t>
      </w:r>
      <w:r>
        <w:t xml:space="preserve"> arkitekttävling</w:t>
      </w:r>
    </w:p>
    <w:p w:rsidR="00C52E55" w:rsidRPr="00900692" w:rsidRDefault="00900692" w:rsidP="001656D3">
      <w:pPr>
        <w:pStyle w:val="Rubrik1"/>
      </w:pPr>
      <w:r>
        <w:rPr>
          <w:sz w:val="24"/>
          <w:szCs w:val="24"/>
        </w:rPr>
        <w:t>Urvalsgruppens rapport</w:t>
      </w:r>
    </w:p>
    <w:p w:rsidR="00E749CF" w:rsidRDefault="00E749CF" w:rsidP="00AD1855"/>
    <w:p w:rsidR="00C52E55" w:rsidRPr="00E749CF" w:rsidRDefault="00E749CF" w:rsidP="00AD1855">
      <w:pPr>
        <w:rPr>
          <w:b/>
          <w:sz w:val="28"/>
        </w:rPr>
      </w:pPr>
      <w:r w:rsidRPr="00E749CF">
        <w:rPr>
          <w:b/>
          <w:sz w:val="28"/>
        </w:rPr>
        <w:t>Bakgrund</w:t>
      </w:r>
    </w:p>
    <w:p w:rsidR="00E749CF" w:rsidRDefault="00863844" w:rsidP="00ED1F61">
      <w:r>
        <w:t>I enlighet med beslut i k</w:t>
      </w:r>
      <w:r w:rsidR="008A232A">
        <w:t>ommunstyrelsen 2012-08-21</w:t>
      </w:r>
      <w:r w:rsidR="00ED1F61">
        <w:t xml:space="preserve"> genomförs arkitekttävlingen </w:t>
      </w:r>
      <w:r w:rsidR="00ED1F61" w:rsidRPr="00ED1F61">
        <w:rPr>
          <w:i/>
        </w:rPr>
        <w:t>Linköping – innerstaden växer över ån</w:t>
      </w:r>
      <w:r w:rsidR="00ED1F61">
        <w:t xml:space="preserve"> som projekttävling med prekvalificering. Detta innebär att det under hösten 2012, i ett första steg utlystes en allmän inbj</w:t>
      </w:r>
      <w:r w:rsidR="00ED1F61">
        <w:t>u</w:t>
      </w:r>
      <w:r w:rsidR="00ED1F61">
        <w:t xml:space="preserve">dan där intresserade företag/grupperingar hade möjlighet att anmäla sitt intresse av att delta i tävlingen. Inom utsatt tid </w:t>
      </w:r>
      <w:r w:rsidR="008A232A">
        <w:t xml:space="preserve">har </w:t>
      </w:r>
      <w:r w:rsidR="00ED1F61">
        <w:t>59 intresseanmälningar</w:t>
      </w:r>
      <w:r w:rsidR="008A232A">
        <w:t xml:space="preserve"> kommit in</w:t>
      </w:r>
      <w:r w:rsidR="00ED1F61">
        <w:t xml:space="preserve">. </w:t>
      </w:r>
    </w:p>
    <w:p w:rsidR="00C52E55" w:rsidRDefault="00C52E55" w:rsidP="00AD1855"/>
    <w:p w:rsidR="00C52E55" w:rsidRDefault="007D5E44" w:rsidP="007D5E44">
      <w:r>
        <w:t>Urvalsgruppen har i enlighet med K</w:t>
      </w:r>
      <w:r w:rsidR="00E749CF">
        <w:t>S</w:t>
      </w:r>
      <w:r>
        <w:t xml:space="preserve"> beslut bestått av: </w:t>
      </w:r>
      <w:r w:rsidRPr="007D5E44">
        <w:t xml:space="preserve">Karin Elfström </w:t>
      </w:r>
      <w:proofErr w:type="spellStart"/>
      <w:r w:rsidRPr="007D5E44">
        <w:t>översikt</w:t>
      </w:r>
      <w:r w:rsidRPr="007D5E44">
        <w:t>s</w:t>
      </w:r>
      <w:r w:rsidRPr="007D5E44">
        <w:t>planechef</w:t>
      </w:r>
      <w:proofErr w:type="spellEnd"/>
      <w:r w:rsidRPr="007D5E44">
        <w:t>, Jörgen Haslum arkitekt/projektledare och Anne-Charlotte Högner pr</w:t>
      </w:r>
      <w:r w:rsidRPr="007D5E44">
        <w:t>o</w:t>
      </w:r>
      <w:r w:rsidRPr="007D5E44">
        <w:t>jektledare/upphandlare Linköpings kommun samt Elisabet</w:t>
      </w:r>
      <w:r>
        <w:t xml:space="preserve"> </w:t>
      </w:r>
      <w:r w:rsidRPr="007D5E44">
        <w:t>Elfström Landskapsa</w:t>
      </w:r>
      <w:r w:rsidRPr="007D5E44">
        <w:t>r</w:t>
      </w:r>
      <w:r w:rsidRPr="007D5E44">
        <w:t>kitekt LAR MSA och Owe Swanson</w:t>
      </w:r>
      <w:r>
        <w:t xml:space="preserve"> </w:t>
      </w:r>
      <w:r w:rsidRPr="007D5E44">
        <w:t>Arkitekt SAR MSA som är utsedda av Sv</w:t>
      </w:r>
      <w:r w:rsidRPr="007D5E44">
        <w:t>e</w:t>
      </w:r>
      <w:r w:rsidRPr="007D5E44">
        <w:t>riges arkitekter</w:t>
      </w:r>
      <w:r>
        <w:t xml:space="preserve"> </w:t>
      </w:r>
      <w:r w:rsidRPr="007D5E44">
        <w:t>att delta i juryn.</w:t>
      </w:r>
    </w:p>
    <w:p w:rsidR="00C52E55" w:rsidRDefault="00C52E55" w:rsidP="00E749CF"/>
    <w:p w:rsidR="007D5E44" w:rsidRDefault="007D5E44" w:rsidP="00E749CF"/>
    <w:p w:rsidR="00207AE5" w:rsidRPr="00E749CF" w:rsidRDefault="00E749CF" w:rsidP="00E749CF">
      <w:pPr>
        <w:pStyle w:val="Liststycke"/>
        <w:overflowPunct/>
        <w:autoSpaceDE/>
        <w:autoSpaceDN/>
        <w:adjustRightInd/>
        <w:spacing w:after="200"/>
        <w:ind w:left="0"/>
        <w:textAlignment w:val="auto"/>
        <w:rPr>
          <w:b/>
          <w:sz w:val="28"/>
          <w:szCs w:val="24"/>
        </w:rPr>
      </w:pPr>
      <w:r w:rsidRPr="00E749CF">
        <w:rPr>
          <w:b/>
          <w:sz w:val="28"/>
          <w:szCs w:val="24"/>
        </w:rPr>
        <w:t>Upphandlingens syfte</w:t>
      </w:r>
    </w:p>
    <w:p w:rsidR="007D5E44" w:rsidRDefault="007D5E44" w:rsidP="00E749CF">
      <w:pPr>
        <w:pStyle w:val="Liststycke"/>
        <w:overflowPunct/>
        <w:autoSpaceDE/>
        <w:autoSpaceDN/>
        <w:adjustRightInd/>
        <w:spacing w:after="200"/>
        <w:ind w:left="0"/>
        <w:textAlignment w:val="auto"/>
      </w:pPr>
      <w:r>
        <w:t>Linköpings kommun står inför en stor stadsbyggnadsuppgift i och med det nati</w:t>
      </w:r>
      <w:r>
        <w:t>o</w:t>
      </w:r>
      <w:r>
        <w:t>nella beslutet att Ostlänken ska börja byggas 2017. För Linköping innebär Ostlä</w:t>
      </w:r>
      <w:r>
        <w:t>n</w:t>
      </w:r>
      <w:r>
        <w:t>ken starten för utbyggnad av en helt ny stadsdel och ett nytt läge för resecentrum. Stadskärnan och innerstaden tar klivet över Stångån.</w:t>
      </w:r>
    </w:p>
    <w:p w:rsidR="002D5739" w:rsidRPr="00E749CF" w:rsidRDefault="002D5739" w:rsidP="00E749CF">
      <w:pPr>
        <w:pStyle w:val="Liststycke"/>
        <w:overflowPunct/>
        <w:autoSpaceDE/>
        <w:autoSpaceDN/>
        <w:adjustRightInd/>
        <w:spacing w:after="200"/>
        <w:ind w:left="0"/>
        <w:textAlignment w:val="auto"/>
      </w:pPr>
    </w:p>
    <w:p w:rsidR="007D5E44" w:rsidRDefault="007D5E44" w:rsidP="00E749CF">
      <w:pPr>
        <w:pStyle w:val="Liststycke"/>
        <w:overflowPunct/>
        <w:autoSpaceDE/>
        <w:autoSpaceDN/>
        <w:adjustRightInd/>
        <w:spacing w:after="200"/>
        <w:ind w:left="0"/>
        <w:textAlignment w:val="auto"/>
      </w:pPr>
      <w:r>
        <w:t>Upphandlingens syfte är att genom en tävling få fram högkvalitativa stadsbyg</w:t>
      </w:r>
      <w:r>
        <w:t>g</w:t>
      </w:r>
      <w:r>
        <w:t>nadsförslag som kan ligga till grund för fortsatt planering av tävlingsområdet samt att möjliggöra upphandling av arkitekt- och planeringstjänster för fortsatta up</w:t>
      </w:r>
      <w:r>
        <w:t>p</w:t>
      </w:r>
      <w:r>
        <w:t xml:space="preserve">drag. </w:t>
      </w:r>
    </w:p>
    <w:p w:rsidR="00E749CF" w:rsidRDefault="00E749CF" w:rsidP="00E749CF">
      <w:pPr>
        <w:pStyle w:val="Liststycke"/>
        <w:overflowPunct/>
        <w:autoSpaceDE/>
        <w:autoSpaceDN/>
        <w:adjustRightInd/>
        <w:spacing w:after="200"/>
        <w:ind w:left="0"/>
        <w:textAlignment w:val="auto"/>
      </w:pPr>
    </w:p>
    <w:p w:rsidR="008D78D6" w:rsidRDefault="008D78D6" w:rsidP="00E749CF">
      <w:pPr>
        <w:pStyle w:val="Liststycke"/>
        <w:ind w:left="0"/>
      </w:pPr>
    </w:p>
    <w:p w:rsidR="00207AE5" w:rsidRPr="00E749CF" w:rsidRDefault="00E749CF" w:rsidP="00E749CF">
      <w:pPr>
        <w:rPr>
          <w:b/>
          <w:sz w:val="28"/>
          <w:szCs w:val="24"/>
        </w:rPr>
      </w:pPr>
      <w:r w:rsidRPr="00E749CF">
        <w:rPr>
          <w:b/>
          <w:sz w:val="28"/>
          <w:szCs w:val="24"/>
        </w:rPr>
        <w:t>Tillvägagångssätt</w:t>
      </w:r>
    </w:p>
    <w:p w:rsidR="00C52E55" w:rsidRDefault="007D5E44" w:rsidP="00E749CF">
      <w:r>
        <w:t>Upphandlingsformen är projekttävling. Upphandlingen har annons</w:t>
      </w:r>
      <w:r w:rsidR="001C5D22">
        <w:t xml:space="preserve">erats via e-avrop och Sveriges </w:t>
      </w:r>
      <w:r>
        <w:t>arkitekter. Sista anbudsdag var 2012-10-22 och anbu</w:t>
      </w:r>
      <w:r w:rsidR="00207AE5">
        <w:t>dsöp</w:t>
      </w:r>
      <w:r w:rsidR="00207AE5">
        <w:t>p</w:t>
      </w:r>
      <w:r w:rsidR="00207AE5">
        <w:t>ning hölls 2012-10-23</w:t>
      </w:r>
      <w:r>
        <w:t xml:space="preserve">. Femtionio anbud har kommit in i tid, två har kommit in efter sista dag. </w:t>
      </w:r>
      <w:r w:rsidR="003A2C21">
        <w:t>Se a</w:t>
      </w:r>
      <w:r>
        <w:t>n</w:t>
      </w:r>
      <w:r w:rsidR="00207AE5">
        <w:t>budsöppningsprotokoll</w:t>
      </w:r>
      <w:r w:rsidR="003A2C21">
        <w:t>.</w:t>
      </w:r>
    </w:p>
    <w:p w:rsidR="001C5D22" w:rsidRPr="00E749CF" w:rsidRDefault="00E749CF" w:rsidP="00C15104">
      <w:pPr>
        <w:rPr>
          <w:b/>
          <w:sz w:val="28"/>
          <w:szCs w:val="28"/>
        </w:rPr>
      </w:pPr>
      <w:r>
        <w:br w:type="page"/>
      </w:r>
      <w:r w:rsidRPr="00E749CF">
        <w:rPr>
          <w:b/>
          <w:sz w:val="28"/>
          <w:szCs w:val="28"/>
        </w:rPr>
        <w:lastRenderedPageBreak/>
        <w:t>Prövning av anbud</w:t>
      </w:r>
    </w:p>
    <w:p w:rsidR="00900692" w:rsidRDefault="00900692" w:rsidP="00E749CF">
      <w:pPr>
        <w:pStyle w:val="Liststycke"/>
        <w:ind w:left="0"/>
        <w:rPr>
          <w:szCs w:val="24"/>
        </w:rPr>
      </w:pPr>
      <w:r>
        <w:rPr>
          <w:szCs w:val="24"/>
        </w:rPr>
        <w:t xml:space="preserve">Är gjord enligt de kriterier som redovisades i inbjudan, </w:t>
      </w:r>
      <w:proofErr w:type="spellStart"/>
      <w:proofErr w:type="gramStart"/>
      <w:r>
        <w:rPr>
          <w:szCs w:val="24"/>
        </w:rPr>
        <w:t>dvs</w:t>
      </w:r>
      <w:proofErr w:type="spellEnd"/>
      <w:proofErr w:type="gramEnd"/>
      <w:r>
        <w:rPr>
          <w:szCs w:val="24"/>
        </w:rPr>
        <w:t xml:space="preserve"> 3.1 och 3.2 nedan. </w:t>
      </w:r>
    </w:p>
    <w:p w:rsidR="00900692" w:rsidRPr="001C5D22" w:rsidRDefault="00900692" w:rsidP="00E749CF">
      <w:pPr>
        <w:pStyle w:val="Liststycke"/>
        <w:ind w:left="0"/>
        <w:rPr>
          <w:szCs w:val="24"/>
        </w:rPr>
      </w:pPr>
    </w:p>
    <w:p w:rsidR="00207AE5" w:rsidRPr="00C61BC9" w:rsidRDefault="00207AE5" w:rsidP="00E749CF">
      <w:pPr>
        <w:pStyle w:val="Liststycke"/>
        <w:ind w:left="0"/>
      </w:pPr>
      <w:r w:rsidRPr="00B32561">
        <w:rPr>
          <w:b/>
          <w:szCs w:val="24"/>
        </w:rPr>
        <w:t>3.1 Formella kvalifikationer</w:t>
      </w:r>
      <w:r w:rsidRPr="00B32561">
        <w:rPr>
          <w:b/>
          <w:szCs w:val="24"/>
        </w:rPr>
        <w:br/>
      </w:r>
      <w:r w:rsidRPr="00C61BC9">
        <w:t>Följande krav har värderats</w:t>
      </w:r>
      <w:r>
        <w:t xml:space="preserve"> av kommunens upphandlingsenhet</w:t>
      </w:r>
      <w:r w:rsidRPr="00C61BC9">
        <w:t>:</w:t>
      </w:r>
    </w:p>
    <w:p w:rsidR="00207AE5" w:rsidRDefault="00207AE5" w:rsidP="00E749CF">
      <w:pPr>
        <w:pStyle w:val="Liststycke"/>
        <w:numPr>
          <w:ilvl w:val="0"/>
          <w:numId w:val="10"/>
        </w:numPr>
      </w:pPr>
      <w:r>
        <w:t>Kontaktuppgifter finns</w:t>
      </w:r>
    </w:p>
    <w:p w:rsidR="00207AE5" w:rsidRDefault="00207AE5" w:rsidP="00E749CF">
      <w:pPr>
        <w:pStyle w:val="Liststycke"/>
        <w:numPr>
          <w:ilvl w:val="0"/>
          <w:numId w:val="10"/>
        </w:numPr>
      </w:pPr>
      <w:r>
        <w:t>Intyg över företagsregistrering för samtliga medverkande bolag finns</w:t>
      </w:r>
    </w:p>
    <w:p w:rsidR="00207AE5" w:rsidRDefault="00207AE5" w:rsidP="00E749CF">
      <w:pPr>
        <w:pStyle w:val="Liststycke"/>
        <w:numPr>
          <w:ilvl w:val="0"/>
          <w:numId w:val="10"/>
        </w:numPr>
      </w:pPr>
      <w:r>
        <w:t xml:space="preserve">Kreditupplysning, </w:t>
      </w:r>
      <w:proofErr w:type="gramStart"/>
      <w:r>
        <w:t>ej</w:t>
      </w:r>
      <w:proofErr w:type="gramEnd"/>
      <w:r>
        <w:t xml:space="preserve"> äldre än tre månader för varje företag finns</w:t>
      </w:r>
    </w:p>
    <w:p w:rsidR="00207AE5" w:rsidRDefault="00207AE5" w:rsidP="00E749CF">
      <w:pPr>
        <w:pStyle w:val="Liststycke"/>
        <w:numPr>
          <w:ilvl w:val="0"/>
          <w:numId w:val="10"/>
        </w:numPr>
      </w:pPr>
      <w:r>
        <w:t>Fem referensprojekt med angiven referensperson finns varav minst 2 ska vara genomförda</w:t>
      </w:r>
    </w:p>
    <w:p w:rsidR="00207AE5" w:rsidRDefault="00207AE5" w:rsidP="00E749CF">
      <w:pPr>
        <w:pStyle w:val="Liststycke"/>
        <w:numPr>
          <w:ilvl w:val="0"/>
          <w:numId w:val="10"/>
        </w:numPr>
      </w:pPr>
      <w:r>
        <w:t>Tävlingsorganisation med nyckelpersoner och deras roller finns</w:t>
      </w:r>
    </w:p>
    <w:p w:rsidR="00207AE5" w:rsidRDefault="00207AE5" w:rsidP="00E749CF">
      <w:pPr>
        <w:pStyle w:val="Liststycke"/>
        <w:numPr>
          <w:ilvl w:val="0"/>
          <w:numId w:val="10"/>
        </w:numPr>
      </w:pPr>
      <w:r>
        <w:t>Redovisning av resurser och personer för fortsatt uppdrag finns</w:t>
      </w:r>
    </w:p>
    <w:p w:rsidR="00207AE5" w:rsidRDefault="00207AE5" w:rsidP="00E749CF">
      <w:pPr>
        <w:pStyle w:val="Liststycke"/>
        <w:numPr>
          <w:ilvl w:val="0"/>
          <w:numId w:val="10"/>
        </w:numPr>
      </w:pPr>
      <w:r>
        <w:t>Programförklaring finns</w:t>
      </w:r>
    </w:p>
    <w:p w:rsidR="00207AE5" w:rsidRDefault="00207AE5" w:rsidP="00E749CF">
      <w:pPr>
        <w:pStyle w:val="Liststycke"/>
        <w:numPr>
          <w:ilvl w:val="0"/>
          <w:numId w:val="10"/>
        </w:numPr>
      </w:pPr>
      <w:r>
        <w:t>Form och nivå på arvode finns</w:t>
      </w:r>
    </w:p>
    <w:p w:rsidR="00207AE5" w:rsidRDefault="00207AE5" w:rsidP="00E749CF">
      <w:pPr>
        <w:pStyle w:val="Liststycke"/>
        <w:numPr>
          <w:ilvl w:val="0"/>
          <w:numId w:val="10"/>
        </w:numPr>
      </w:pPr>
      <w:r>
        <w:t>Kvalitetssystem och miljöledningssystem finns</w:t>
      </w:r>
    </w:p>
    <w:p w:rsidR="00207AE5" w:rsidRDefault="00207AE5" w:rsidP="00E749CF">
      <w:pPr>
        <w:pStyle w:val="Liststycke"/>
        <w:numPr>
          <w:ilvl w:val="0"/>
          <w:numId w:val="10"/>
        </w:numPr>
      </w:pPr>
      <w:r>
        <w:t>Intressenten ska vara fri från skuld avseende svenska skatter och socialförsä</w:t>
      </w:r>
      <w:r>
        <w:t>k</w:t>
      </w:r>
      <w:r>
        <w:t>ringsavgifter</w:t>
      </w:r>
    </w:p>
    <w:p w:rsidR="00207AE5" w:rsidRDefault="00207AE5" w:rsidP="00E749CF"/>
    <w:p w:rsidR="00207AE5" w:rsidRDefault="00900692" w:rsidP="00E749CF">
      <w:pPr>
        <w:pStyle w:val="Liststycke"/>
        <w:ind w:left="0"/>
      </w:pPr>
      <w:r>
        <w:t>Anbud nr 2, 34,</w:t>
      </w:r>
      <w:r w:rsidR="00207AE5">
        <w:t xml:space="preserve"> och 58 utesluts med hänvisning till ofullständig uppfyllelse av formella kvalifikationer.</w:t>
      </w:r>
    </w:p>
    <w:p w:rsidR="00D81FCE" w:rsidRPr="00900692" w:rsidRDefault="00D81FCE" w:rsidP="00E749CF">
      <w:pPr>
        <w:pStyle w:val="Liststycke"/>
        <w:ind w:left="0"/>
        <w:rPr>
          <w:szCs w:val="28"/>
        </w:rPr>
      </w:pPr>
    </w:p>
    <w:p w:rsidR="00900692" w:rsidRDefault="00900692" w:rsidP="00E749CF">
      <w:pPr>
        <w:pStyle w:val="Liststycke"/>
        <w:ind w:left="0"/>
        <w:rPr>
          <w:szCs w:val="28"/>
        </w:rPr>
      </w:pPr>
      <w:r w:rsidRPr="00900692">
        <w:rPr>
          <w:szCs w:val="28"/>
        </w:rPr>
        <w:t xml:space="preserve">När det gäller </w:t>
      </w:r>
      <w:r>
        <w:rPr>
          <w:szCs w:val="28"/>
        </w:rPr>
        <w:t>begreppet att referensprojekt ska vara genomförda har vi använt tolkning att förslag till planer ska ha vunnit gillande och lett till vidare arbete och någon form av formellt ställningstagande från planmyndigheten att anta planen eller motsvarande.</w:t>
      </w:r>
    </w:p>
    <w:p w:rsidR="00900692" w:rsidRPr="00900692" w:rsidRDefault="00900692" w:rsidP="00E749CF">
      <w:pPr>
        <w:pStyle w:val="Liststycke"/>
        <w:ind w:left="0"/>
        <w:rPr>
          <w:szCs w:val="28"/>
        </w:rPr>
      </w:pPr>
    </w:p>
    <w:p w:rsidR="00207AE5" w:rsidRPr="00900692" w:rsidRDefault="00207AE5" w:rsidP="00E749CF">
      <w:pPr>
        <w:pStyle w:val="Liststycke"/>
        <w:ind w:left="0"/>
        <w:rPr>
          <w:szCs w:val="28"/>
        </w:rPr>
      </w:pPr>
    </w:p>
    <w:p w:rsidR="00A01F08" w:rsidRDefault="00207AE5" w:rsidP="00E749CF">
      <w:r w:rsidRPr="001C26AD">
        <w:rPr>
          <w:b/>
          <w:szCs w:val="24"/>
        </w:rPr>
        <w:t>3.2 Kompetenser, angreppsätt och resurser</w:t>
      </w:r>
      <w:r w:rsidRPr="001C26AD">
        <w:rPr>
          <w:b/>
          <w:szCs w:val="24"/>
        </w:rPr>
        <w:br/>
      </w:r>
      <w:r w:rsidR="00A01F08">
        <w:t>En sammantagen bedömning utifrån inlämnat material hur teamen har erfarenhet, resurser och kompetens för att ge försl</w:t>
      </w:r>
      <w:r w:rsidR="00D81FCE">
        <w:t>ag</w:t>
      </w:r>
      <w:r w:rsidR="00A01F08">
        <w:t xml:space="preserve"> till utformning av tävlingsuppgiften.</w:t>
      </w:r>
    </w:p>
    <w:p w:rsidR="00A01F08" w:rsidRDefault="00A01F08" w:rsidP="00E749CF"/>
    <w:p w:rsidR="00207AE5" w:rsidRDefault="00A01F08" w:rsidP="00E749CF">
      <w:r>
        <w:t>Följande krav har</w:t>
      </w:r>
      <w:r w:rsidR="00BA3FA8">
        <w:t xml:space="preserve"> </w:t>
      </w:r>
      <w:r w:rsidR="00207AE5">
        <w:t>värderats av utvärderingsgruppen:</w:t>
      </w:r>
    </w:p>
    <w:p w:rsidR="00207AE5" w:rsidRDefault="00207AE5" w:rsidP="00E749CF">
      <w:pPr>
        <w:pStyle w:val="Liststycke"/>
        <w:numPr>
          <w:ilvl w:val="0"/>
          <w:numId w:val="11"/>
        </w:numPr>
      </w:pPr>
      <w:r>
        <w:t>Teamets erfarenhet av komplexa stadsbyggnadsprojekt,</w:t>
      </w:r>
      <w:r>
        <w:br/>
        <w:t>a) Personernas erfarenhet</w:t>
      </w:r>
      <w:r>
        <w:br/>
        <w:t>b) Referensprojekten</w:t>
      </w:r>
    </w:p>
    <w:p w:rsidR="00207AE5" w:rsidRDefault="00207AE5" w:rsidP="00E749CF">
      <w:pPr>
        <w:pStyle w:val="Liststycke"/>
        <w:numPr>
          <w:ilvl w:val="0"/>
          <w:numId w:val="11"/>
        </w:numPr>
      </w:pPr>
      <w:r>
        <w:t>Kompetens (bredd och djup) för uppgiften, särskilt nyckelpersoner</w:t>
      </w:r>
    </w:p>
    <w:p w:rsidR="00207AE5" w:rsidRDefault="00207AE5" w:rsidP="00E749CF">
      <w:pPr>
        <w:pStyle w:val="Liststycke"/>
        <w:numPr>
          <w:ilvl w:val="0"/>
          <w:numId w:val="11"/>
        </w:numPr>
      </w:pPr>
      <w:r>
        <w:t>Förmåga att presentera funktionella lösningar som är genomförbara (värderas utifrån referensprojekten)</w:t>
      </w:r>
    </w:p>
    <w:p w:rsidR="00207AE5" w:rsidRDefault="00207AE5" w:rsidP="00E749CF">
      <w:pPr>
        <w:pStyle w:val="Liststycke"/>
        <w:numPr>
          <w:ilvl w:val="0"/>
          <w:numId w:val="11"/>
        </w:numPr>
      </w:pPr>
      <w:r>
        <w:t>Tänkt angreppsätt på uppgiften: ”Vi söker team som kan ge förslag till u</w:t>
      </w:r>
      <w:r>
        <w:t>t</w:t>
      </w:r>
      <w:r>
        <w:t xml:space="preserve">formning av området som bygger på ett brett förhållningssätt till staden och dess funktioner. Vi söker team som kan ge förslag som har tydlig rumslighet, som utgår från människans villkor och som bygger på kunskap bland annat om hur människor rör sig, hur ekonomin i staden fungerar och hur hållbara miljöer gestaltas.” </w:t>
      </w:r>
    </w:p>
    <w:p w:rsidR="00207AE5" w:rsidRDefault="00207AE5" w:rsidP="00E749CF">
      <w:pPr>
        <w:pStyle w:val="Liststycke"/>
        <w:numPr>
          <w:ilvl w:val="0"/>
          <w:numId w:val="11"/>
        </w:numPr>
      </w:pPr>
      <w:r>
        <w:t>Resurser och uthållighet</w:t>
      </w:r>
      <w:r>
        <w:br/>
        <w:t>a) Resurser och arbetssätt för tävlingen</w:t>
      </w:r>
      <w:r>
        <w:br/>
        <w:t>b) Tillgänglighet och uthållighet för fortsatt arbete.</w:t>
      </w:r>
      <w:r>
        <w:br/>
      </w:r>
    </w:p>
    <w:p w:rsidR="002D5739" w:rsidRPr="00D81FCE" w:rsidRDefault="002D5739" w:rsidP="00E749CF">
      <w:pPr>
        <w:pStyle w:val="Liststycke"/>
        <w:ind w:left="0"/>
      </w:pPr>
      <w:r>
        <w:lastRenderedPageBreak/>
        <w:t xml:space="preserve">Utöver ovan angavs i inbjudan </w:t>
      </w:r>
      <w:r w:rsidR="00C15104">
        <w:t xml:space="preserve">också </w:t>
      </w:r>
      <w:r w:rsidRPr="00D81FCE">
        <w:t>att ”Tävlingsdeltagare kommer att väljas så att arrangören har möjlighet att få en så bred och varierad belysning av tävling</w:t>
      </w:r>
      <w:r w:rsidRPr="00D81FCE">
        <w:t>s</w:t>
      </w:r>
      <w:r w:rsidRPr="00D81FCE">
        <w:t>uppgiften som möjligt.”</w:t>
      </w:r>
    </w:p>
    <w:p w:rsidR="002D5739" w:rsidRDefault="002D5739" w:rsidP="00E749CF">
      <w:pPr>
        <w:pStyle w:val="Liststycke"/>
        <w:ind w:left="0"/>
      </w:pPr>
    </w:p>
    <w:p w:rsidR="00207AE5" w:rsidRDefault="00207AE5" w:rsidP="00E749CF">
      <w:pPr>
        <w:pStyle w:val="Liststycke"/>
        <w:ind w:left="0"/>
      </w:pPr>
      <w:r w:rsidRPr="003B3A5C">
        <w:t xml:space="preserve">Tävlingen har mötts av ett stort intresse </w:t>
      </w:r>
      <w:r w:rsidR="001C5D22">
        <w:t xml:space="preserve">både </w:t>
      </w:r>
      <w:r w:rsidRPr="003B3A5C">
        <w:t>nationellt och internationellt. Många team har satts samman som representerar erfarenheter och kompeten</w:t>
      </w:r>
      <w:r>
        <w:t>ser som väl svarar mot uppgiften. Många referensprojekt är av stort intresse och har relevans för de frågor som är aktuella i Linköping.</w:t>
      </w:r>
    </w:p>
    <w:p w:rsidR="00207AE5" w:rsidRDefault="00207AE5" w:rsidP="00E749CF">
      <w:pPr>
        <w:pStyle w:val="Liststycke"/>
        <w:ind w:left="0"/>
      </w:pPr>
    </w:p>
    <w:p w:rsidR="00207AE5" w:rsidRDefault="00207AE5" w:rsidP="00E749CF">
      <w:pPr>
        <w:pStyle w:val="Liststycke"/>
        <w:ind w:left="0"/>
      </w:pPr>
      <w:r>
        <w:t>Vid bedömningen har stor vikt lagts vid att teamen ser tävlingen som en komplex stadsbyggnadsuppgift med en genomförandeprocess över lång tid. Det innebär att förslag med huvudvikt på arkitektur som objekt och</w:t>
      </w:r>
      <w:r w:rsidR="00D81FCE">
        <w:t xml:space="preserve"> eller gestaltning av parker</w:t>
      </w:r>
      <w:r>
        <w:t xml:space="preserve"> har värderats lågt. </w:t>
      </w:r>
    </w:p>
    <w:p w:rsidR="00207AE5" w:rsidRDefault="00207AE5" w:rsidP="00E749CF">
      <w:pPr>
        <w:pStyle w:val="Liststycke"/>
        <w:ind w:left="0"/>
      </w:pPr>
    </w:p>
    <w:p w:rsidR="00207AE5" w:rsidRDefault="00207AE5" w:rsidP="00E749CF">
      <w:pPr>
        <w:pStyle w:val="Liststycke"/>
        <w:ind w:left="0"/>
      </w:pPr>
      <w:r>
        <w:t>Uppgiften innebär både att formulera och illustrera långsiktigt hållbara visioner och att beskriva genomförande av strategiska element i utvecklingen av stadskä</w:t>
      </w:r>
      <w:r>
        <w:t>r</w:t>
      </w:r>
      <w:r>
        <w:t>nan och innerstaden i Linköping. Vid bedömningen har därför eftersökts team som både kan bidra till visioner i fronten av dagens stadsbyggande med hållbarhet i vid mening och som har erfarenheter av planerings- och dialogprocesser, gestal</w:t>
      </w:r>
      <w:r>
        <w:t>t</w:t>
      </w:r>
      <w:r>
        <w:t>ning av stadsrum och infrastruktur samt av tekniskt genomförande.</w:t>
      </w:r>
    </w:p>
    <w:p w:rsidR="00207AE5" w:rsidRDefault="00207AE5" w:rsidP="00E749CF">
      <w:pPr>
        <w:pStyle w:val="Liststycke"/>
        <w:ind w:left="0"/>
      </w:pPr>
    </w:p>
    <w:p w:rsidR="00207AE5" w:rsidRDefault="00207AE5" w:rsidP="00E749CF">
      <w:pPr>
        <w:pStyle w:val="Liststycke"/>
        <w:ind w:left="0"/>
      </w:pPr>
      <w:r>
        <w:t>Flera team svarar väl mot uppställda krav och ambitioner. Värdering och val av team har inte varit lätt. Det har dessutom komplicerats av att flera team har inn</w:t>
      </w:r>
      <w:r>
        <w:t>e</w:t>
      </w:r>
      <w:r>
        <w:t>hållit samma företag, och då inte som konsult för mindre teknikområde</w:t>
      </w:r>
      <w:r w:rsidR="001C5D22">
        <w:t xml:space="preserve">, </w:t>
      </w:r>
      <w:r>
        <w:t>utan som en av nyckelkompetenserna i teamet. Samma referenspersoner och referensprojekt har används av samma företag i flera team. Detta har inneburit att flera väl kval</w:t>
      </w:r>
      <w:r>
        <w:t>i</w:t>
      </w:r>
      <w:r>
        <w:t>ficerade team har fått läggas åt sidan för att undvika jävsituation.</w:t>
      </w:r>
    </w:p>
    <w:p w:rsidR="00207AE5" w:rsidRDefault="00207AE5" w:rsidP="00E749CF">
      <w:pPr>
        <w:pStyle w:val="Liststycke"/>
        <w:ind w:left="0"/>
      </w:pPr>
    </w:p>
    <w:p w:rsidR="00207AE5" w:rsidRDefault="00207AE5" w:rsidP="00E749CF">
      <w:pPr>
        <w:pStyle w:val="Liststycke"/>
        <w:ind w:left="0"/>
      </w:pPr>
      <w:r>
        <w:t>Efter en omsorgsfull granskning och värdering har utvärderingsgruppen beslutat att förorda Linköpings kommun att bjuda in sex tävlingsteam. Gruppens motive</w:t>
      </w:r>
      <w:r>
        <w:t>r</w:t>
      </w:r>
      <w:r>
        <w:t>ing är att dessa team har den bredd och kompetens som krävs för uppgiften. De har olika sammansättning avseende erfarenheter och kulturell bakgrund vilket kan ge förslag med stor spännvidd och nytänkande. Sammantaget kommer de utvalda teamen att kunna ge ett mycket gott underlag för fortsatt planering och genomf</w:t>
      </w:r>
      <w:r>
        <w:t>ö</w:t>
      </w:r>
      <w:r>
        <w:t xml:space="preserve">rande av ett Linköping som integrerar Ostlänken med sitt nya resecentrum och där stadskärnan och innerstaden växer över ån. </w:t>
      </w:r>
    </w:p>
    <w:p w:rsidR="00207AE5" w:rsidRDefault="00207AE5" w:rsidP="00E749CF">
      <w:pPr>
        <w:pStyle w:val="Liststycke"/>
        <w:ind w:left="0"/>
      </w:pPr>
    </w:p>
    <w:p w:rsidR="00207AE5" w:rsidRDefault="00207AE5" w:rsidP="00E749CF">
      <w:pPr>
        <w:pStyle w:val="Liststycke"/>
        <w:ind w:left="0"/>
      </w:pPr>
      <w:r>
        <w:t>De utvalda teamen innehåller kompetenser och resurser som kan bli värdefulla bidrag i planering och ge</w:t>
      </w:r>
      <w:r w:rsidR="00E749CF">
        <w:t>nomförande av helhet och delar.</w:t>
      </w:r>
    </w:p>
    <w:p w:rsidR="00E749CF" w:rsidRDefault="00E749CF" w:rsidP="00E749CF">
      <w:pPr>
        <w:pStyle w:val="Liststycke"/>
        <w:ind w:left="0"/>
      </w:pPr>
    </w:p>
    <w:p w:rsidR="00A01F08" w:rsidRDefault="00A01F08">
      <w:pPr>
        <w:overflowPunct/>
        <w:autoSpaceDE/>
        <w:autoSpaceDN/>
        <w:adjustRightInd/>
        <w:textAlignment w:val="auto"/>
        <w:rPr>
          <w:b/>
          <w:sz w:val="28"/>
          <w:szCs w:val="28"/>
        </w:rPr>
      </w:pPr>
      <w:r>
        <w:rPr>
          <w:b/>
          <w:sz w:val="28"/>
          <w:szCs w:val="28"/>
        </w:rPr>
        <w:br w:type="page"/>
      </w:r>
    </w:p>
    <w:p w:rsidR="001C5D22" w:rsidRPr="00E749CF" w:rsidRDefault="00E749CF" w:rsidP="00E749CF">
      <w:pPr>
        <w:pStyle w:val="Liststycke"/>
        <w:ind w:left="0"/>
        <w:rPr>
          <w:b/>
          <w:sz w:val="28"/>
          <w:szCs w:val="28"/>
        </w:rPr>
      </w:pPr>
      <w:r w:rsidRPr="00E749CF">
        <w:rPr>
          <w:b/>
          <w:sz w:val="28"/>
          <w:szCs w:val="28"/>
        </w:rPr>
        <w:lastRenderedPageBreak/>
        <w:t>Urval</w:t>
      </w:r>
    </w:p>
    <w:p w:rsidR="00207AE5" w:rsidRPr="00D233A6" w:rsidRDefault="00207AE5" w:rsidP="00E749CF">
      <w:pPr>
        <w:pStyle w:val="Liststycke"/>
        <w:ind w:left="0"/>
        <w:rPr>
          <w:sz w:val="28"/>
          <w:szCs w:val="28"/>
        </w:rPr>
      </w:pPr>
      <w:r>
        <w:t xml:space="preserve">Linköpings kommun </w:t>
      </w:r>
      <w:r w:rsidR="001C5D22">
        <w:t xml:space="preserve">föreslås </w:t>
      </w:r>
      <w:r>
        <w:t xml:space="preserve">bjuda in </w:t>
      </w:r>
      <w:r w:rsidR="001C5D22">
        <w:t xml:space="preserve">följande sex av </w:t>
      </w:r>
      <w:r>
        <w:t>utvärderingsgruppen föro</w:t>
      </w:r>
      <w:r>
        <w:t>r</w:t>
      </w:r>
      <w:r>
        <w:t>da</w:t>
      </w:r>
      <w:r w:rsidR="001C5D22">
        <w:t xml:space="preserve">de </w:t>
      </w:r>
      <w:r>
        <w:t>tävlingsteamen:</w:t>
      </w:r>
    </w:p>
    <w:p w:rsidR="00C15104" w:rsidRDefault="00C15104" w:rsidP="00E749CF"/>
    <w:p w:rsidR="00A01F08" w:rsidRDefault="00A01F08" w:rsidP="00E749CF"/>
    <w:p w:rsidR="00207AE5" w:rsidRPr="00A34029" w:rsidRDefault="001C5D22" w:rsidP="00E749CF">
      <w:pPr>
        <w:rPr>
          <w:b/>
        </w:rPr>
      </w:pPr>
      <w:r>
        <w:rPr>
          <w:b/>
        </w:rPr>
        <w:t xml:space="preserve">Nr 15 </w:t>
      </w:r>
      <w:r w:rsidR="00207AE5" w:rsidRPr="00A34029">
        <w:rPr>
          <w:b/>
        </w:rPr>
        <w:t xml:space="preserve">White arkitekter och </w:t>
      </w:r>
      <w:proofErr w:type="spellStart"/>
      <w:r w:rsidR="00207AE5" w:rsidRPr="00A34029">
        <w:rPr>
          <w:b/>
        </w:rPr>
        <w:t>Spacescape</w:t>
      </w:r>
      <w:proofErr w:type="spellEnd"/>
    </w:p>
    <w:p w:rsidR="00207AE5" w:rsidRDefault="00D81FCE" w:rsidP="00E749CF">
      <w:r>
        <w:t>I</w:t>
      </w:r>
      <w:r w:rsidR="00207AE5">
        <w:t xml:space="preserve"> samarbete med WSP, </w:t>
      </w:r>
      <w:proofErr w:type="spellStart"/>
      <w:r w:rsidR="00207AE5">
        <w:t>Schlaich</w:t>
      </w:r>
      <w:proofErr w:type="spellEnd"/>
      <w:r>
        <w:t xml:space="preserve"> </w:t>
      </w:r>
      <w:proofErr w:type="spellStart"/>
      <w:r w:rsidR="00207AE5">
        <w:t>B</w:t>
      </w:r>
      <w:bookmarkStart w:id="6" w:name="_GoBack"/>
      <w:bookmarkEnd w:id="6"/>
      <w:r w:rsidR="00207AE5">
        <w:t>ergermann</w:t>
      </w:r>
      <w:proofErr w:type="spellEnd"/>
      <w:r w:rsidR="00207AE5">
        <w:t xml:space="preserve"> och Jönköping International Bus</w:t>
      </w:r>
      <w:r w:rsidR="00207AE5">
        <w:t>i</w:t>
      </w:r>
      <w:r w:rsidR="00207AE5">
        <w:t>ness School.</w:t>
      </w:r>
    </w:p>
    <w:p w:rsidR="00207AE5" w:rsidRDefault="00207AE5" w:rsidP="00E749CF">
      <w:r>
        <w:t>Motivering:</w:t>
      </w:r>
    </w:p>
    <w:p w:rsidR="00207AE5" w:rsidRDefault="00207AE5" w:rsidP="00E749CF">
      <w:r>
        <w:t>En tydlig programförklaring med insikter om stad och stadsliv. Relevanta ref</w:t>
      </w:r>
      <w:r>
        <w:t>e</w:t>
      </w:r>
      <w:r>
        <w:t>rensprojekt som visar på förmåga att arbeta från vision till genomförande. Teamet håller hög kompetens och är komplett i relation till de frågor som är aktuella för tävlingsuppgift och fortsatt genomförande.</w:t>
      </w:r>
    </w:p>
    <w:p w:rsidR="00207AE5" w:rsidRDefault="00207AE5" w:rsidP="00E749CF"/>
    <w:p w:rsidR="00A01F08" w:rsidRDefault="00A01F08" w:rsidP="00E749CF"/>
    <w:p w:rsidR="00207AE5" w:rsidRPr="00094471" w:rsidRDefault="008D78D6" w:rsidP="00E749CF">
      <w:pPr>
        <w:rPr>
          <w:b/>
        </w:rPr>
      </w:pPr>
      <w:r>
        <w:rPr>
          <w:b/>
        </w:rPr>
        <w:t>Nr 17 M</w:t>
      </w:r>
      <w:r w:rsidR="00207AE5" w:rsidRPr="00094471">
        <w:rPr>
          <w:b/>
        </w:rPr>
        <w:t xml:space="preserve">etro arkitekter &amp; Rundquist </w:t>
      </w:r>
    </w:p>
    <w:p w:rsidR="00207AE5" w:rsidRDefault="00207AE5" w:rsidP="00E749CF">
      <w:r>
        <w:t xml:space="preserve">I samarbete med Sydväst, </w:t>
      </w:r>
      <w:proofErr w:type="spellStart"/>
      <w:r>
        <w:t>Buro</w:t>
      </w:r>
      <w:proofErr w:type="spellEnd"/>
      <w:r>
        <w:t xml:space="preserve"> </w:t>
      </w:r>
      <w:proofErr w:type="spellStart"/>
      <w:r>
        <w:t>Happold</w:t>
      </w:r>
      <w:proofErr w:type="spellEnd"/>
      <w:r>
        <w:t xml:space="preserve">, </w:t>
      </w:r>
      <w:proofErr w:type="spellStart"/>
      <w:r>
        <w:t>Ramböll</w:t>
      </w:r>
      <w:proofErr w:type="spellEnd"/>
      <w:r>
        <w:t xml:space="preserve"> och </w:t>
      </w:r>
      <w:proofErr w:type="spellStart"/>
      <w:r>
        <w:t>Urbanisma</w:t>
      </w:r>
      <w:proofErr w:type="spellEnd"/>
      <w:r>
        <w:t>.</w:t>
      </w:r>
    </w:p>
    <w:p w:rsidR="00207AE5" w:rsidRDefault="00207AE5" w:rsidP="00E749CF">
      <w:r>
        <w:t>Motivering:</w:t>
      </w:r>
    </w:p>
    <w:p w:rsidR="00207AE5" w:rsidRDefault="00207AE5" w:rsidP="00E749CF">
      <w:r>
        <w:t>Ett komplett team med speciella kompetenser anpassade för helhet och delar i tävlingsuppgift och fortsatt arbete. En insiktsfull programförklaring och referen</w:t>
      </w:r>
      <w:r>
        <w:t>s</w:t>
      </w:r>
      <w:r>
        <w:t>projekt med relevans och spännvidd från vision till genomförande.</w:t>
      </w:r>
    </w:p>
    <w:p w:rsidR="00A01F08" w:rsidRDefault="00A01F08" w:rsidP="00E749CF"/>
    <w:p w:rsidR="00A01F08" w:rsidRDefault="00A01F08" w:rsidP="00E749CF"/>
    <w:p w:rsidR="00207AE5" w:rsidRPr="00094471" w:rsidRDefault="008D78D6" w:rsidP="00E749CF">
      <w:pPr>
        <w:rPr>
          <w:b/>
        </w:rPr>
      </w:pPr>
      <w:r>
        <w:rPr>
          <w:b/>
        </w:rPr>
        <w:t>Nr 31</w:t>
      </w:r>
      <w:r w:rsidR="001C5D22">
        <w:rPr>
          <w:b/>
        </w:rPr>
        <w:t xml:space="preserve"> </w:t>
      </w:r>
      <w:r w:rsidR="00207AE5" w:rsidRPr="00094471">
        <w:rPr>
          <w:b/>
        </w:rPr>
        <w:t>Allies and Morrison</w:t>
      </w:r>
    </w:p>
    <w:p w:rsidR="00207AE5" w:rsidRDefault="00207AE5" w:rsidP="00E749CF">
      <w:r>
        <w:t xml:space="preserve">I samarbete med General </w:t>
      </w:r>
      <w:proofErr w:type="spellStart"/>
      <w:r>
        <w:t>Architecture</w:t>
      </w:r>
      <w:proofErr w:type="spellEnd"/>
      <w:r>
        <w:t xml:space="preserve"> och </w:t>
      </w:r>
      <w:proofErr w:type="spellStart"/>
      <w:r>
        <w:t>Ramböll</w:t>
      </w:r>
      <w:proofErr w:type="spellEnd"/>
      <w:r>
        <w:t>.</w:t>
      </w:r>
    </w:p>
    <w:p w:rsidR="00207AE5" w:rsidRDefault="00207AE5" w:rsidP="00E749CF">
      <w:r>
        <w:t>Motivering:</w:t>
      </w:r>
    </w:p>
    <w:p w:rsidR="00207AE5" w:rsidRDefault="00207AE5" w:rsidP="00E749CF">
      <w:r>
        <w:t>En väl strukturerad och formulerad programförklaring som speglar förståelse för uppgiften. Starka referensprojekt med relevans för tävlingsuppgift och fortsatt genomförande. Ett team som kan ge bidrag med såväl processkunskap som stark arkitektur.</w:t>
      </w:r>
    </w:p>
    <w:p w:rsidR="00207AE5" w:rsidRDefault="00207AE5" w:rsidP="00E749CF"/>
    <w:p w:rsidR="00C15104" w:rsidRDefault="00C15104" w:rsidP="00E749CF"/>
    <w:p w:rsidR="00207AE5" w:rsidRPr="008C076F" w:rsidRDefault="001C5D22" w:rsidP="00E749CF">
      <w:pPr>
        <w:rPr>
          <w:b/>
        </w:rPr>
      </w:pPr>
      <w:r>
        <w:rPr>
          <w:b/>
        </w:rPr>
        <w:t>N</w:t>
      </w:r>
      <w:r w:rsidR="008D78D6">
        <w:rPr>
          <w:b/>
        </w:rPr>
        <w:t>r 36</w:t>
      </w:r>
      <w:r>
        <w:rPr>
          <w:b/>
        </w:rPr>
        <w:t xml:space="preserve"> </w:t>
      </w:r>
      <w:proofErr w:type="spellStart"/>
      <w:r w:rsidR="00207AE5" w:rsidRPr="008C076F">
        <w:rPr>
          <w:b/>
        </w:rPr>
        <w:t>Tegnestuen</w:t>
      </w:r>
      <w:proofErr w:type="spellEnd"/>
      <w:r w:rsidR="00207AE5" w:rsidRPr="008C076F">
        <w:rPr>
          <w:b/>
        </w:rPr>
        <w:t xml:space="preserve"> </w:t>
      </w:r>
      <w:proofErr w:type="spellStart"/>
      <w:r w:rsidR="00207AE5" w:rsidRPr="008C076F">
        <w:rPr>
          <w:b/>
        </w:rPr>
        <w:t>Vandkunsten</w:t>
      </w:r>
      <w:proofErr w:type="spellEnd"/>
    </w:p>
    <w:p w:rsidR="00207AE5" w:rsidRDefault="00207AE5" w:rsidP="00E749CF">
      <w:r>
        <w:t xml:space="preserve">I samarbete med Marianne </w:t>
      </w:r>
      <w:proofErr w:type="spellStart"/>
      <w:r>
        <w:t>Levinsen</w:t>
      </w:r>
      <w:proofErr w:type="spellEnd"/>
      <w:r>
        <w:t xml:space="preserve"> </w:t>
      </w:r>
      <w:proofErr w:type="spellStart"/>
      <w:r>
        <w:t>Landskab</w:t>
      </w:r>
      <w:proofErr w:type="spellEnd"/>
      <w:r>
        <w:t xml:space="preserve">, </w:t>
      </w:r>
      <w:proofErr w:type="spellStart"/>
      <w:r>
        <w:t>Sloth</w:t>
      </w:r>
      <w:proofErr w:type="spellEnd"/>
      <w:r>
        <w:t xml:space="preserve"> Möller, </w:t>
      </w:r>
      <w:proofErr w:type="spellStart"/>
      <w:r>
        <w:t>Esbensen</w:t>
      </w:r>
      <w:proofErr w:type="spellEnd"/>
      <w:r>
        <w:t xml:space="preserve">, WSP samt Peter </w:t>
      </w:r>
      <w:proofErr w:type="spellStart"/>
      <w:r>
        <w:t>Maskell</w:t>
      </w:r>
      <w:proofErr w:type="spellEnd"/>
      <w:r>
        <w:t xml:space="preserve"> och Anders Lund Hansen.</w:t>
      </w:r>
    </w:p>
    <w:p w:rsidR="00207AE5" w:rsidRDefault="00207AE5" w:rsidP="00E749CF">
      <w:r>
        <w:t>Motivering:</w:t>
      </w:r>
    </w:p>
    <w:p w:rsidR="00207AE5" w:rsidRDefault="00207AE5" w:rsidP="00E749CF">
      <w:r>
        <w:t>Ett komplett och väl strukturerat team. En programförklaring som förhåller sig till en mänsklig skala och en involverande process. Referensprojekt som illustrerar stadsutveckling i relation till stadskärna och innerstad.</w:t>
      </w:r>
    </w:p>
    <w:p w:rsidR="001C5D22" w:rsidRDefault="001C5D22" w:rsidP="00E749CF"/>
    <w:p w:rsidR="00C15104" w:rsidRDefault="00C15104" w:rsidP="00E749CF"/>
    <w:p w:rsidR="00207AE5" w:rsidRPr="008C076F" w:rsidRDefault="008D78D6" w:rsidP="00E749CF">
      <w:pPr>
        <w:rPr>
          <w:b/>
          <w:lang w:val="en-US"/>
        </w:rPr>
      </w:pPr>
      <w:r>
        <w:rPr>
          <w:b/>
          <w:lang w:val="en-US"/>
        </w:rPr>
        <w:t xml:space="preserve">Nr 44 </w:t>
      </w:r>
      <w:proofErr w:type="spellStart"/>
      <w:r w:rsidR="00207AE5" w:rsidRPr="008C076F">
        <w:rPr>
          <w:b/>
          <w:lang w:val="en-US"/>
        </w:rPr>
        <w:t>Tovatt</w:t>
      </w:r>
      <w:proofErr w:type="spellEnd"/>
      <w:r w:rsidR="00207AE5" w:rsidRPr="008C076F">
        <w:rPr>
          <w:b/>
          <w:lang w:val="en-US"/>
        </w:rPr>
        <w:t xml:space="preserve"> </w:t>
      </w:r>
      <w:proofErr w:type="spellStart"/>
      <w:r w:rsidR="00207AE5" w:rsidRPr="008C076F">
        <w:rPr>
          <w:b/>
          <w:lang w:val="en-US"/>
        </w:rPr>
        <w:t>architects&amp;planners</w:t>
      </w:r>
      <w:proofErr w:type="spellEnd"/>
      <w:r w:rsidR="00207AE5" w:rsidRPr="008C076F">
        <w:rPr>
          <w:b/>
          <w:lang w:val="en-US"/>
        </w:rPr>
        <w:t xml:space="preserve"> och </w:t>
      </w:r>
      <w:proofErr w:type="spellStart"/>
      <w:r w:rsidR="00207AE5" w:rsidRPr="008C076F">
        <w:rPr>
          <w:b/>
          <w:lang w:val="en-US"/>
        </w:rPr>
        <w:t>Ramböll</w:t>
      </w:r>
      <w:proofErr w:type="spellEnd"/>
    </w:p>
    <w:p w:rsidR="00207AE5" w:rsidRPr="008C076F" w:rsidRDefault="00207AE5" w:rsidP="00E749CF">
      <w:r w:rsidRPr="008C076F">
        <w:t xml:space="preserve">I samarbete med </w:t>
      </w:r>
      <w:proofErr w:type="spellStart"/>
      <w:r w:rsidRPr="008C076F">
        <w:t>Paju</w:t>
      </w:r>
      <w:proofErr w:type="spellEnd"/>
      <w:r w:rsidRPr="008C076F">
        <w:t xml:space="preserve">, urban </w:t>
      </w:r>
      <w:proofErr w:type="spellStart"/>
      <w:r w:rsidRPr="008C076F">
        <w:t>think</w:t>
      </w:r>
      <w:proofErr w:type="spellEnd"/>
      <w:r w:rsidRPr="008C076F">
        <w:t xml:space="preserve"> tank och </w:t>
      </w:r>
      <w:proofErr w:type="spellStart"/>
      <w:r w:rsidRPr="008C076F">
        <w:t>Wennanders</w:t>
      </w:r>
      <w:proofErr w:type="spellEnd"/>
      <w:r w:rsidRPr="008C076F">
        <w:t>.</w:t>
      </w:r>
    </w:p>
    <w:p w:rsidR="00207AE5" w:rsidRDefault="00207AE5" w:rsidP="00E749CF">
      <w:r>
        <w:t>Motivering:</w:t>
      </w:r>
    </w:p>
    <w:p w:rsidR="00207AE5" w:rsidRDefault="00207AE5" w:rsidP="00E749CF">
      <w:r>
        <w:t>En programförklaring som präglas av förståelse för tid och process i hållbart stadsbyggande. Referensprojekt med stor bredd och relevans för uppgiften. Ett team med stor erfarenhet och med internationell medverkan som kan utmana.</w:t>
      </w:r>
    </w:p>
    <w:p w:rsidR="00207AE5" w:rsidRDefault="00207AE5" w:rsidP="00E749CF"/>
    <w:p w:rsidR="00C15104" w:rsidRDefault="00C15104" w:rsidP="00E749CF"/>
    <w:p w:rsidR="00A01F08" w:rsidRPr="008C076F" w:rsidRDefault="00A01F08" w:rsidP="00E749CF"/>
    <w:p w:rsidR="00207AE5" w:rsidRPr="008C076F" w:rsidRDefault="001C5D22" w:rsidP="00E749CF">
      <w:pPr>
        <w:rPr>
          <w:b/>
        </w:rPr>
      </w:pPr>
      <w:r>
        <w:rPr>
          <w:b/>
        </w:rPr>
        <w:lastRenderedPageBreak/>
        <w:t xml:space="preserve">Nr 54 </w:t>
      </w:r>
      <w:r w:rsidR="00207AE5" w:rsidRPr="008C076F">
        <w:rPr>
          <w:b/>
        </w:rPr>
        <w:t xml:space="preserve">Transform och </w:t>
      </w:r>
      <w:proofErr w:type="spellStart"/>
      <w:proofErr w:type="gramStart"/>
      <w:r w:rsidR="00207AE5" w:rsidRPr="008C076F">
        <w:rPr>
          <w:b/>
        </w:rPr>
        <w:t>Kragh&amp;Berglund</w:t>
      </w:r>
      <w:proofErr w:type="spellEnd"/>
      <w:proofErr w:type="gramEnd"/>
    </w:p>
    <w:p w:rsidR="00207AE5" w:rsidRDefault="00207AE5" w:rsidP="00E749CF">
      <w:r>
        <w:t xml:space="preserve">I samarbete med </w:t>
      </w:r>
      <w:proofErr w:type="spellStart"/>
      <w:r>
        <w:t>Trivector</w:t>
      </w:r>
      <w:proofErr w:type="spellEnd"/>
      <w:r>
        <w:t xml:space="preserve">, Kreera, </w:t>
      </w:r>
      <w:proofErr w:type="spellStart"/>
      <w:proofErr w:type="gramStart"/>
      <w:r>
        <w:t>Centerlöf&amp;Holmberg</w:t>
      </w:r>
      <w:proofErr w:type="spellEnd"/>
      <w:proofErr w:type="gramEnd"/>
      <w:r>
        <w:t xml:space="preserve"> och </w:t>
      </w:r>
      <w:proofErr w:type="spellStart"/>
      <w:r>
        <w:t>Fforum</w:t>
      </w:r>
      <w:proofErr w:type="spellEnd"/>
      <w:r>
        <w:t>.</w:t>
      </w:r>
    </w:p>
    <w:p w:rsidR="00207AE5" w:rsidRDefault="00207AE5" w:rsidP="00E749CF">
      <w:r>
        <w:t>Motivering:</w:t>
      </w:r>
    </w:p>
    <w:p w:rsidR="00207AE5" w:rsidRPr="008C076F" w:rsidRDefault="00207AE5" w:rsidP="00E749CF">
      <w:r>
        <w:t>En bra programförklaring som har fokus på fotgängarperspektiv och stadsliv. I</w:t>
      </w:r>
      <w:r>
        <w:t>n</w:t>
      </w:r>
      <w:r>
        <w:t>tressanta referensprojekt med skala och innehåll som har relevans för uppgiften. Ett komplett och väl strukturerat team för tävlingsuppgift och fortsatt genomf</w:t>
      </w:r>
      <w:r>
        <w:t>ö</w:t>
      </w:r>
      <w:r>
        <w:t>rande.</w:t>
      </w:r>
    </w:p>
    <w:p w:rsidR="00207AE5" w:rsidRPr="008C076F" w:rsidRDefault="00207AE5" w:rsidP="00E749CF"/>
    <w:p w:rsidR="00207AE5" w:rsidRDefault="00207AE5" w:rsidP="00E749CF"/>
    <w:p w:rsidR="00E749CF" w:rsidRDefault="00207AE5" w:rsidP="00E749CF">
      <w:r>
        <w:t xml:space="preserve">Tilldelningsbeslutet är en avsiktsförklaring </w:t>
      </w:r>
      <w:r w:rsidR="001C5D22">
        <w:t xml:space="preserve">och inbjudan </w:t>
      </w:r>
      <w:r>
        <w:t xml:space="preserve">från den upphandlande enheten </w:t>
      </w:r>
      <w:r w:rsidR="001C5D22">
        <w:t>(</w:t>
      </w:r>
      <w:r w:rsidR="008D78D6">
        <w:t>Linköpings</w:t>
      </w:r>
      <w:r w:rsidR="001C5D22">
        <w:t xml:space="preserve"> kommun) </w:t>
      </w:r>
      <w:r>
        <w:t>och inte ett avtal eller kontrakt</w:t>
      </w:r>
    </w:p>
    <w:p w:rsidR="00E749CF" w:rsidRDefault="00E749CF" w:rsidP="00E749CF"/>
    <w:p w:rsidR="00E749CF" w:rsidRDefault="00E749CF" w:rsidP="00E749CF"/>
    <w:p w:rsidR="00E749CF" w:rsidRDefault="00E749CF" w:rsidP="00E749CF"/>
    <w:p w:rsidR="00D81FCE" w:rsidRDefault="00D81FCE" w:rsidP="00E749CF"/>
    <w:p w:rsidR="00E749CF" w:rsidRDefault="00E749CF" w:rsidP="00E749CF">
      <w:proofErr w:type="gramStart"/>
      <w:r>
        <w:t>……………………………………………………</w:t>
      </w:r>
      <w:proofErr w:type="gramEnd"/>
    </w:p>
    <w:p w:rsidR="00E749CF" w:rsidRDefault="00E749CF" w:rsidP="00E749CF">
      <w:r>
        <w:t>Karin Elfström</w:t>
      </w:r>
    </w:p>
    <w:p w:rsidR="00E749CF" w:rsidRDefault="00E749CF" w:rsidP="00E749CF"/>
    <w:p w:rsidR="007D5E44" w:rsidRDefault="007D5E44" w:rsidP="00E749CF"/>
    <w:p w:rsidR="00E749CF" w:rsidRDefault="00E749CF" w:rsidP="00E749CF"/>
    <w:p w:rsidR="00ED1F61" w:rsidRDefault="00ED1F61" w:rsidP="00ED1F61">
      <w:pPr>
        <w:tabs>
          <w:tab w:val="left" w:pos="3969"/>
        </w:tabs>
      </w:pPr>
    </w:p>
    <w:sectPr w:rsidR="00ED1F61" w:rsidSect="00C15104">
      <w:headerReference w:type="default" r:id="rId7"/>
      <w:headerReference w:type="first" r:id="rId8"/>
      <w:footerReference w:type="first" r:id="rId9"/>
      <w:pgSz w:w="11907" w:h="16840" w:code="9"/>
      <w:pgMar w:top="1418" w:right="1701" w:bottom="1418" w:left="2268"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67" w:rsidRDefault="00D92E67">
      <w:r>
        <w:separator/>
      </w:r>
    </w:p>
  </w:endnote>
  <w:endnote w:type="continuationSeparator" w:id="0">
    <w:p w:rsidR="00D92E67" w:rsidRDefault="00D92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67" w:rsidRDefault="00D92E67">
    <w:pPr>
      <w:pStyle w:val="Sidfot"/>
      <w:rPr>
        <w:sz w:val="8"/>
      </w:rPr>
    </w:pPr>
  </w:p>
  <w:p w:rsidR="00D92E67" w:rsidRDefault="00F42718">
    <w:pPr>
      <w:pStyle w:val="Sidfot"/>
    </w:pPr>
    <w:fldSimple w:instr=" FILENAME \p \* MERGEFORMAT ">
      <w:r w:rsidR="00D92E67" w:rsidRPr="00D92E67">
        <w:rPr>
          <w:sz w:val="8"/>
        </w:rPr>
        <w:t>I</w:t>
      </w:r>
      <w:r w:rsidR="00D92E67">
        <w:t>:\MoS\Enhet_ToS\ToS_Overskiktsplanering\Handlaggare\Jorgen Haslum\A - Projekt RC\3 - Arktävling\A-Skr till ks osv\Urvalsrapport-20121205.docx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67" w:rsidRDefault="00D92E67">
      <w:r>
        <w:separator/>
      </w:r>
    </w:p>
  </w:footnote>
  <w:footnote w:type="continuationSeparator" w:id="0">
    <w:p w:rsidR="00D92E67" w:rsidRDefault="00D9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67" w:rsidRDefault="00D92E67">
    <w:pPr>
      <w:pStyle w:val="Sidhuvud"/>
    </w:pPr>
    <w:r>
      <w:tab/>
    </w:r>
    <w:r>
      <w:tab/>
    </w:r>
    <w:r>
      <w:tab/>
    </w:r>
    <w:r w:rsidR="00F42718">
      <w:rPr>
        <w:rStyle w:val="Sidnummer"/>
      </w:rPr>
      <w:fldChar w:fldCharType="begin"/>
    </w:r>
    <w:r>
      <w:rPr>
        <w:rStyle w:val="Sidnummer"/>
      </w:rPr>
      <w:instrText xml:space="preserve"> PAGE </w:instrText>
    </w:r>
    <w:r w:rsidR="00F42718">
      <w:rPr>
        <w:rStyle w:val="Sidnummer"/>
      </w:rPr>
      <w:fldChar w:fldCharType="separate"/>
    </w:r>
    <w:r w:rsidR="003F01C5">
      <w:rPr>
        <w:rStyle w:val="Sidnummer"/>
      </w:rPr>
      <w:t>4</w:t>
    </w:r>
    <w:r w:rsidR="00F42718">
      <w:rPr>
        <w:rStyle w:val="Sidnummer"/>
      </w:rPr>
      <w:fldChar w:fldCharType="end"/>
    </w:r>
    <w:r>
      <w:rPr>
        <w:rStyle w:val="Sidnummer"/>
      </w:rPr>
      <w:t xml:space="preserve"> (</w:t>
    </w:r>
    <w:r w:rsidR="00F42718">
      <w:rPr>
        <w:rStyle w:val="Sidnummer"/>
      </w:rPr>
      <w:fldChar w:fldCharType="begin"/>
    </w:r>
    <w:r>
      <w:rPr>
        <w:rStyle w:val="Sidnummer"/>
      </w:rPr>
      <w:instrText xml:space="preserve"> NUMPAGES  \# "0" \* Arabic  \* MERGEFORMAT </w:instrText>
    </w:r>
    <w:r w:rsidR="00F42718">
      <w:rPr>
        <w:rStyle w:val="Sidnummer"/>
      </w:rPr>
      <w:fldChar w:fldCharType="separate"/>
    </w:r>
    <w:r w:rsidR="003F01C5">
      <w:rPr>
        <w:rStyle w:val="Sidnummer"/>
      </w:rPr>
      <w:t>5</w:t>
    </w:r>
    <w:r w:rsidR="00F42718">
      <w:rPr>
        <w:rStyle w:val="Sidnummer"/>
      </w:rPr>
      <w:fldChar w:fldCharType="end"/>
    </w:r>
    <w:r>
      <w:rPr>
        <w:rStyle w:val="Sidnumme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89" w:type="dxa"/>
      <w:tblLayout w:type="fixed"/>
      <w:tblCellMar>
        <w:left w:w="71" w:type="dxa"/>
        <w:right w:w="71" w:type="dxa"/>
      </w:tblCellMar>
      <w:tblLook w:val="0000"/>
    </w:tblPr>
    <w:tblGrid>
      <w:gridCol w:w="5069"/>
      <w:gridCol w:w="4763"/>
    </w:tblGrid>
    <w:tr w:rsidR="00D92E67">
      <w:tc>
        <w:tcPr>
          <w:tcW w:w="5069" w:type="dxa"/>
        </w:tcPr>
        <w:p w:rsidR="00D92E67" w:rsidRDefault="00D92E67">
          <w:pPr>
            <w:pStyle w:val="Sidhuvud"/>
            <w:tabs>
              <w:tab w:val="clear" w:pos="-510"/>
              <w:tab w:val="clear" w:pos="3969"/>
            </w:tabs>
            <w:ind w:left="0"/>
          </w:pPr>
          <w:r>
            <w:drawing>
              <wp:inline distT="0" distB="0" distL="0" distR="0">
                <wp:extent cx="1800225" cy="5715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571500"/>
                        </a:xfrm>
                        <a:prstGeom prst="rect">
                          <a:avLst/>
                        </a:prstGeom>
                        <a:noFill/>
                        <a:ln w="9525">
                          <a:noFill/>
                          <a:miter lim="800000"/>
                          <a:headEnd/>
                          <a:tailEnd/>
                        </a:ln>
                      </pic:spPr>
                    </pic:pic>
                  </a:graphicData>
                </a:graphic>
              </wp:inline>
            </w:drawing>
          </w:r>
        </w:p>
      </w:tc>
      <w:tc>
        <w:tcPr>
          <w:tcW w:w="4763" w:type="dxa"/>
        </w:tcPr>
        <w:p w:rsidR="00D92E67" w:rsidRDefault="00D92E67">
          <w:pPr>
            <w:pStyle w:val="Sidhuvud"/>
            <w:tabs>
              <w:tab w:val="clear" w:pos="3969"/>
              <w:tab w:val="right" w:pos="4621"/>
            </w:tabs>
            <w:ind w:left="0"/>
          </w:pPr>
          <w:r>
            <w:rPr>
              <w:rStyle w:val="Sidnummer"/>
            </w:rPr>
            <w:tab/>
          </w:r>
          <w:r w:rsidR="00F42718">
            <w:rPr>
              <w:rStyle w:val="Sidnummer"/>
            </w:rPr>
            <w:fldChar w:fldCharType="begin"/>
          </w:r>
          <w:r>
            <w:rPr>
              <w:rStyle w:val="Sidnummer"/>
            </w:rPr>
            <w:instrText xml:space="preserve"> PAGE </w:instrText>
          </w:r>
          <w:r w:rsidR="00F42718">
            <w:rPr>
              <w:rStyle w:val="Sidnummer"/>
            </w:rPr>
            <w:fldChar w:fldCharType="separate"/>
          </w:r>
          <w:r w:rsidR="003F01C5">
            <w:rPr>
              <w:rStyle w:val="Sidnummer"/>
            </w:rPr>
            <w:t>1</w:t>
          </w:r>
          <w:r w:rsidR="00F42718">
            <w:rPr>
              <w:rStyle w:val="Sidnummer"/>
            </w:rPr>
            <w:fldChar w:fldCharType="end"/>
          </w:r>
          <w:r>
            <w:rPr>
              <w:rStyle w:val="Sidnummer"/>
            </w:rPr>
            <w:t xml:space="preserve"> (</w:t>
          </w:r>
          <w:fldSimple w:instr=" NUMPAGES  \* MERGEFORMAT ">
            <w:r w:rsidR="003F01C5" w:rsidRPr="003F01C5">
              <w:rPr>
                <w:rStyle w:val="Sidnummer"/>
              </w:rPr>
              <w:t>1</w:t>
            </w:r>
          </w:fldSimple>
          <w:r>
            <w:rPr>
              <w:rStyle w:val="Sidnummer"/>
            </w:rPr>
            <w:t>)</w:t>
          </w:r>
        </w:p>
      </w:tc>
    </w:tr>
  </w:tbl>
  <w:p w:rsidR="00D92E67" w:rsidRDefault="00D92E67">
    <w:pPr>
      <w:pStyle w:val="Sidhuvud"/>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36DB9"/>
    <w:multiLevelType w:val="hybridMultilevel"/>
    <w:tmpl w:val="296ED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0E7BCD"/>
    <w:multiLevelType w:val="hybridMultilevel"/>
    <w:tmpl w:val="5D2A9CD2"/>
    <w:lvl w:ilvl="0" w:tplc="1E564352">
      <w:start w:val="3"/>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F057470"/>
    <w:multiLevelType w:val="hybridMultilevel"/>
    <w:tmpl w:val="89DE84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0C5067A"/>
    <w:multiLevelType w:val="hybridMultilevel"/>
    <w:tmpl w:val="45EE1F90"/>
    <w:lvl w:ilvl="0" w:tplc="041D000F">
      <w:start w:val="1"/>
      <w:numFmt w:val="decimal"/>
      <w:lvlText w:val="%1."/>
      <w:lvlJc w:val="left"/>
      <w:pPr>
        <w:ind w:left="761" w:hanging="360"/>
      </w:pPr>
    </w:lvl>
    <w:lvl w:ilvl="1" w:tplc="041D0019" w:tentative="1">
      <w:start w:val="1"/>
      <w:numFmt w:val="lowerLetter"/>
      <w:lvlText w:val="%2."/>
      <w:lvlJc w:val="left"/>
      <w:pPr>
        <w:ind w:left="1481" w:hanging="360"/>
      </w:pPr>
    </w:lvl>
    <w:lvl w:ilvl="2" w:tplc="041D001B" w:tentative="1">
      <w:start w:val="1"/>
      <w:numFmt w:val="lowerRoman"/>
      <w:lvlText w:val="%3."/>
      <w:lvlJc w:val="right"/>
      <w:pPr>
        <w:ind w:left="2201" w:hanging="180"/>
      </w:pPr>
    </w:lvl>
    <w:lvl w:ilvl="3" w:tplc="041D000F" w:tentative="1">
      <w:start w:val="1"/>
      <w:numFmt w:val="decimal"/>
      <w:lvlText w:val="%4."/>
      <w:lvlJc w:val="left"/>
      <w:pPr>
        <w:ind w:left="2921" w:hanging="360"/>
      </w:pPr>
    </w:lvl>
    <w:lvl w:ilvl="4" w:tplc="041D0019" w:tentative="1">
      <w:start w:val="1"/>
      <w:numFmt w:val="lowerLetter"/>
      <w:lvlText w:val="%5."/>
      <w:lvlJc w:val="left"/>
      <w:pPr>
        <w:ind w:left="3641" w:hanging="360"/>
      </w:pPr>
    </w:lvl>
    <w:lvl w:ilvl="5" w:tplc="041D001B" w:tentative="1">
      <w:start w:val="1"/>
      <w:numFmt w:val="lowerRoman"/>
      <w:lvlText w:val="%6."/>
      <w:lvlJc w:val="right"/>
      <w:pPr>
        <w:ind w:left="4361" w:hanging="180"/>
      </w:pPr>
    </w:lvl>
    <w:lvl w:ilvl="6" w:tplc="041D000F" w:tentative="1">
      <w:start w:val="1"/>
      <w:numFmt w:val="decimal"/>
      <w:lvlText w:val="%7."/>
      <w:lvlJc w:val="left"/>
      <w:pPr>
        <w:ind w:left="5081" w:hanging="360"/>
      </w:pPr>
    </w:lvl>
    <w:lvl w:ilvl="7" w:tplc="041D0019" w:tentative="1">
      <w:start w:val="1"/>
      <w:numFmt w:val="lowerLetter"/>
      <w:lvlText w:val="%8."/>
      <w:lvlJc w:val="left"/>
      <w:pPr>
        <w:ind w:left="5801" w:hanging="360"/>
      </w:pPr>
    </w:lvl>
    <w:lvl w:ilvl="8" w:tplc="041D001B" w:tentative="1">
      <w:start w:val="1"/>
      <w:numFmt w:val="lowerRoman"/>
      <w:lvlText w:val="%9."/>
      <w:lvlJc w:val="right"/>
      <w:pPr>
        <w:ind w:left="6521" w:hanging="180"/>
      </w:pPr>
    </w:lvl>
  </w:abstractNum>
  <w:abstractNum w:abstractNumId="4">
    <w:nsid w:val="45213BF0"/>
    <w:multiLevelType w:val="hybridMultilevel"/>
    <w:tmpl w:val="2D0A52CC"/>
    <w:lvl w:ilvl="0" w:tplc="0EB6C95C">
      <w:start w:val="1"/>
      <w:numFmt w:val="decimal"/>
      <w:lvlText w:val="%1."/>
      <w:lvlJc w:val="left"/>
      <w:pPr>
        <w:ind w:left="761"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D3B0DF0"/>
    <w:multiLevelType w:val="multilevel"/>
    <w:tmpl w:val="1C728F18"/>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E846CFB"/>
    <w:multiLevelType w:val="hybridMultilevel"/>
    <w:tmpl w:val="4D425FEE"/>
    <w:lvl w:ilvl="0" w:tplc="65EC8870">
      <w:start w:val="1"/>
      <w:numFmt w:val="decimal"/>
      <w:lvlText w:val="%1."/>
      <w:lvlJc w:val="left"/>
      <w:pPr>
        <w:ind w:left="761"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89A44E4"/>
    <w:multiLevelType w:val="hybridMultilevel"/>
    <w:tmpl w:val="245058B0"/>
    <w:lvl w:ilvl="0" w:tplc="1E564352">
      <w:start w:val="3"/>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598D4939"/>
    <w:multiLevelType w:val="hybridMultilevel"/>
    <w:tmpl w:val="86EA20E4"/>
    <w:lvl w:ilvl="0" w:tplc="0EB6C95C">
      <w:start w:val="1"/>
      <w:numFmt w:val="decimal"/>
      <w:lvlText w:val="%1."/>
      <w:lvlJc w:val="left"/>
      <w:pPr>
        <w:ind w:left="761" w:hanging="360"/>
      </w:pPr>
      <w:rPr>
        <w:rFonts w:hint="default"/>
      </w:rPr>
    </w:lvl>
    <w:lvl w:ilvl="1" w:tplc="A6B4EB42">
      <w:start w:val="1"/>
      <w:numFmt w:val="decimal"/>
      <w:lvlText w:val="%2."/>
      <w:lvlJc w:val="left"/>
      <w:pPr>
        <w:ind w:left="1440" w:hanging="360"/>
      </w:pPr>
      <w:rPr>
        <w:rFonts w:ascii="Times New Roman" w:hAnsi="Times New Roman" w:cs="Times New Roman" w:hint="default"/>
        <w:i w:val="0"/>
        <w:sz w:val="24"/>
        <w:szCs w:val="24"/>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4B375AF"/>
    <w:multiLevelType w:val="hybridMultilevel"/>
    <w:tmpl w:val="7A06D5FC"/>
    <w:lvl w:ilvl="0" w:tplc="1E564352">
      <w:start w:val="3"/>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0" w:hanging="360"/>
      </w:pPr>
      <w:rPr>
        <w:rFonts w:ascii="Courier New" w:hAnsi="Courier New" w:cs="Courier New" w:hint="default"/>
      </w:rPr>
    </w:lvl>
    <w:lvl w:ilvl="2" w:tplc="041D0005" w:tentative="1">
      <w:start w:val="1"/>
      <w:numFmt w:val="bullet"/>
      <w:lvlText w:val=""/>
      <w:lvlJc w:val="left"/>
      <w:pPr>
        <w:ind w:left="720" w:hanging="360"/>
      </w:pPr>
      <w:rPr>
        <w:rFonts w:ascii="Wingdings" w:hAnsi="Wingdings" w:hint="default"/>
      </w:rPr>
    </w:lvl>
    <w:lvl w:ilvl="3" w:tplc="041D0001" w:tentative="1">
      <w:start w:val="1"/>
      <w:numFmt w:val="bullet"/>
      <w:lvlText w:val=""/>
      <w:lvlJc w:val="left"/>
      <w:pPr>
        <w:ind w:left="1440" w:hanging="360"/>
      </w:pPr>
      <w:rPr>
        <w:rFonts w:ascii="Symbol" w:hAnsi="Symbol" w:hint="default"/>
      </w:rPr>
    </w:lvl>
    <w:lvl w:ilvl="4" w:tplc="041D0003" w:tentative="1">
      <w:start w:val="1"/>
      <w:numFmt w:val="bullet"/>
      <w:lvlText w:val="o"/>
      <w:lvlJc w:val="left"/>
      <w:pPr>
        <w:ind w:left="2160" w:hanging="360"/>
      </w:pPr>
      <w:rPr>
        <w:rFonts w:ascii="Courier New" w:hAnsi="Courier New" w:cs="Courier New" w:hint="default"/>
      </w:rPr>
    </w:lvl>
    <w:lvl w:ilvl="5" w:tplc="041D0005" w:tentative="1">
      <w:start w:val="1"/>
      <w:numFmt w:val="bullet"/>
      <w:lvlText w:val=""/>
      <w:lvlJc w:val="left"/>
      <w:pPr>
        <w:ind w:left="2880" w:hanging="360"/>
      </w:pPr>
      <w:rPr>
        <w:rFonts w:ascii="Wingdings" w:hAnsi="Wingdings" w:hint="default"/>
      </w:rPr>
    </w:lvl>
    <w:lvl w:ilvl="6" w:tplc="041D0001" w:tentative="1">
      <w:start w:val="1"/>
      <w:numFmt w:val="bullet"/>
      <w:lvlText w:val=""/>
      <w:lvlJc w:val="left"/>
      <w:pPr>
        <w:ind w:left="3600" w:hanging="360"/>
      </w:pPr>
      <w:rPr>
        <w:rFonts w:ascii="Symbol" w:hAnsi="Symbol" w:hint="default"/>
      </w:rPr>
    </w:lvl>
    <w:lvl w:ilvl="7" w:tplc="041D0003" w:tentative="1">
      <w:start w:val="1"/>
      <w:numFmt w:val="bullet"/>
      <w:lvlText w:val="o"/>
      <w:lvlJc w:val="left"/>
      <w:pPr>
        <w:ind w:left="4320" w:hanging="360"/>
      </w:pPr>
      <w:rPr>
        <w:rFonts w:ascii="Courier New" w:hAnsi="Courier New" w:cs="Courier New" w:hint="default"/>
      </w:rPr>
    </w:lvl>
    <w:lvl w:ilvl="8" w:tplc="041D0005" w:tentative="1">
      <w:start w:val="1"/>
      <w:numFmt w:val="bullet"/>
      <w:lvlText w:val=""/>
      <w:lvlJc w:val="left"/>
      <w:pPr>
        <w:ind w:left="5040" w:hanging="360"/>
      </w:pPr>
      <w:rPr>
        <w:rFonts w:ascii="Wingdings" w:hAnsi="Wingdings" w:hint="default"/>
      </w:rPr>
    </w:lvl>
  </w:abstractNum>
  <w:abstractNum w:abstractNumId="10">
    <w:nsid w:val="65E008FE"/>
    <w:multiLevelType w:val="hybridMultilevel"/>
    <w:tmpl w:val="3B545824"/>
    <w:lvl w:ilvl="0" w:tplc="8B20C372">
      <w:start w:val="1"/>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5"/>
  </w:num>
  <w:num w:numId="7">
    <w:abstractNumId w:val="9"/>
  </w:num>
  <w:num w:numId="8">
    <w:abstractNumId w:val="10"/>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
  <w:rsids>
    <w:rsidRoot w:val="00ED1F61"/>
    <w:rsid w:val="000327DE"/>
    <w:rsid w:val="000356E9"/>
    <w:rsid w:val="000467FE"/>
    <w:rsid w:val="000A26AA"/>
    <w:rsid w:val="000B37E8"/>
    <w:rsid w:val="00116B79"/>
    <w:rsid w:val="00164110"/>
    <w:rsid w:val="001656D3"/>
    <w:rsid w:val="001C5D22"/>
    <w:rsid w:val="00207AE5"/>
    <w:rsid w:val="002C4F2B"/>
    <w:rsid w:val="002D5739"/>
    <w:rsid w:val="0033175F"/>
    <w:rsid w:val="00390504"/>
    <w:rsid w:val="00392598"/>
    <w:rsid w:val="003A2C21"/>
    <w:rsid w:val="003B1601"/>
    <w:rsid w:val="003F01C5"/>
    <w:rsid w:val="005B2712"/>
    <w:rsid w:val="005B586B"/>
    <w:rsid w:val="00611DDC"/>
    <w:rsid w:val="00627BCD"/>
    <w:rsid w:val="00671550"/>
    <w:rsid w:val="00687871"/>
    <w:rsid w:val="006F7679"/>
    <w:rsid w:val="00702D5A"/>
    <w:rsid w:val="00734649"/>
    <w:rsid w:val="007627DD"/>
    <w:rsid w:val="00772426"/>
    <w:rsid w:val="0079275A"/>
    <w:rsid w:val="007D2F42"/>
    <w:rsid w:val="007D5E44"/>
    <w:rsid w:val="007D7966"/>
    <w:rsid w:val="007E2705"/>
    <w:rsid w:val="008632E5"/>
    <w:rsid w:val="00863844"/>
    <w:rsid w:val="00877E50"/>
    <w:rsid w:val="008A232A"/>
    <w:rsid w:val="008D323A"/>
    <w:rsid w:val="008D630B"/>
    <w:rsid w:val="008D78D6"/>
    <w:rsid w:val="00900692"/>
    <w:rsid w:val="00962FC9"/>
    <w:rsid w:val="009861BA"/>
    <w:rsid w:val="00A01F08"/>
    <w:rsid w:val="00A53156"/>
    <w:rsid w:val="00AD0E19"/>
    <w:rsid w:val="00AD1855"/>
    <w:rsid w:val="00B278E4"/>
    <w:rsid w:val="00B32A5F"/>
    <w:rsid w:val="00B419D9"/>
    <w:rsid w:val="00B7759F"/>
    <w:rsid w:val="00BA3FA8"/>
    <w:rsid w:val="00C15104"/>
    <w:rsid w:val="00C41451"/>
    <w:rsid w:val="00C52E55"/>
    <w:rsid w:val="00CD3028"/>
    <w:rsid w:val="00CF437F"/>
    <w:rsid w:val="00D12A5D"/>
    <w:rsid w:val="00D81FCE"/>
    <w:rsid w:val="00D92E67"/>
    <w:rsid w:val="00DC3FF0"/>
    <w:rsid w:val="00E601C5"/>
    <w:rsid w:val="00E749CF"/>
    <w:rsid w:val="00EA27C2"/>
    <w:rsid w:val="00ED197B"/>
    <w:rsid w:val="00ED1F61"/>
    <w:rsid w:val="00F42718"/>
    <w:rsid w:val="00FA6738"/>
    <w:rsid w:val="00FF02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7F"/>
    <w:pPr>
      <w:overflowPunct w:val="0"/>
      <w:autoSpaceDE w:val="0"/>
      <w:autoSpaceDN w:val="0"/>
      <w:adjustRightInd w:val="0"/>
      <w:textAlignment w:val="baseline"/>
    </w:pPr>
    <w:rPr>
      <w:sz w:val="24"/>
    </w:rPr>
  </w:style>
  <w:style w:type="paragraph" w:styleId="Rubrik1">
    <w:name w:val="heading 1"/>
    <w:basedOn w:val="Normal"/>
    <w:next w:val="Normal"/>
    <w:qFormat/>
    <w:rsid w:val="00CF437F"/>
    <w:pPr>
      <w:keepNext/>
      <w:spacing w:after="240"/>
      <w:outlineLvl w:val="0"/>
    </w:pPr>
    <w:rPr>
      <w:rFonts w:ascii="Arial" w:hAnsi="Arial"/>
      <w:b/>
      <w:kern w:val="28"/>
      <w:sz w:val="28"/>
    </w:rPr>
  </w:style>
  <w:style w:type="paragraph" w:styleId="Rubrik2">
    <w:name w:val="heading 2"/>
    <w:basedOn w:val="Normal"/>
    <w:next w:val="Normal"/>
    <w:qFormat/>
    <w:rsid w:val="00CF437F"/>
    <w:pPr>
      <w:keepNext/>
      <w:spacing w:after="40"/>
      <w:outlineLvl w:val="1"/>
    </w:pPr>
    <w:rPr>
      <w:rFonts w:ascii="Arial" w:hAnsi="Arial"/>
      <w:b/>
    </w:rPr>
  </w:style>
  <w:style w:type="paragraph" w:styleId="Rubrik3">
    <w:name w:val="heading 3"/>
    <w:basedOn w:val="Normal"/>
    <w:next w:val="Normal"/>
    <w:qFormat/>
    <w:rsid w:val="00CF437F"/>
    <w:pPr>
      <w:keepNext/>
      <w:spacing w:after="40"/>
      <w:outlineLvl w:val="2"/>
    </w:pPr>
    <w:rPr>
      <w:rFonts w:ascii="Arial" w:hAnsi="Arial"/>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drag">
    <w:name w:val="Indrag"/>
    <w:basedOn w:val="Normal"/>
    <w:rsid w:val="00CF437F"/>
    <w:pPr>
      <w:ind w:left="1418" w:hanging="1418"/>
    </w:pPr>
  </w:style>
  <w:style w:type="paragraph" w:customStyle="1" w:styleId="Numrering">
    <w:name w:val="Numrering"/>
    <w:basedOn w:val="Normal"/>
    <w:rsid w:val="00CF437F"/>
    <w:pPr>
      <w:spacing w:after="180"/>
      <w:ind w:left="397" w:hanging="397"/>
    </w:pPr>
  </w:style>
  <w:style w:type="paragraph" w:customStyle="1" w:styleId="Punkter">
    <w:name w:val="Punkter"/>
    <w:basedOn w:val="Normal"/>
    <w:rsid w:val="00CF437F"/>
    <w:pPr>
      <w:spacing w:after="60"/>
      <w:ind w:left="397" w:hanging="397"/>
    </w:pPr>
  </w:style>
  <w:style w:type="paragraph" w:customStyle="1" w:styleId="NormalLitenIndrag">
    <w:name w:val="Normal Liten Indrag"/>
    <w:basedOn w:val="Normal"/>
    <w:uiPriority w:val="99"/>
    <w:rsid w:val="00ED1F61"/>
    <w:pPr>
      <w:ind w:left="3969"/>
    </w:pPr>
    <w:rPr>
      <w:sz w:val="20"/>
    </w:rPr>
  </w:style>
  <w:style w:type="paragraph" w:styleId="Sidfot">
    <w:name w:val="footer"/>
    <w:semiHidden/>
    <w:rsid w:val="00CF437F"/>
    <w:pPr>
      <w:overflowPunct w:val="0"/>
      <w:autoSpaceDE w:val="0"/>
      <w:autoSpaceDN w:val="0"/>
      <w:adjustRightInd w:val="0"/>
      <w:spacing w:line="200" w:lineRule="exact"/>
      <w:ind w:left="-1418"/>
      <w:textAlignment w:val="baseline"/>
    </w:pPr>
    <w:rPr>
      <w:rFonts w:ascii="Arial" w:hAnsi="Arial"/>
      <w:noProof/>
      <w:sz w:val="16"/>
    </w:rPr>
  </w:style>
  <w:style w:type="paragraph" w:styleId="Sidhuvud">
    <w:name w:val="header"/>
    <w:semiHidden/>
    <w:rsid w:val="00CF437F"/>
    <w:pPr>
      <w:tabs>
        <w:tab w:val="left" w:pos="-510"/>
        <w:tab w:val="left" w:pos="3969"/>
        <w:tab w:val="right" w:pos="8222"/>
      </w:tabs>
      <w:overflowPunct w:val="0"/>
      <w:autoSpaceDE w:val="0"/>
      <w:autoSpaceDN w:val="0"/>
      <w:adjustRightInd w:val="0"/>
      <w:ind w:left="-1418"/>
      <w:textAlignment w:val="baseline"/>
    </w:pPr>
    <w:rPr>
      <w:rFonts w:ascii="Arial" w:hAnsi="Arial"/>
      <w:noProof/>
    </w:rPr>
  </w:style>
  <w:style w:type="character" w:styleId="Sidnummer">
    <w:name w:val="page number"/>
    <w:basedOn w:val="Standardstycketeckensnitt"/>
    <w:semiHidden/>
    <w:rsid w:val="00CF437F"/>
  </w:style>
  <w:style w:type="paragraph" w:styleId="Underrubrik">
    <w:name w:val="Subtitle"/>
    <w:next w:val="Normal"/>
    <w:qFormat/>
    <w:rsid w:val="00CF437F"/>
    <w:pPr>
      <w:overflowPunct w:val="0"/>
      <w:autoSpaceDE w:val="0"/>
      <w:autoSpaceDN w:val="0"/>
      <w:adjustRightInd w:val="0"/>
      <w:spacing w:after="60"/>
      <w:textAlignment w:val="baseline"/>
    </w:pPr>
    <w:rPr>
      <w:rFonts w:ascii="Arial" w:hAnsi="Arial"/>
      <w:b/>
      <w:noProof/>
      <w:sz w:val="24"/>
    </w:rPr>
  </w:style>
  <w:style w:type="paragraph" w:customStyle="1" w:styleId="Uppgifter">
    <w:name w:val="Uppgifter"/>
    <w:rsid w:val="00CF437F"/>
    <w:pPr>
      <w:tabs>
        <w:tab w:val="left" w:pos="3969"/>
        <w:tab w:val="right" w:pos="8222"/>
      </w:tabs>
      <w:overflowPunct w:val="0"/>
      <w:autoSpaceDE w:val="0"/>
      <w:autoSpaceDN w:val="0"/>
      <w:adjustRightInd w:val="0"/>
      <w:ind w:left="-510"/>
      <w:textAlignment w:val="baseline"/>
    </w:pPr>
    <w:rPr>
      <w:rFonts w:ascii="Arial" w:hAnsi="Arial"/>
    </w:rPr>
  </w:style>
  <w:style w:type="paragraph" w:styleId="Liststycke">
    <w:name w:val="List Paragraph"/>
    <w:basedOn w:val="Normal"/>
    <w:uiPriority w:val="34"/>
    <w:qFormat/>
    <w:rsid w:val="00ED1F61"/>
    <w:pPr>
      <w:ind w:left="720"/>
      <w:contextualSpacing/>
    </w:pPr>
  </w:style>
  <w:style w:type="paragraph" w:styleId="Ballongtext">
    <w:name w:val="Balloon Text"/>
    <w:basedOn w:val="Normal"/>
    <w:link w:val="BallongtextChar"/>
    <w:uiPriority w:val="99"/>
    <w:semiHidden/>
    <w:unhideWhenUsed/>
    <w:rsid w:val="00164110"/>
    <w:rPr>
      <w:rFonts w:ascii="Tahoma" w:hAnsi="Tahoma" w:cs="Tahoma"/>
      <w:sz w:val="16"/>
      <w:szCs w:val="16"/>
    </w:rPr>
  </w:style>
  <w:style w:type="character" w:customStyle="1" w:styleId="BallongtextChar">
    <w:name w:val="Ballongtext Char"/>
    <w:basedOn w:val="Standardstycketeckensnitt"/>
    <w:link w:val="Ballongtext"/>
    <w:uiPriority w:val="99"/>
    <w:semiHidden/>
    <w:rsid w:val="00164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oS\Namnder\Samh&#228;llsbyggnadsn&#228;mnd\Lathundar,%20exempel%20och%20mallar\&#196;rendemallar\Mall%20&#228;rende%20till%20k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ärende till ks.dot</Template>
  <TotalTime>0</TotalTime>
  <Pages>5</Pages>
  <Words>1230</Words>
  <Characters>7669</Characters>
  <Application>Microsoft Office Word</Application>
  <DocSecurity>0</DocSecurity>
  <Lines>63</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Brevmall extern</vt:lpstr>
      <vt:lpstr>Brevmall extern</vt:lpstr>
    </vt:vector>
  </TitlesOfParts>
  <Company>Linköpings kommun</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extern</dc:title>
  <dc:creator>wesmat</dc:creator>
  <cp:lastModifiedBy>clalun</cp:lastModifiedBy>
  <cp:revision>2</cp:revision>
  <cp:lastPrinted>2012-12-12T07:52:00Z</cp:lastPrinted>
  <dcterms:created xsi:type="dcterms:W3CDTF">2012-12-19T12:42:00Z</dcterms:created>
  <dcterms:modified xsi:type="dcterms:W3CDTF">2012-12-19T12:42:00Z</dcterms:modified>
</cp:coreProperties>
</file>