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1BE2" w14:textId="259D9D6A" w:rsidR="00667D92" w:rsidRPr="00667D92" w:rsidRDefault="00667D92">
      <w:r w:rsidRPr="00667D92">
        <w:t>Weber Norge</w:t>
      </w:r>
    </w:p>
    <w:p w14:paraId="0F3CABF5" w14:textId="77777777" w:rsidR="00667D92" w:rsidRDefault="00667D92">
      <w:pPr>
        <w:rPr>
          <w:b/>
          <w:sz w:val="32"/>
          <w:szCs w:val="32"/>
        </w:rPr>
      </w:pPr>
    </w:p>
    <w:p w14:paraId="6C71EB9C" w14:textId="31D23C43" w:rsidR="003B1688" w:rsidRPr="00B25865" w:rsidRDefault="00667D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Nå kan </w:t>
      </w:r>
      <w:r w:rsidR="001D6289" w:rsidRPr="00B25865">
        <w:rPr>
          <w:b/>
          <w:sz w:val="32"/>
          <w:szCs w:val="32"/>
        </w:rPr>
        <w:t>Leca</w:t>
      </w:r>
      <w:r>
        <w:rPr>
          <w:b/>
          <w:sz w:val="32"/>
          <w:szCs w:val="32"/>
        </w:rPr>
        <w:t>-blokker sparkles</w:t>
      </w:r>
    </w:p>
    <w:p w14:paraId="6968B9CE" w14:textId="77777777" w:rsidR="001D6289" w:rsidRPr="00B25865" w:rsidRDefault="001D6289">
      <w:pPr>
        <w:rPr>
          <w:b/>
        </w:rPr>
      </w:pPr>
    </w:p>
    <w:p w14:paraId="08883FD4" w14:textId="423C0C30" w:rsidR="00667D92" w:rsidRPr="00E16BCF" w:rsidRDefault="00667D92" w:rsidP="00E16BCF">
      <w:r w:rsidRPr="00E16BCF">
        <w:t xml:space="preserve">– Den nyutviklede Weber Sparkel gjør at </w:t>
      </w:r>
      <w:r w:rsidR="0097493D" w:rsidRPr="00E16BCF">
        <w:t>innervegger</w:t>
      </w:r>
      <w:r w:rsidRPr="00E16BCF">
        <w:t xml:space="preserve"> ikke lenger behøver å pusses. Materialforbruket blir dermed langt lavere og påføringstiden raskere, sier produktsjef Jonas Jalmerbrandt i Weber Norge.</w:t>
      </w:r>
    </w:p>
    <w:p w14:paraId="40371891" w14:textId="77777777" w:rsidR="00667D92" w:rsidRPr="00E16BCF" w:rsidRDefault="00667D92" w:rsidP="00E16BCF"/>
    <w:p w14:paraId="5DB94C46" w14:textId="77777777" w:rsidR="00667D92" w:rsidRPr="00E16BCF" w:rsidRDefault="00667D92" w:rsidP="00E16BCF"/>
    <w:p w14:paraId="4AE07C4E" w14:textId="534CE5D7" w:rsidR="007D0561" w:rsidRPr="00E16BCF" w:rsidRDefault="00667D92" w:rsidP="00E16BCF">
      <w:r w:rsidRPr="00E16BCF">
        <w:t>–</w:t>
      </w:r>
      <w:r w:rsidR="00551041" w:rsidRPr="00E16BCF">
        <w:t xml:space="preserve"> Weber Sparkel </w:t>
      </w:r>
      <w:r w:rsidR="001D6289" w:rsidRPr="00E16BCF">
        <w:t>er et ledd i rasjonaliseringen av tid</w:t>
      </w:r>
      <w:r w:rsidR="00551041" w:rsidRPr="00E16BCF">
        <w:t>s</w:t>
      </w:r>
      <w:r w:rsidR="001D6289" w:rsidRPr="00E16BCF">
        <w:t>- og materia</w:t>
      </w:r>
      <w:r w:rsidR="002F3E2D" w:rsidRPr="00E16BCF">
        <w:t>l</w:t>
      </w:r>
      <w:r w:rsidR="001D6289" w:rsidRPr="00E16BCF">
        <w:t>forbruk ved oppføring av våre veggløsninger</w:t>
      </w:r>
      <w:r w:rsidRPr="00E16BCF">
        <w:t>.</w:t>
      </w:r>
      <w:r w:rsidR="00551041" w:rsidRPr="00E16BCF">
        <w:t xml:space="preserve"> Sparkelen er utviklet for bruk innvendig på Leca. Med denne løsning oppnås den ov</w:t>
      </w:r>
      <w:r w:rsidR="00956938" w:rsidRPr="00E16BCF">
        <w:t>erflaten sluttkundene etterspør;</w:t>
      </w:r>
      <w:r w:rsidR="00551041" w:rsidRPr="00E16BCF">
        <w:t xml:space="preserve"> en glatt overflate klar for maling, forteller Jonas Jalmerbrandt. Både materialforbruk og påføringstid er langt lavere sammenlignet med tradisjonell puss. </w:t>
      </w:r>
      <w:r w:rsidR="007D0561" w:rsidRPr="00E16BCF">
        <w:t>Sparkling av Leca-blokker kan utføres av både maler og murer.</w:t>
      </w:r>
    </w:p>
    <w:p w14:paraId="639493E0" w14:textId="77777777" w:rsidR="007D0561" w:rsidRPr="00E16BCF" w:rsidRDefault="007D0561" w:rsidP="00E16BCF"/>
    <w:p w14:paraId="46C1CC59" w14:textId="2DB55790" w:rsidR="00956938" w:rsidRPr="00E16BCF" w:rsidRDefault="00956938" w:rsidP="00E16BCF">
      <w:r w:rsidRPr="00E16BCF">
        <w:t>Halvert kostnad for god overflate</w:t>
      </w:r>
    </w:p>
    <w:p w14:paraId="394D61E4" w14:textId="457F7BEB" w:rsidR="007D0561" w:rsidRPr="00E16BCF" w:rsidRDefault="007D0561" w:rsidP="00E16BCF">
      <w:r w:rsidRPr="00E16BCF">
        <w:t>– Produktet leveres klart for bruk rett fra spannet, og det er ingen behov for blanding. Produktet har god fyll</w:t>
      </w:r>
      <w:r w:rsidR="00956938" w:rsidRPr="00E16BCF">
        <w:t>evne og vedheft. D</w:t>
      </w:r>
      <w:r w:rsidRPr="00E16BCF">
        <w:t>enne spesialutviklede sparkele</w:t>
      </w:r>
      <w:bookmarkStart w:id="0" w:name="_GoBack"/>
      <w:bookmarkEnd w:id="0"/>
      <w:r w:rsidRPr="00E16BCF">
        <w:t xml:space="preserve">n </w:t>
      </w:r>
      <w:r w:rsidR="00956938" w:rsidRPr="00E16BCF">
        <w:t xml:space="preserve">har </w:t>
      </w:r>
      <w:r w:rsidRPr="00E16BCF">
        <w:t xml:space="preserve">meget høy fleksibilitet, noe som reduserer risikoen for riss i overflaten. Lavt forbruk og rask applisering medfører att kostnaden er bortimot halvert i forhold til tradisjonell puss. Dette vill uten tvil </w:t>
      </w:r>
      <w:proofErr w:type="gramStart"/>
      <w:r w:rsidRPr="00E16BCF">
        <w:t>øke</w:t>
      </w:r>
      <w:proofErr w:type="gramEnd"/>
      <w:r w:rsidRPr="00E16BCF">
        <w:t xml:space="preserve"> konkurransekraften for Leca-vegger, sier Jonas Jalmerbrandt.</w:t>
      </w:r>
    </w:p>
    <w:p w14:paraId="6E35C04D" w14:textId="77777777" w:rsidR="007D0561" w:rsidRPr="00E16BCF" w:rsidRDefault="007D0561" w:rsidP="00E16BCF"/>
    <w:p w14:paraId="1F1F47A1" w14:textId="77777777" w:rsidR="007D0561" w:rsidRPr="00E16BCF" w:rsidRDefault="007D0561" w:rsidP="00E16BCF"/>
    <w:p w14:paraId="00D66264" w14:textId="74782C3C" w:rsidR="00E102A1" w:rsidRPr="00E16BCF" w:rsidRDefault="007D0561" w:rsidP="00E16BCF">
      <w:r w:rsidRPr="00E16BCF">
        <w:t>(bildetekst)</w:t>
      </w:r>
    </w:p>
    <w:p w14:paraId="482F2CB8" w14:textId="7B04CABC" w:rsidR="00193310" w:rsidRPr="00E16BCF" w:rsidRDefault="00193310" w:rsidP="00E16BCF">
      <w:r w:rsidRPr="00E16BCF">
        <w:t>– Weber Sparkel har meget høy fleksibilitet. Det reduserer risikoen for riss i overflaten. I tillegg gir den lavt forbruk og rask</w:t>
      </w:r>
      <w:r w:rsidR="001E430B" w:rsidRPr="00E16BCF">
        <w:t xml:space="preserve"> applisering</w:t>
      </w:r>
      <w:r w:rsidRPr="00E16BCF">
        <w:t>, sier produktsjef Jonas Jalmerbrandt i Weber Norge.</w:t>
      </w:r>
    </w:p>
    <w:p w14:paraId="2FA1A1A3" w14:textId="2604ED55" w:rsidR="00193310" w:rsidRPr="00E16BCF" w:rsidRDefault="00193310" w:rsidP="00E16BCF"/>
    <w:sectPr w:rsidR="00193310" w:rsidRPr="00E16BCF" w:rsidSect="003B16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89"/>
    <w:rsid w:val="000B7545"/>
    <w:rsid w:val="00193310"/>
    <w:rsid w:val="001D6289"/>
    <w:rsid w:val="001E430B"/>
    <w:rsid w:val="002F3E2D"/>
    <w:rsid w:val="003B1688"/>
    <w:rsid w:val="003E1091"/>
    <w:rsid w:val="0041249E"/>
    <w:rsid w:val="005057BA"/>
    <w:rsid w:val="00551041"/>
    <w:rsid w:val="005F3C4A"/>
    <w:rsid w:val="00637211"/>
    <w:rsid w:val="00667D92"/>
    <w:rsid w:val="007C38C2"/>
    <w:rsid w:val="007D0561"/>
    <w:rsid w:val="00956938"/>
    <w:rsid w:val="0097493D"/>
    <w:rsid w:val="009A61AF"/>
    <w:rsid w:val="009F1509"/>
    <w:rsid w:val="00A91793"/>
    <w:rsid w:val="00B25865"/>
    <w:rsid w:val="00B4781E"/>
    <w:rsid w:val="00D13326"/>
    <w:rsid w:val="00E102A1"/>
    <w:rsid w:val="00E16BCF"/>
    <w:rsid w:val="00E800EA"/>
    <w:rsid w:val="00EA1918"/>
    <w:rsid w:val="00EE3648"/>
    <w:rsid w:val="00F45AA4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9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InformasjonsPartner as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Opstad</dc:creator>
  <cp:lastModifiedBy>Müller, Morten - Weber Norway</cp:lastModifiedBy>
  <cp:revision>4</cp:revision>
  <dcterms:created xsi:type="dcterms:W3CDTF">2013-03-11T08:35:00Z</dcterms:created>
  <dcterms:modified xsi:type="dcterms:W3CDTF">2013-03-11T09:02:00Z</dcterms:modified>
</cp:coreProperties>
</file>