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7BC" w:rsidRDefault="005607BC" w:rsidP="005607BC">
      <w:pPr>
        <w:pStyle w:val="Oformateradtext"/>
      </w:pPr>
      <w:r>
        <w:t>Under parollen bättre arbetsmiljö försöker posten på olika platser få fastighetsägarna att installera postboxar i trappuppgångarna. Man tycker också att hyresgästerna ska stå för kostnaden. För att sätta press har man ett vilande hot om att postutdelningen annars kommer att upphöra.</w:t>
      </w:r>
    </w:p>
    <w:p w:rsidR="005607BC" w:rsidRDefault="005607BC" w:rsidP="005607BC">
      <w:pPr>
        <w:pStyle w:val="Oformateradtext"/>
      </w:pPr>
      <w:r>
        <w:t xml:space="preserve"> Givetvis ska våra postutdelare ha en bra arbetsmiljö! Posten uppgift ska vara att påpeka brister vad gäller brevinkast och belysning, och fastighetsägarens uppgift bör rimligen vara att åtgärda detta. Men att med dessa brister som argument begära att hyresgästerna ska bekosta fastighetsboxar är att föra över ansvaret för sina anställdas arbetsmiljö till någon annan. Ansvaret och kostnaden för personalens arbetsmiljö måste givetvis vara arbetsgivarens. Det finns också en logik i att det är den som räknar hem besparingen och vinsten som också står för investeringen. Ingen seriös arbetsgivare förlitar sig på att någon annan ansvarar för sin personals arbetsmiljö.</w:t>
      </w:r>
    </w:p>
    <w:p w:rsidR="00013BE0" w:rsidRDefault="00013BE0"/>
    <w:sectPr w:rsidR="00013BE0" w:rsidSect="00013B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5607BC"/>
    <w:rsid w:val="00013BE0"/>
    <w:rsid w:val="005607BC"/>
    <w:rsid w:val="00F1731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BE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semiHidden/>
    <w:unhideWhenUsed/>
    <w:rsid w:val="005607BC"/>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607BC"/>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49148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151</Words>
  <Characters>804</Characters>
  <Application>Microsoft Office Word</Application>
  <DocSecurity>0</DocSecurity>
  <Lines>6</Lines>
  <Paragraphs>1</Paragraphs>
  <ScaleCrop>false</ScaleCrop>
  <Company>HGF</Company>
  <LinksUpToDate>false</LinksUpToDate>
  <CharactersWithSpaces>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Johansson</dc:creator>
  <cp:keywords/>
  <dc:description/>
  <cp:lastModifiedBy>Björn Johansson</cp:lastModifiedBy>
  <cp:revision>2</cp:revision>
  <dcterms:created xsi:type="dcterms:W3CDTF">2011-05-25T07:07:00Z</dcterms:created>
  <dcterms:modified xsi:type="dcterms:W3CDTF">2011-05-25T07:10:00Z</dcterms:modified>
</cp:coreProperties>
</file>