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59EE" w14:textId="0FED053B" w:rsidR="0004133E" w:rsidRPr="0004133E" w:rsidRDefault="0004133E" w:rsidP="00691857">
      <w:pPr>
        <w:pStyle w:val="berschrift1"/>
        <w:shd w:val="clear" w:color="auto" w:fill="FFFFFF"/>
        <w:spacing w:before="0" w:beforeAutospacing="0" w:after="45" w:afterAutospacing="0" w:line="280" w:lineRule="exact"/>
        <w:ind w:right="709"/>
        <w:rPr>
          <w:rFonts w:ascii="Arial" w:hAnsi="Arial" w:cs="Arial"/>
          <w:bCs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 w:val="0"/>
          <w:sz w:val="24"/>
          <w:szCs w:val="24"/>
        </w:rPr>
        <w:t>Werkstattlose</w:t>
      </w:r>
      <w:r w:rsidRPr="0004133E">
        <w:rPr>
          <w:rFonts w:ascii="Arial" w:hAnsi="Arial" w:cs="Arial"/>
          <w:bCs w:val="0"/>
          <w:sz w:val="24"/>
          <w:szCs w:val="24"/>
        </w:rPr>
        <w:t xml:space="preserve"> Allround-Handwerksbetriebe – eine unbekannte Zielgruppe?</w:t>
      </w:r>
    </w:p>
    <w:p w14:paraId="58A6B184" w14:textId="77777777" w:rsidR="0004133E" w:rsidRDefault="0004133E" w:rsidP="00691857">
      <w:pPr>
        <w:pStyle w:val="berschrift1"/>
        <w:shd w:val="clear" w:color="auto" w:fill="FFFFFF"/>
        <w:spacing w:before="0" w:beforeAutospacing="0" w:after="45" w:afterAutospacing="0" w:line="280" w:lineRule="exact"/>
        <w:ind w:right="709"/>
        <w:rPr>
          <w:rFonts w:ascii="Arial" w:hAnsi="Arial" w:cs="Arial"/>
          <w:sz w:val="20"/>
          <w:szCs w:val="20"/>
        </w:rPr>
      </w:pPr>
    </w:p>
    <w:p w14:paraId="351F4E10" w14:textId="319CBECD" w:rsidR="002C3402" w:rsidRDefault="00540867" w:rsidP="00691857">
      <w:pPr>
        <w:pStyle w:val="berschrift1"/>
        <w:shd w:val="clear" w:color="auto" w:fill="FFFFFF"/>
        <w:spacing w:before="0" w:beforeAutospacing="0" w:after="45" w:afterAutospacing="0" w:line="280" w:lineRule="exact"/>
        <w:ind w:righ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RM Handelsmedien stellt n</w:t>
      </w:r>
      <w:r w:rsidR="005148C6">
        <w:rPr>
          <w:rFonts w:ascii="Arial" w:hAnsi="Arial" w:cs="Arial"/>
          <w:sz w:val="20"/>
          <w:szCs w:val="20"/>
        </w:rPr>
        <w:t xml:space="preserve">eue </w:t>
      </w:r>
      <w:r w:rsidR="002C3402" w:rsidRPr="002C3402">
        <w:rPr>
          <w:rFonts w:ascii="Arial" w:hAnsi="Arial" w:cs="Arial"/>
          <w:sz w:val="20"/>
          <w:szCs w:val="20"/>
        </w:rPr>
        <w:t>Handwerker-Marktforschungsstudie</w:t>
      </w:r>
      <w:r>
        <w:rPr>
          <w:rFonts w:ascii="Arial" w:hAnsi="Arial" w:cs="Arial"/>
          <w:sz w:val="20"/>
          <w:szCs w:val="20"/>
        </w:rPr>
        <w:t xml:space="preserve"> vor</w:t>
      </w:r>
    </w:p>
    <w:p w14:paraId="19F50551" w14:textId="7BBC9950" w:rsidR="005E6790" w:rsidRPr="0004133E" w:rsidRDefault="00215A87" w:rsidP="00691857">
      <w:pPr>
        <w:pStyle w:val="abstract"/>
        <w:shd w:val="clear" w:color="auto" w:fill="FFFFFF"/>
        <w:spacing w:before="300" w:beforeAutospacing="0" w:after="225" w:afterAutospacing="0" w:line="280" w:lineRule="exact"/>
        <w:ind w:right="709"/>
        <w:rPr>
          <w:rFonts w:ascii="Arial" w:hAnsi="Arial" w:cs="Arial"/>
          <w:kern w:val="36"/>
          <w:sz w:val="20"/>
          <w:szCs w:val="20"/>
          <w:shd w:val="clear" w:color="auto" w:fill="FFFFFF"/>
        </w:rPr>
      </w:pPr>
      <w:r>
        <w:rPr>
          <w:rFonts w:ascii="Arial" w:hAnsi="Arial" w:cs="Arial"/>
          <w:kern w:val="36"/>
          <w:sz w:val="20"/>
          <w:szCs w:val="20"/>
          <w:shd w:val="clear" w:color="auto" w:fill="FFFFFF"/>
        </w:rPr>
        <w:t>Köln. 22</w:t>
      </w:r>
      <w:r w:rsidR="0004133E">
        <w:rPr>
          <w:rFonts w:ascii="Arial" w:hAnsi="Arial" w:cs="Arial"/>
          <w:kern w:val="36"/>
          <w:sz w:val="20"/>
          <w:szCs w:val="20"/>
          <w:shd w:val="clear" w:color="auto" w:fill="FFFFFF"/>
        </w:rPr>
        <w:t xml:space="preserve">. Mai 2020 – </w:t>
      </w:r>
      <w:r w:rsidR="001529B0" w:rsidRPr="0004133E">
        <w:rPr>
          <w:rFonts w:ascii="Arial" w:hAnsi="Arial" w:cs="Arial"/>
          <w:sz w:val="20"/>
          <w:szCs w:val="20"/>
        </w:rPr>
        <w:t>Mobile Generalisten sind werkstattlose Allround-Handwerker, die in mehreren Gewerken ohne Meisterzwang tätig sind.</w:t>
      </w:r>
      <w:r w:rsidR="005E6790" w:rsidRPr="0004133E">
        <w:rPr>
          <w:rFonts w:ascii="Arial" w:hAnsi="Arial" w:cs="Arial"/>
          <w:sz w:val="20"/>
          <w:szCs w:val="20"/>
        </w:rPr>
        <w:t xml:space="preserve"> Obwohl deren Z</w:t>
      </w:r>
      <w:r w:rsidR="005E6790" w:rsidRPr="0004133E">
        <w:rPr>
          <w:rFonts w:ascii="Arial" w:hAnsi="Arial" w:cs="Arial"/>
          <w:color w:val="000000"/>
          <w:sz w:val="20"/>
          <w:szCs w:val="20"/>
        </w:rPr>
        <w:t>ahl in den letzten Jahren stark gestiegen sein soll, ist immer noch wenig über sie bekannt.</w:t>
      </w:r>
      <w:r w:rsidR="005248A4" w:rsidRPr="0004133E">
        <w:rPr>
          <w:rFonts w:ascii="Arial" w:hAnsi="Arial" w:cs="Arial"/>
          <w:color w:val="000000"/>
          <w:sz w:val="20"/>
          <w:szCs w:val="20"/>
        </w:rPr>
        <w:t xml:space="preserve"> </w:t>
      </w:r>
      <w:r w:rsidR="005E6790" w:rsidRPr="0004133E">
        <w:rPr>
          <w:rFonts w:ascii="Arial" w:hAnsi="Arial" w:cs="Arial"/>
          <w:sz w:val="20"/>
          <w:szCs w:val="20"/>
          <w:shd w:val="clear" w:color="auto" w:fill="FFFFFF"/>
        </w:rPr>
        <w:t>Die neue Marktforschungsstudie „Traditionelle Handwerksbetriebe und werkstattlose Mobile Generalisten“ von RM Handelsmedien beleuchtet diese stark wachsende Zielgruppe und untersucht die Konkurrenzsituation zum traditionellen Handwerk.</w:t>
      </w:r>
    </w:p>
    <w:p w14:paraId="044EDDCF" w14:textId="244C657A" w:rsidR="0008524C" w:rsidRDefault="005248A4" w:rsidP="00691857">
      <w:pPr>
        <w:spacing w:line="280" w:lineRule="exact"/>
        <w:ind w:right="709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413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Studie </w:t>
      </w:r>
      <w:r w:rsidR="00BB5B75" w:rsidRPr="000413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analysiert die Bedeutung der </w:t>
      </w:r>
      <w:r w:rsidR="001529B0" w:rsidRPr="001529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Mobile</w:t>
      </w:r>
      <w:r w:rsidR="00BB5B75" w:rsidRPr="000413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="001529B0" w:rsidRPr="001529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Generalisten</w:t>
      </w:r>
      <w:r w:rsidR="005864A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der </w:t>
      </w:r>
      <w:r w:rsidR="005864A3" w:rsidRPr="000413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</w:t>
      </w:r>
      <w:r w:rsidR="005864A3" w:rsidRPr="001529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raditionelle</w:t>
      </w:r>
      <w:r w:rsidR="005864A3" w:rsidRPr="000413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="005864A3" w:rsidRPr="001529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Handw</w:t>
      </w:r>
      <w:r w:rsidR="005864A3" w:rsidRPr="000413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erk</w:t>
      </w:r>
      <w:r w:rsidR="005864A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</w:t>
      </w:r>
      <w:r w:rsidR="001529B0" w:rsidRPr="001529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BB5B75" w:rsidRPr="000413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für Hersteller und Handel</w:t>
      </w:r>
      <w:r w:rsidR="005864A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BB5B75" w:rsidRPr="000413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Weiterhin vergleicht sie die beiden </w:t>
      </w:r>
      <w:r w:rsidR="005864A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</w:t>
      </w:r>
      <w:r w:rsidR="00BB5B75" w:rsidRPr="000413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ruppen </w:t>
      </w:r>
      <w:r w:rsidR="005864A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 anderem </w:t>
      </w:r>
      <w:r w:rsidR="001529B0" w:rsidRPr="001529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hinsichtlich </w:t>
      </w:r>
      <w:r w:rsidR="00BB5B75" w:rsidRPr="000413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ihrer Betriebsmerkmale</w:t>
      </w:r>
      <w:r w:rsidR="001529B0" w:rsidRPr="001529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Betriebsgrößen, Arbeitsbiografien, Auftraggebern, ausgeführten Gewerken, Auf</w:t>
      </w:r>
      <w:r w:rsidR="00BB5B75" w:rsidRPr="000413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trags- und Umsatzvolumina. Analysiert werden auch das </w:t>
      </w:r>
      <w:r w:rsidR="001529B0" w:rsidRPr="001529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Einkaufsverhalten</w:t>
      </w:r>
      <w:r w:rsidR="005864A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wie </w:t>
      </w:r>
      <w:r w:rsidR="001529B0" w:rsidRPr="001529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Einkaufsorte, Bestellfrequenzen, Einkaufsv</w:t>
      </w:r>
      <w:r w:rsidR="005864A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olumen, Produktpräferenzen,</w:t>
      </w:r>
      <w:r w:rsidR="00BB5B75" w:rsidRPr="000413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sowie </w:t>
      </w:r>
      <w:r w:rsidR="001529B0" w:rsidRPr="001529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Markenpräferenzen, </w:t>
      </w:r>
      <w:r w:rsidR="00BB5B75" w:rsidRPr="000413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Verhältnis zu</w:t>
      </w:r>
      <w:r w:rsidR="001529B0" w:rsidRPr="001529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Handels- und Herstell</w:t>
      </w:r>
      <w:r w:rsidR="005864A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ermarken, Informationsverhalten und</w:t>
      </w:r>
      <w:r w:rsidR="00BB5B75" w:rsidRPr="000413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1529B0" w:rsidRPr="001529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Zahlungsverhalten.</w:t>
      </w:r>
      <w:r w:rsidR="00BB5B75" w:rsidRPr="0004133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864A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Abschließend </w:t>
      </w:r>
      <w:r w:rsidR="0054086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widmet sich die Studie der</w:t>
      </w:r>
      <w:r w:rsidR="005864A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Frage: </w:t>
      </w:r>
      <w:r w:rsidR="001529B0" w:rsidRPr="001529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Sind mobile Generalisten Konkurrenz oder </w:t>
      </w:r>
      <w:r w:rsidR="005864A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doch </w:t>
      </w:r>
      <w:r w:rsidR="001529B0" w:rsidRPr="001529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Ergänzung zum klassischen Handwerk? Und profitieren sie vom „Do-it-for-me“-Megatrend?</w:t>
      </w:r>
      <w:r w:rsidR="005864A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6A726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Qualitative </w:t>
      </w:r>
      <w:r w:rsidR="006A7267" w:rsidRPr="001529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Aussagen traditioneller Handwerksbe</w:t>
      </w:r>
      <w:r w:rsidR="006A726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triebe wie Mobiler Generalisten ergänzen die Ergebnisse der Studie.</w:t>
      </w:r>
      <w:r w:rsidR="00BF24B5">
        <w:rPr>
          <w:rFonts w:ascii="Arial" w:hAnsi="Arial" w:cs="Arial"/>
          <w:sz w:val="20"/>
          <w:szCs w:val="20"/>
        </w:rPr>
        <w:br/>
      </w:r>
    </w:p>
    <w:p w14:paraId="611B5364" w14:textId="018C0A73" w:rsidR="00BC3444" w:rsidRPr="00C560F2" w:rsidRDefault="00B05E9D" w:rsidP="00B05E9D">
      <w:pPr>
        <w:spacing w:line="280" w:lineRule="exact"/>
        <w:ind w:right="709"/>
        <w:rPr>
          <w:rFonts w:ascii="Arial" w:hAnsi="Arial" w:cs="Arial"/>
          <w:sz w:val="20"/>
          <w:szCs w:val="20"/>
        </w:rPr>
      </w:pPr>
      <w:r w:rsidRPr="00B05E9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80</w:t>
      </w:r>
      <w:r w:rsidR="0006467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</w:t>
      </w:r>
      <w:r w:rsidRPr="00B05E9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seitige Studie ist als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E-Book </w:t>
      </w:r>
      <w:r w:rsidR="0069185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PDF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rhältlich unter: </w:t>
      </w:r>
      <w:hyperlink r:id="rId8" w:anchor="e-book-pdf" w:history="1">
        <w:r w:rsidR="00215A87" w:rsidRPr="00C560F2">
          <w:rPr>
            <w:rStyle w:val="Hyperlink"/>
            <w:rFonts w:ascii="Arial" w:hAnsi="Arial" w:cs="Arial"/>
            <w:color w:val="auto"/>
            <w:sz w:val="20"/>
            <w:szCs w:val="20"/>
          </w:rPr>
          <w:t>www.baufachmedien.de/marktforschungsstudie-werkstattlose-mobile-generalisten.html#e-book-pdf</w:t>
        </w:r>
      </w:hyperlink>
      <w:r w:rsidR="00215A87" w:rsidRPr="00C560F2">
        <w:rPr>
          <w:rFonts w:ascii="Arial" w:hAnsi="Arial" w:cs="Arial"/>
          <w:sz w:val="20"/>
          <w:szCs w:val="20"/>
        </w:rPr>
        <w:t xml:space="preserve">. Dort können Interessierte auch eine </w:t>
      </w:r>
      <w:r w:rsidR="007B191F">
        <w:rPr>
          <w:rFonts w:ascii="Arial" w:hAnsi="Arial" w:cs="Arial"/>
          <w:sz w:val="20"/>
          <w:szCs w:val="20"/>
        </w:rPr>
        <w:t xml:space="preserve">kostenlose </w:t>
      </w:r>
      <w:r w:rsidR="00215A87" w:rsidRPr="00C560F2">
        <w:rPr>
          <w:rFonts w:ascii="Arial" w:hAnsi="Arial" w:cs="Arial"/>
          <w:sz w:val="20"/>
          <w:szCs w:val="20"/>
        </w:rPr>
        <w:t>Leseprobe herunterladen.</w:t>
      </w:r>
    </w:p>
    <w:sectPr w:rsidR="00BC3444" w:rsidRPr="00C560F2" w:rsidSect="000F51E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FE063" w14:textId="77777777" w:rsidR="00D96F7C" w:rsidRDefault="00D96F7C">
      <w:r>
        <w:separator/>
      </w:r>
    </w:p>
  </w:endnote>
  <w:endnote w:type="continuationSeparator" w:id="0">
    <w:p w14:paraId="2547BCDC" w14:textId="77777777" w:rsidR="00D96F7C" w:rsidRDefault="00D9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70E8B" w14:textId="77777777"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3" w:name="EmailRestlicheSeiten"/>
    <w:bookmarkEnd w:id="3"/>
  </w:p>
  <w:p w14:paraId="4D65CA67" w14:textId="77777777"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14:paraId="5512BE70" w14:textId="77777777"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58962" w14:textId="77777777"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8" w:name="EmailErsteSeite"/>
    <w:bookmarkEnd w:id="8"/>
  </w:p>
  <w:p w14:paraId="5A0443E0" w14:textId="77777777"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14:paraId="70ACC8F4" w14:textId="77777777"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A0071" w14:textId="77777777" w:rsidR="00D96F7C" w:rsidRDefault="00D96F7C">
      <w:r>
        <w:separator/>
      </w:r>
    </w:p>
  </w:footnote>
  <w:footnote w:type="continuationSeparator" w:id="0">
    <w:p w14:paraId="26D394FC" w14:textId="77777777" w:rsidR="00D96F7C" w:rsidRDefault="00D96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2E43" w14:textId="77777777" w:rsidR="00262442" w:rsidRPr="005747B8" w:rsidRDefault="00D52C35" w:rsidP="00262442">
    <w:pPr>
      <w:pStyle w:val="Kopfzeile"/>
      <w:rPr>
        <w:sz w:val="20"/>
        <w:szCs w:val="20"/>
      </w:rPr>
    </w:pPr>
    <w:bookmarkStart w:id="1" w:name="OhneErsteSeite"/>
    <w:r w:rsidRPr="00D52C35">
      <w:rPr>
        <w:color w:val="FFFFFF"/>
        <w:sz w:val="20"/>
        <w:szCs w:val="20"/>
      </w:rPr>
      <w:t>@OhneErsteSeite@2101</w:t>
    </w:r>
    <w:bookmarkEnd w:id="1"/>
  </w:p>
  <w:p w14:paraId="152AA8A5" w14:textId="77777777" w:rsidR="00CD641C" w:rsidRPr="00E96329" w:rsidRDefault="00CD641C" w:rsidP="00EA60B5">
    <w:pPr>
      <w:pStyle w:val="Kopfzeile"/>
      <w:spacing w:after="1700"/>
      <w:rPr>
        <w:rFonts w:ascii="Arial" w:hAnsi="Arial" w:cs="Arial"/>
        <w:sz w:val="20"/>
        <w:szCs w:val="20"/>
      </w:rPr>
    </w:pPr>
  </w:p>
  <w:bookmarkStart w:id="2" w:name="SeiteNummerFolgeSeite"/>
  <w:p w14:paraId="20946F6D" w14:textId="77777777" w:rsidR="00CD641C" w:rsidRPr="00E96329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E96329">
      <w:rPr>
        <w:rStyle w:val="Seitenzahl"/>
        <w:rFonts w:ascii="Arial" w:hAnsi="Arial" w:cs="Arial"/>
        <w:sz w:val="20"/>
        <w:szCs w:val="20"/>
      </w:rPr>
      <w:fldChar w:fldCharType="begin"/>
    </w:r>
    <w:r w:rsidRPr="00E96329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E96329">
      <w:rPr>
        <w:rStyle w:val="Seitenzahl"/>
        <w:rFonts w:ascii="Arial" w:hAnsi="Arial" w:cs="Arial"/>
        <w:sz w:val="20"/>
        <w:szCs w:val="20"/>
      </w:rPr>
      <w:fldChar w:fldCharType="separate"/>
    </w:r>
    <w:r w:rsidR="00691857">
      <w:rPr>
        <w:rStyle w:val="Seitenzahl"/>
        <w:rFonts w:ascii="Arial" w:hAnsi="Arial" w:cs="Arial"/>
        <w:noProof/>
        <w:sz w:val="20"/>
        <w:szCs w:val="20"/>
      </w:rPr>
      <w:t>2</w:t>
    </w:r>
    <w:r w:rsidRPr="00E96329">
      <w:rPr>
        <w:rStyle w:val="Seitenzahl"/>
        <w:rFonts w:ascii="Arial" w:hAnsi="Arial" w:cs="Arial"/>
        <w:sz w:val="20"/>
        <w:szCs w:val="20"/>
      </w:rPr>
      <w:fldChar w:fldCharType="end"/>
    </w:r>
    <w:bookmarkEnd w:id="2"/>
  </w:p>
  <w:p w14:paraId="798365E3" w14:textId="04566E63" w:rsidR="00CD641C" w:rsidRPr="00E96329" w:rsidRDefault="00BD4554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  <w:rFonts w:ascii="Arial" w:hAnsi="Arial" w:cs="Arial"/>
        <w:sz w:val="20"/>
        <w:szCs w:val="20"/>
      </w:rPr>
      <w:t>5</w:t>
    </w:r>
    <w:r w:rsidR="00E96329" w:rsidRPr="00E96329">
      <w:rPr>
        <w:rStyle w:val="Seitenzahl"/>
        <w:rFonts w:ascii="Arial" w:hAnsi="Arial" w:cs="Arial"/>
        <w:sz w:val="20"/>
        <w:szCs w:val="20"/>
      </w:rPr>
      <w:t>. August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A1B4" w14:textId="77777777" w:rsidR="00CD641C" w:rsidRPr="00BE7F4E" w:rsidRDefault="00D52C35" w:rsidP="00186F00">
    <w:pPr>
      <w:pStyle w:val="Kopfzeile"/>
      <w:rPr>
        <w:color w:val="FFFFFF" w:themeColor="background1"/>
        <w:sz w:val="20"/>
        <w:szCs w:val="20"/>
      </w:rPr>
    </w:pPr>
    <w:bookmarkStart w:id="5" w:name="AusgabeArt"/>
    <w:r w:rsidRPr="00D52C35">
      <w:rPr>
        <w:color w:val="FFFFFF"/>
        <w:sz w:val="20"/>
        <w:szCs w:val="20"/>
      </w:rPr>
      <w:t>@Ausgabeart@1</w:t>
    </w:r>
    <w:bookmarkEnd w:id="5"/>
  </w:p>
  <w:p w14:paraId="210C57CD" w14:textId="77777777" w:rsidR="009421DC" w:rsidRPr="00BE7F4E" w:rsidRDefault="00D52C35" w:rsidP="009421DC">
    <w:pPr>
      <w:pStyle w:val="Kopfzeile"/>
      <w:rPr>
        <w:color w:val="FFFFFF" w:themeColor="background1"/>
        <w:sz w:val="20"/>
        <w:szCs w:val="20"/>
      </w:rPr>
    </w:pPr>
    <w:bookmarkStart w:id="6" w:name="PrintCode1"/>
    <w:r w:rsidRPr="00D52C35">
      <w:rPr>
        <w:color w:val="FFFFFF"/>
        <w:sz w:val="20"/>
        <w:szCs w:val="20"/>
      </w:rPr>
      <w:t>@ErsteSeite@2018</w:t>
    </w:r>
    <w:bookmarkEnd w:id="6"/>
  </w:p>
  <w:p w14:paraId="71910C0A" w14:textId="77777777" w:rsidR="00CD641C" w:rsidRPr="00BE7F4E" w:rsidRDefault="00D52C35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7" w:name="PrintCode2"/>
    <w:r w:rsidRPr="00D52C35">
      <w:rPr>
        <w:color w:val="FFFFFF"/>
        <w:sz w:val="20"/>
        <w:szCs w:val="20"/>
      </w:rPr>
      <w:t>@FolgeSeiten@2101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33573"/>
    <w:multiLevelType w:val="multilevel"/>
    <w:tmpl w:val="5DD6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35"/>
    <w:rsid w:val="00002E96"/>
    <w:rsid w:val="00004D6A"/>
    <w:rsid w:val="0002182F"/>
    <w:rsid w:val="00024504"/>
    <w:rsid w:val="000300D7"/>
    <w:rsid w:val="00030E40"/>
    <w:rsid w:val="0004133E"/>
    <w:rsid w:val="00043C76"/>
    <w:rsid w:val="00057623"/>
    <w:rsid w:val="00062A1D"/>
    <w:rsid w:val="00062F0D"/>
    <w:rsid w:val="00063805"/>
    <w:rsid w:val="00064670"/>
    <w:rsid w:val="00064CE4"/>
    <w:rsid w:val="00071DFA"/>
    <w:rsid w:val="0008524C"/>
    <w:rsid w:val="00087E2C"/>
    <w:rsid w:val="00092ADE"/>
    <w:rsid w:val="0009794B"/>
    <w:rsid w:val="000A3F3A"/>
    <w:rsid w:val="000A5500"/>
    <w:rsid w:val="000A642A"/>
    <w:rsid w:val="000A6632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9B0"/>
    <w:rsid w:val="00152B62"/>
    <w:rsid w:val="00152E38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B2408"/>
    <w:rsid w:val="001C5F81"/>
    <w:rsid w:val="001C6F23"/>
    <w:rsid w:val="001D0196"/>
    <w:rsid w:val="001D508E"/>
    <w:rsid w:val="001E0B69"/>
    <w:rsid w:val="001E3055"/>
    <w:rsid w:val="001F3D8B"/>
    <w:rsid w:val="001F3EC3"/>
    <w:rsid w:val="001F57F2"/>
    <w:rsid w:val="002004D5"/>
    <w:rsid w:val="00204574"/>
    <w:rsid w:val="0021464A"/>
    <w:rsid w:val="00215A87"/>
    <w:rsid w:val="002256EE"/>
    <w:rsid w:val="0025473B"/>
    <w:rsid w:val="002549E0"/>
    <w:rsid w:val="00261F26"/>
    <w:rsid w:val="00262442"/>
    <w:rsid w:val="0026383B"/>
    <w:rsid w:val="00274A2A"/>
    <w:rsid w:val="00282A8B"/>
    <w:rsid w:val="0028776C"/>
    <w:rsid w:val="00287A2F"/>
    <w:rsid w:val="00294D58"/>
    <w:rsid w:val="002A2685"/>
    <w:rsid w:val="002A57F1"/>
    <w:rsid w:val="002B07BB"/>
    <w:rsid w:val="002B6868"/>
    <w:rsid w:val="002B7B7E"/>
    <w:rsid w:val="002C3402"/>
    <w:rsid w:val="002C6314"/>
    <w:rsid w:val="002E533C"/>
    <w:rsid w:val="002E6313"/>
    <w:rsid w:val="00306B8D"/>
    <w:rsid w:val="00310D69"/>
    <w:rsid w:val="00317041"/>
    <w:rsid w:val="0032304C"/>
    <w:rsid w:val="00324F79"/>
    <w:rsid w:val="0033776D"/>
    <w:rsid w:val="00346DAC"/>
    <w:rsid w:val="00354AA1"/>
    <w:rsid w:val="003565A6"/>
    <w:rsid w:val="003640FE"/>
    <w:rsid w:val="00367D33"/>
    <w:rsid w:val="00375158"/>
    <w:rsid w:val="00376AC3"/>
    <w:rsid w:val="00393947"/>
    <w:rsid w:val="00393E18"/>
    <w:rsid w:val="003A3C74"/>
    <w:rsid w:val="003A5068"/>
    <w:rsid w:val="003A773F"/>
    <w:rsid w:val="003C1F13"/>
    <w:rsid w:val="003C374B"/>
    <w:rsid w:val="003C66B4"/>
    <w:rsid w:val="003C6890"/>
    <w:rsid w:val="003C72CE"/>
    <w:rsid w:val="003D6E73"/>
    <w:rsid w:val="003D7740"/>
    <w:rsid w:val="003F2F81"/>
    <w:rsid w:val="00412F17"/>
    <w:rsid w:val="0042793A"/>
    <w:rsid w:val="00433B81"/>
    <w:rsid w:val="00466FB2"/>
    <w:rsid w:val="004C0EF8"/>
    <w:rsid w:val="004D0735"/>
    <w:rsid w:val="004D1764"/>
    <w:rsid w:val="004E05E6"/>
    <w:rsid w:val="004E408A"/>
    <w:rsid w:val="005058E0"/>
    <w:rsid w:val="00506FD3"/>
    <w:rsid w:val="00511BB4"/>
    <w:rsid w:val="005148C6"/>
    <w:rsid w:val="00517005"/>
    <w:rsid w:val="005248A4"/>
    <w:rsid w:val="00540867"/>
    <w:rsid w:val="00541DF2"/>
    <w:rsid w:val="00543E51"/>
    <w:rsid w:val="005469B0"/>
    <w:rsid w:val="00547163"/>
    <w:rsid w:val="00550631"/>
    <w:rsid w:val="00567576"/>
    <w:rsid w:val="00570498"/>
    <w:rsid w:val="005747B8"/>
    <w:rsid w:val="005826E2"/>
    <w:rsid w:val="005864A3"/>
    <w:rsid w:val="005A54E5"/>
    <w:rsid w:val="005A6321"/>
    <w:rsid w:val="005A7821"/>
    <w:rsid w:val="005B6D71"/>
    <w:rsid w:val="005B7AEB"/>
    <w:rsid w:val="005C1A82"/>
    <w:rsid w:val="005C7175"/>
    <w:rsid w:val="005D1F20"/>
    <w:rsid w:val="005E27D1"/>
    <w:rsid w:val="005E6790"/>
    <w:rsid w:val="006068D8"/>
    <w:rsid w:val="00621DEC"/>
    <w:rsid w:val="00635601"/>
    <w:rsid w:val="00652919"/>
    <w:rsid w:val="0065651E"/>
    <w:rsid w:val="00670744"/>
    <w:rsid w:val="00672395"/>
    <w:rsid w:val="0068297B"/>
    <w:rsid w:val="0068625E"/>
    <w:rsid w:val="00691857"/>
    <w:rsid w:val="006A5444"/>
    <w:rsid w:val="006A7267"/>
    <w:rsid w:val="006C22BC"/>
    <w:rsid w:val="006C503C"/>
    <w:rsid w:val="006D2467"/>
    <w:rsid w:val="006F37E8"/>
    <w:rsid w:val="006F5A81"/>
    <w:rsid w:val="0070114C"/>
    <w:rsid w:val="0070688F"/>
    <w:rsid w:val="007166F1"/>
    <w:rsid w:val="00727819"/>
    <w:rsid w:val="00734E40"/>
    <w:rsid w:val="0075216D"/>
    <w:rsid w:val="00767465"/>
    <w:rsid w:val="0077093E"/>
    <w:rsid w:val="00775B09"/>
    <w:rsid w:val="0079480F"/>
    <w:rsid w:val="0079647F"/>
    <w:rsid w:val="007A18E9"/>
    <w:rsid w:val="007A283C"/>
    <w:rsid w:val="007A2D25"/>
    <w:rsid w:val="007B047B"/>
    <w:rsid w:val="007B09BF"/>
    <w:rsid w:val="007B09FA"/>
    <w:rsid w:val="007B191F"/>
    <w:rsid w:val="007D0A9A"/>
    <w:rsid w:val="007F65D2"/>
    <w:rsid w:val="008139B9"/>
    <w:rsid w:val="008164BC"/>
    <w:rsid w:val="0082344B"/>
    <w:rsid w:val="0084341A"/>
    <w:rsid w:val="00844522"/>
    <w:rsid w:val="00854D5A"/>
    <w:rsid w:val="008B3966"/>
    <w:rsid w:val="008B3C13"/>
    <w:rsid w:val="008B5052"/>
    <w:rsid w:val="008B6261"/>
    <w:rsid w:val="008B7D3B"/>
    <w:rsid w:val="008E2873"/>
    <w:rsid w:val="008E6B07"/>
    <w:rsid w:val="008E76C5"/>
    <w:rsid w:val="008F088D"/>
    <w:rsid w:val="008F1316"/>
    <w:rsid w:val="00910905"/>
    <w:rsid w:val="00924636"/>
    <w:rsid w:val="00930779"/>
    <w:rsid w:val="00941441"/>
    <w:rsid w:val="009421DC"/>
    <w:rsid w:val="0094737D"/>
    <w:rsid w:val="00947FE8"/>
    <w:rsid w:val="0095159B"/>
    <w:rsid w:val="0095277E"/>
    <w:rsid w:val="009579AB"/>
    <w:rsid w:val="00957C6D"/>
    <w:rsid w:val="00970777"/>
    <w:rsid w:val="00977B8C"/>
    <w:rsid w:val="0098084E"/>
    <w:rsid w:val="009D4F57"/>
    <w:rsid w:val="009E3721"/>
    <w:rsid w:val="009E5159"/>
    <w:rsid w:val="009F5707"/>
    <w:rsid w:val="00A23CF0"/>
    <w:rsid w:val="00A5354D"/>
    <w:rsid w:val="00A537C1"/>
    <w:rsid w:val="00A61D0E"/>
    <w:rsid w:val="00A70BE4"/>
    <w:rsid w:val="00A77551"/>
    <w:rsid w:val="00A862EF"/>
    <w:rsid w:val="00A86773"/>
    <w:rsid w:val="00AA04AB"/>
    <w:rsid w:val="00AA0FB5"/>
    <w:rsid w:val="00AA48EF"/>
    <w:rsid w:val="00AB1756"/>
    <w:rsid w:val="00B05E9D"/>
    <w:rsid w:val="00B25492"/>
    <w:rsid w:val="00B34EA7"/>
    <w:rsid w:val="00B47D6F"/>
    <w:rsid w:val="00B55C3B"/>
    <w:rsid w:val="00B62AFE"/>
    <w:rsid w:val="00B7587D"/>
    <w:rsid w:val="00B82A38"/>
    <w:rsid w:val="00B83BCA"/>
    <w:rsid w:val="00B90739"/>
    <w:rsid w:val="00BA4CD6"/>
    <w:rsid w:val="00BA5AF4"/>
    <w:rsid w:val="00BB5B75"/>
    <w:rsid w:val="00BC3444"/>
    <w:rsid w:val="00BC4CD5"/>
    <w:rsid w:val="00BD4554"/>
    <w:rsid w:val="00BE6EBC"/>
    <w:rsid w:val="00BE7F4E"/>
    <w:rsid w:val="00BF24B5"/>
    <w:rsid w:val="00C014D3"/>
    <w:rsid w:val="00C02720"/>
    <w:rsid w:val="00C34BEE"/>
    <w:rsid w:val="00C4277D"/>
    <w:rsid w:val="00C45A53"/>
    <w:rsid w:val="00C46658"/>
    <w:rsid w:val="00C50A48"/>
    <w:rsid w:val="00C5103B"/>
    <w:rsid w:val="00C560F2"/>
    <w:rsid w:val="00C62463"/>
    <w:rsid w:val="00C64634"/>
    <w:rsid w:val="00C64DB9"/>
    <w:rsid w:val="00C65697"/>
    <w:rsid w:val="00C76364"/>
    <w:rsid w:val="00C837FB"/>
    <w:rsid w:val="00CA0D94"/>
    <w:rsid w:val="00CC12BD"/>
    <w:rsid w:val="00CD641C"/>
    <w:rsid w:val="00CD6DC8"/>
    <w:rsid w:val="00CF2169"/>
    <w:rsid w:val="00CF5271"/>
    <w:rsid w:val="00CF547B"/>
    <w:rsid w:val="00D04046"/>
    <w:rsid w:val="00D30700"/>
    <w:rsid w:val="00D52C35"/>
    <w:rsid w:val="00D54509"/>
    <w:rsid w:val="00D65240"/>
    <w:rsid w:val="00D71C09"/>
    <w:rsid w:val="00D750DA"/>
    <w:rsid w:val="00D87882"/>
    <w:rsid w:val="00D91E06"/>
    <w:rsid w:val="00D96F7C"/>
    <w:rsid w:val="00D9705A"/>
    <w:rsid w:val="00DA7952"/>
    <w:rsid w:val="00DC4CC3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96329"/>
    <w:rsid w:val="00EA0738"/>
    <w:rsid w:val="00EA07AD"/>
    <w:rsid w:val="00EA1AED"/>
    <w:rsid w:val="00EA60B5"/>
    <w:rsid w:val="00EC252C"/>
    <w:rsid w:val="00EC55F2"/>
    <w:rsid w:val="00ED1C78"/>
    <w:rsid w:val="00ED2317"/>
    <w:rsid w:val="00ED4D1B"/>
    <w:rsid w:val="00EE0868"/>
    <w:rsid w:val="00EE3FF9"/>
    <w:rsid w:val="00F04D6D"/>
    <w:rsid w:val="00F22850"/>
    <w:rsid w:val="00F36B5F"/>
    <w:rsid w:val="00F44BA9"/>
    <w:rsid w:val="00F5512D"/>
    <w:rsid w:val="00F57E63"/>
    <w:rsid w:val="00F6097B"/>
    <w:rsid w:val="00F62CF1"/>
    <w:rsid w:val="00F7431D"/>
    <w:rsid w:val="00F77C10"/>
    <w:rsid w:val="00FA5B5E"/>
    <w:rsid w:val="00FA6173"/>
    <w:rsid w:val="00FC2425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E6EB5CE"/>
  <w15:docId w15:val="{825FC0A5-E0EF-4E99-BADF-DC0725BC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2C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D52C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2C35"/>
    <w:rPr>
      <w:b/>
      <w:bCs/>
      <w:kern w:val="36"/>
      <w:sz w:val="48"/>
      <w:szCs w:val="48"/>
    </w:rPr>
  </w:style>
  <w:style w:type="character" w:customStyle="1" w:styleId="st">
    <w:name w:val="st"/>
    <w:basedOn w:val="Absatz-Standardschriftart"/>
    <w:rsid w:val="00024504"/>
  </w:style>
  <w:style w:type="character" w:styleId="Fett">
    <w:name w:val="Strong"/>
    <w:basedOn w:val="Absatz-Standardschriftart"/>
    <w:uiPriority w:val="22"/>
    <w:qFormat/>
    <w:rsid w:val="00EA1AED"/>
    <w:rPr>
      <w:b/>
      <w:bCs/>
    </w:rPr>
  </w:style>
  <w:style w:type="character" w:styleId="Hervorhebung">
    <w:name w:val="Emphasis"/>
    <w:basedOn w:val="Absatz-Standardschriftart"/>
    <w:uiPriority w:val="20"/>
    <w:qFormat/>
    <w:rsid w:val="00EA1AED"/>
    <w:rPr>
      <w:i/>
      <w:iCs/>
    </w:rPr>
  </w:style>
  <w:style w:type="paragraph" w:styleId="StandardWeb">
    <w:name w:val="Normal (Web)"/>
    <w:basedOn w:val="Standard"/>
    <w:uiPriority w:val="99"/>
    <w:unhideWhenUsed/>
    <w:rsid w:val="001D01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8B396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B39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3966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B39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B396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bstract">
    <w:name w:val="abstract"/>
    <w:basedOn w:val="Standard"/>
    <w:rsid w:val="001529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fachmedien.de/marktforschungsstudie-werkstattlose-mobile-generalist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1F36-5EFD-4BF7-BBDA-28543278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177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2</cp:revision>
  <cp:lastPrinted>2019-08-01T14:06:00Z</cp:lastPrinted>
  <dcterms:created xsi:type="dcterms:W3CDTF">2020-05-22T10:01:00Z</dcterms:created>
  <dcterms:modified xsi:type="dcterms:W3CDTF">2020-05-22T10:01:00Z</dcterms:modified>
</cp:coreProperties>
</file>