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A779" w14:textId="6DA87878" w:rsidR="00565215" w:rsidRDefault="00565215" w:rsidP="00565215">
      <w:pPr>
        <w:autoSpaceDE w:val="0"/>
        <w:autoSpaceDN w:val="0"/>
        <w:adjustRightInd w:val="0"/>
        <w:spacing w:after="0" w:line="240" w:lineRule="auto"/>
        <w:rPr>
          <w:rFonts w:ascii="Calibri" w:hAnsi="Calibri" w:cs="Arial"/>
          <w:b/>
          <w:color w:val="007632" w:themeColor="text1"/>
          <w:sz w:val="32"/>
          <w:szCs w:val="32"/>
        </w:rPr>
      </w:pPr>
      <w:r>
        <w:rPr>
          <w:rFonts w:ascii="Calibri" w:hAnsi="Calibri" w:cs="Arial"/>
          <w:b/>
          <w:color w:val="007632" w:themeColor="text1"/>
          <w:sz w:val="32"/>
          <w:szCs w:val="32"/>
        </w:rPr>
        <w:t>Fressnapf-Tierratgeber 09/2019: Katzen a</w:t>
      </w:r>
      <w:r w:rsidRPr="00565215">
        <w:rPr>
          <w:rFonts w:ascii="Calibri" w:hAnsi="Calibri" w:cs="Arial"/>
          <w:b/>
          <w:color w:val="007632" w:themeColor="text1"/>
          <w:sz w:val="32"/>
          <w:szCs w:val="32"/>
        </w:rPr>
        <w:t>ltersgerecht füttern: Was kommt in den Napf?</w:t>
      </w:r>
    </w:p>
    <w:p w14:paraId="2E89C227" w14:textId="77777777" w:rsidR="00565215" w:rsidRPr="00565215" w:rsidRDefault="00565215" w:rsidP="00565215">
      <w:pPr>
        <w:autoSpaceDE w:val="0"/>
        <w:autoSpaceDN w:val="0"/>
        <w:adjustRightInd w:val="0"/>
        <w:spacing w:after="0" w:line="240" w:lineRule="auto"/>
        <w:rPr>
          <w:rFonts w:ascii="Calibri" w:hAnsi="Calibri" w:cs="Arial"/>
          <w:b/>
          <w:color w:val="007632" w:themeColor="text1"/>
          <w:sz w:val="32"/>
          <w:szCs w:val="32"/>
        </w:rPr>
      </w:pPr>
    </w:p>
    <w:p w14:paraId="2D17533E" w14:textId="5C0750F8" w:rsidR="00565215" w:rsidRPr="00565215" w:rsidRDefault="002128BA" w:rsidP="00565215">
      <w:pPr>
        <w:autoSpaceDE w:val="0"/>
        <w:autoSpaceDN w:val="0"/>
        <w:adjustRightInd w:val="0"/>
        <w:spacing w:after="0" w:line="240" w:lineRule="auto"/>
        <w:rPr>
          <w:rFonts w:ascii="Calibri" w:hAnsi="Calibri" w:cs="Calibri"/>
        </w:rPr>
      </w:pPr>
      <w:r w:rsidRPr="00712124">
        <w:rPr>
          <w:rFonts w:ascii="Calibri" w:hAnsi="Calibri" w:cs="Arial"/>
          <w:b/>
        </w:rPr>
        <w:t xml:space="preserve">Krefeld, </w:t>
      </w:r>
      <w:r w:rsidR="00E95104">
        <w:rPr>
          <w:rFonts w:ascii="Calibri" w:hAnsi="Calibri" w:cs="Arial"/>
          <w:b/>
        </w:rPr>
        <w:t>1</w:t>
      </w:r>
      <w:r w:rsidR="00565215">
        <w:rPr>
          <w:rFonts w:ascii="Calibri" w:hAnsi="Calibri" w:cs="Arial"/>
          <w:b/>
        </w:rPr>
        <w:t>0</w:t>
      </w:r>
      <w:r w:rsidR="00712124" w:rsidRPr="007B4EFB">
        <w:rPr>
          <w:rFonts w:ascii="Calibri" w:hAnsi="Calibri" w:cs="Arial"/>
          <w:b/>
        </w:rPr>
        <w:t>.</w:t>
      </w:r>
      <w:r w:rsidR="00DD4DAB" w:rsidRPr="007B4EFB">
        <w:rPr>
          <w:rFonts w:ascii="Calibri" w:hAnsi="Calibri" w:cs="Arial"/>
          <w:b/>
        </w:rPr>
        <w:t>0</w:t>
      </w:r>
      <w:r w:rsidR="00565215">
        <w:rPr>
          <w:rFonts w:ascii="Calibri" w:hAnsi="Calibri" w:cs="Arial"/>
          <w:b/>
        </w:rPr>
        <w:t>9</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00565215">
        <w:rPr>
          <w:rFonts w:cs="Times New Roman"/>
          <w:b/>
          <w:sz w:val="40"/>
          <w:szCs w:val="40"/>
        </w:rPr>
        <w:t xml:space="preserve"> </w:t>
      </w:r>
      <w:bookmarkStart w:id="0" w:name="_GoBack"/>
      <w:r w:rsidR="00565215" w:rsidRPr="00565215">
        <w:rPr>
          <w:rFonts w:ascii="Calibri" w:hAnsi="Calibri" w:cs="Calibri"/>
          <w:color w:val="2D282C"/>
        </w:rPr>
        <w:t>Kitten</w:t>
      </w:r>
      <w:r w:rsidR="00565215">
        <w:rPr>
          <w:rFonts w:ascii="Calibri" w:hAnsi="Calibri" w:cs="Calibri"/>
          <w:color w:val="2D282C"/>
        </w:rPr>
        <w:t>-N</w:t>
      </w:r>
      <w:r w:rsidR="00565215" w:rsidRPr="00565215">
        <w:rPr>
          <w:rFonts w:ascii="Calibri" w:hAnsi="Calibri" w:cs="Calibri"/>
          <w:color w:val="2D282C"/>
        </w:rPr>
        <w:t>ahrung, Juniorfutter und Seniorenmenüs:</w:t>
      </w:r>
    </w:p>
    <w:p w14:paraId="72E14690" w14:textId="77777777" w:rsidR="00565215" w:rsidRPr="00565215" w:rsidRDefault="00565215" w:rsidP="00565215">
      <w:pPr>
        <w:autoSpaceDE w:val="0"/>
        <w:autoSpaceDN w:val="0"/>
        <w:adjustRightInd w:val="0"/>
        <w:spacing w:after="0" w:line="240" w:lineRule="auto"/>
        <w:rPr>
          <w:rFonts w:ascii="Calibri" w:hAnsi="Calibri" w:cs="Calibri"/>
          <w:bCs/>
          <w:color w:val="2D282C"/>
        </w:rPr>
      </w:pPr>
      <w:r w:rsidRPr="00565215">
        <w:rPr>
          <w:rFonts w:ascii="Calibri" w:hAnsi="Calibri" w:cs="Calibri"/>
          <w:color w:val="2D282C"/>
        </w:rPr>
        <w:t xml:space="preserve">Worin sie sich unterscheiden und warum es wichtig ist </w:t>
      </w:r>
      <w:r w:rsidRPr="00565215">
        <w:rPr>
          <w:rFonts w:ascii="Calibri" w:hAnsi="Calibri" w:cs="Calibri"/>
          <w:bCs/>
          <w:color w:val="2D282C"/>
        </w:rPr>
        <w:t xml:space="preserve"> Katzen ihrem Alter entsprechend</w:t>
      </w:r>
      <w:r w:rsidRPr="00565215">
        <w:rPr>
          <w:rFonts w:ascii="Calibri" w:hAnsi="Calibri" w:cs="Calibri"/>
          <w:color w:val="2D282C"/>
        </w:rPr>
        <w:t xml:space="preserve"> </w:t>
      </w:r>
      <w:r w:rsidRPr="00565215">
        <w:rPr>
          <w:rFonts w:ascii="Calibri" w:hAnsi="Calibri" w:cs="Calibri"/>
          <w:bCs/>
          <w:color w:val="2D282C"/>
        </w:rPr>
        <w:t>zu ernähren?</w:t>
      </w:r>
    </w:p>
    <w:p w14:paraId="475D08BC" w14:textId="77777777" w:rsidR="00565215" w:rsidRPr="00565215" w:rsidRDefault="00565215" w:rsidP="00565215">
      <w:pPr>
        <w:autoSpaceDE w:val="0"/>
        <w:autoSpaceDN w:val="0"/>
        <w:adjustRightInd w:val="0"/>
        <w:spacing w:after="0" w:line="240" w:lineRule="auto"/>
        <w:rPr>
          <w:rFonts w:ascii="Calibri" w:hAnsi="Calibri" w:cs="Calibri"/>
        </w:rPr>
      </w:pPr>
    </w:p>
    <w:p w14:paraId="5724E90A" w14:textId="77777777" w:rsidR="00565215" w:rsidRPr="00565215" w:rsidRDefault="00565215" w:rsidP="00565215">
      <w:pPr>
        <w:autoSpaceDE w:val="0"/>
        <w:autoSpaceDN w:val="0"/>
        <w:adjustRightInd w:val="0"/>
        <w:spacing w:after="0" w:line="240" w:lineRule="auto"/>
        <w:rPr>
          <w:rFonts w:ascii="Calibri" w:hAnsi="Calibri" w:cs="Calibri"/>
          <w:color w:val="000000"/>
        </w:rPr>
      </w:pPr>
      <w:r w:rsidRPr="00565215">
        <w:rPr>
          <w:rFonts w:ascii="Calibri" w:hAnsi="Calibri" w:cs="Calibri"/>
        </w:rPr>
        <w:t>Katzenrassen unterscheiden sich in puncto Körpergröße und</w:t>
      </w:r>
      <w:r w:rsidRPr="00565215">
        <w:rPr>
          <w:rFonts w:ascii="Calibri" w:hAnsi="Calibri" w:cs="Calibri"/>
          <w:color w:val="000000"/>
        </w:rPr>
        <w:t xml:space="preserve"> </w:t>
      </w:r>
      <w:r w:rsidRPr="00565215">
        <w:rPr>
          <w:rFonts w:ascii="Calibri" w:hAnsi="Calibri" w:cs="Calibri"/>
        </w:rPr>
        <w:t>Gewicht weniger eklatant als</w:t>
      </w:r>
    </w:p>
    <w:p w14:paraId="3E0D0F2E" w14:textId="50795E3A"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Hunde, deshalb ist eine Einteilung nach Lebensmonaten für alle Rassen ähnlich wie die des Hundes: Kitten, Junior, Adult und Senior. Die Kitten</w:t>
      </w:r>
      <w:r w:rsidRPr="00565215">
        <w:rPr>
          <w:rFonts w:ascii="Calibri" w:hAnsi="Calibri" w:cs="Calibri"/>
        </w:rPr>
        <w:t>-P</w:t>
      </w:r>
      <w:r w:rsidRPr="00565215">
        <w:rPr>
          <w:rFonts w:ascii="Calibri" w:hAnsi="Calibri" w:cs="Calibri"/>
        </w:rPr>
        <w:t>hase dauert etwa bis zum vierten Monat.</w:t>
      </w:r>
    </w:p>
    <w:p w14:paraId="12FE4BFD" w14:textId="77777777"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 xml:space="preserve">Die Kleinen werden bis zu fünf Mal am Tag mit kleinen Portionen gefüttert. </w:t>
      </w:r>
    </w:p>
    <w:p w14:paraId="7D05764B" w14:textId="56190CB1"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 xml:space="preserve">Zwischen vier und zwölf Monaten spricht man von einer Jungkatze (Junior). Sie bekommt drei bis vier Portionen pro Tag. </w:t>
      </w:r>
      <w:r>
        <w:rPr>
          <w:rFonts w:ascii="Calibri" w:hAnsi="Calibri" w:cs="Calibri"/>
        </w:rPr>
        <w:t xml:space="preserve"> </w:t>
      </w:r>
      <w:r w:rsidRPr="00565215">
        <w:rPr>
          <w:rFonts w:ascii="Calibri" w:hAnsi="Calibri" w:cs="Calibri"/>
        </w:rPr>
        <w:t xml:space="preserve">Mit etwa einem Jahr ist Ihre Katze ausgewachsen und etwa ab dem zehnten Lebensjahr zählt sie zu den Senioren. </w:t>
      </w:r>
    </w:p>
    <w:p w14:paraId="4487BD5F" w14:textId="77777777" w:rsidR="00565215" w:rsidRPr="00565215" w:rsidRDefault="00565215" w:rsidP="00565215">
      <w:pPr>
        <w:autoSpaceDE w:val="0"/>
        <w:autoSpaceDN w:val="0"/>
        <w:adjustRightInd w:val="0"/>
        <w:spacing w:after="0" w:line="240" w:lineRule="auto"/>
        <w:rPr>
          <w:rFonts w:ascii="Calibri" w:hAnsi="Calibri" w:cs="Calibri"/>
        </w:rPr>
      </w:pPr>
    </w:p>
    <w:p w14:paraId="160C3CCB" w14:textId="14249D11"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Ein qualitativ hochwertiges Kitten</w:t>
      </w:r>
      <w:r w:rsidRPr="00565215">
        <w:rPr>
          <w:rFonts w:ascii="Calibri" w:hAnsi="Calibri" w:cs="Calibri"/>
        </w:rPr>
        <w:t>-M</w:t>
      </w:r>
      <w:r w:rsidRPr="00565215">
        <w:rPr>
          <w:rFonts w:ascii="Calibri" w:hAnsi="Calibri" w:cs="Calibri"/>
        </w:rPr>
        <w:t>enü hat – genau wie das Adult-Futter – einen hohen Fleischanteil und zeichnet sich durch eine leicht verdauliche und hochwertige Proteinquelle aus. Die im Fleisch enthaltenen Proteine sind wichtige Bausteine in der Phase des Wachstums und liefern Energie. Fette sorgen für eine gute Verdaulichkeit und ermöglichen die Aufnahme von Vitaminen. Katzen können etwa im Alter von sieben Monaten auf Erwachsenenfutter umgestellt werden. Bedenken Sie bei der Gesamtfuttermenge, die Sie geben, dass kastrierte Katzen oft einen geringeren Kalorienbedarf als unkastrierte haben.</w:t>
      </w:r>
    </w:p>
    <w:p w14:paraId="6E84EC7E" w14:textId="77777777" w:rsidR="00565215" w:rsidRPr="00565215" w:rsidRDefault="00565215" w:rsidP="00565215">
      <w:pPr>
        <w:autoSpaceDE w:val="0"/>
        <w:autoSpaceDN w:val="0"/>
        <w:adjustRightInd w:val="0"/>
        <w:spacing w:after="0" w:line="240" w:lineRule="auto"/>
        <w:rPr>
          <w:rFonts w:ascii="Calibri" w:hAnsi="Calibri" w:cs="Calibri"/>
        </w:rPr>
      </w:pPr>
    </w:p>
    <w:p w14:paraId="2D0E59D8" w14:textId="77777777" w:rsidR="00565215" w:rsidRPr="00565215" w:rsidRDefault="00565215" w:rsidP="00565215">
      <w:pPr>
        <w:autoSpaceDE w:val="0"/>
        <w:autoSpaceDN w:val="0"/>
        <w:adjustRightInd w:val="0"/>
        <w:spacing w:after="0" w:line="240" w:lineRule="auto"/>
        <w:rPr>
          <w:rFonts w:ascii="Calibri" w:hAnsi="Calibri" w:cs="Calibri"/>
          <w:bCs/>
          <w:i/>
          <w:iCs/>
          <w:color w:val="67BC93"/>
        </w:rPr>
      </w:pPr>
      <w:r w:rsidRPr="00565215">
        <w:rPr>
          <w:rFonts w:ascii="Calibri" w:hAnsi="Calibri" w:cs="Calibri"/>
        </w:rPr>
        <w:t>Je nach Veranlagung können sich Verdauung und Stoffwechsel bei Katzen schon ab</w:t>
      </w:r>
      <w:r w:rsidRPr="00565215">
        <w:rPr>
          <w:rFonts w:ascii="Calibri" w:hAnsi="Calibri" w:cs="Calibri"/>
          <w:bCs/>
          <w:i/>
          <w:iCs/>
          <w:color w:val="67BC93"/>
        </w:rPr>
        <w:t xml:space="preserve"> </w:t>
      </w:r>
      <w:r w:rsidRPr="00565215">
        <w:rPr>
          <w:rFonts w:ascii="Calibri" w:hAnsi="Calibri" w:cs="Calibri"/>
        </w:rPr>
        <w:t>dem Alter von acht Jahren verlangsamen.</w:t>
      </w:r>
      <w:r w:rsidRPr="00565215">
        <w:rPr>
          <w:rFonts w:ascii="Calibri" w:hAnsi="Calibri" w:cs="Calibri"/>
          <w:bCs/>
          <w:i/>
          <w:iCs/>
          <w:color w:val="67BC93"/>
        </w:rPr>
        <w:t xml:space="preserve"> </w:t>
      </w:r>
      <w:r w:rsidRPr="00565215">
        <w:rPr>
          <w:rFonts w:ascii="Calibri" w:hAnsi="Calibri" w:cs="Calibri"/>
        </w:rPr>
        <w:t>Deshalb sollten Sie nun allmählich auf Seniorenfutter umstellen. Es enthält nicht</w:t>
      </w:r>
      <w:r w:rsidRPr="00565215">
        <w:rPr>
          <w:rFonts w:ascii="Calibri" w:hAnsi="Calibri" w:cs="Calibri"/>
          <w:bCs/>
          <w:i/>
          <w:iCs/>
          <w:color w:val="67BC93"/>
        </w:rPr>
        <w:t xml:space="preserve"> </w:t>
      </w:r>
      <w:r w:rsidRPr="00565215">
        <w:rPr>
          <w:rFonts w:ascii="Calibri" w:hAnsi="Calibri" w:cs="Calibri"/>
        </w:rPr>
        <w:t>nur weniger Kalorien und Fett, sondern</w:t>
      </w:r>
      <w:r w:rsidRPr="00565215">
        <w:rPr>
          <w:rFonts w:ascii="Calibri" w:hAnsi="Calibri" w:cs="Calibri"/>
          <w:bCs/>
          <w:i/>
          <w:iCs/>
          <w:color w:val="67BC93"/>
        </w:rPr>
        <w:t xml:space="preserve"> </w:t>
      </w:r>
      <w:r w:rsidRPr="00565215">
        <w:rPr>
          <w:rFonts w:ascii="Calibri" w:hAnsi="Calibri" w:cs="Calibri"/>
        </w:rPr>
        <w:t>ist durch einen geringeren Eiweiß- und</w:t>
      </w:r>
    </w:p>
    <w:p w14:paraId="1A998F1C" w14:textId="77777777"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Phosphorgehalt nierenschonend. Katzen benötigen im Alter zudem mehr Vitamine und Taurin. Auch verlieren Senioren Zähne: Ein weiches Futter und kleinere Portionen bekommen ihnen deshalb meist besser. Möglicherweise eignet sich sogar ein Spezialfutter noch besser als</w:t>
      </w:r>
    </w:p>
    <w:p w14:paraId="1013DE45" w14:textId="77777777" w:rsidR="00565215" w:rsidRPr="00565215" w:rsidRDefault="00565215" w:rsidP="00565215">
      <w:pPr>
        <w:autoSpaceDE w:val="0"/>
        <w:autoSpaceDN w:val="0"/>
        <w:adjustRightInd w:val="0"/>
        <w:spacing w:after="0" w:line="240" w:lineRule="auto"/>
        <w:rPr>
          <w:rFonts w:ascii="Calibri" w:hAnsi="Calibri" w:cs="Calibri"/>
        </w:rPr>
      </w:pPr>
      <w:r w:rsidRPr="00565215">
        <w:rPr>
          <w:rFonts w:ascii="Calibri" w:hAnsi="Calibri" w:cs="Calibri"/>
        </w:rPr>
        <w:t>Seniorennahrung.</w:t>
      </w:r>
    </w:p>
    <w:bookmarkEnd w:id="0"/>
    <w:p w14:paraId="6BBFF053" w14:textId="2D38BDA5" w:rsidR="00E95104" w:rsidRPr="00E95104" w:rsidRDefault="00E95104" w:rsidP="00565215">
      <w:pPr>
        <w:tabs>
          <w:tab w:val="left" w:pos="10065"/>
        </w:tabs>
        <w:spacing w:line="240" w:lineRule="auto"/>
        <w:ind w:right="1031"/>
        <w:jc w:val="both"/>
        <w:rPr>
          <w:rFonts w:ascii="Calibri" w:eastAsia="Times New Roman" w:hAnsi="Calibri" w:cs="Calibri"/>
          <w:lang w:eastAsia="de-DE"/>
        </w:rPr>
      </w:pP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11AECADB" w14:textId="58E02053"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w:t>
      </w:r>
      <w:r w:rsidR="00565215">
        <w:rPr>
          <w:rFonts w:ascii="Calibri" w:hAnsi="Calibri"/>
          <w:sz w:val="16"/>
          <w:szCs w:val="16"/>
        </w:rPr>
        <w:t>6</w:t>
      </w:r>
      <w:r w:rsidRPr="0041627B">
        <w:rPr>
          <w:rFonts w:ascii="Calibri" w:hAnsi="Calibri"/>
          <w:sz w:val="16"/>
          <w:szCs w:val="16"/>
        </w:rPr>
        <w:t>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0AD0D23B" w14:textId="77777777" w:rsidR="006E21B9" w:rsidRDefault="006E21B9" w:rsidP="0061329F">
      <w:pPr>
        <w:tabs>
          <w:tab w:val="left" w:pos="720"/>
        </w:tabs>
        <w:spacing w:after="0" w:line="240" w:lineRule="auto"/>
        <w:jc w:val="both"/>
        <w:rPr>
          <w:rFonts w:eastAsia="Times New Roman" w:cstheme="minorHAnsi"/>
          <w:sz w:val="16"/>
          <w:szCs w:val="16"/>
          <w:lang w:eastAsia="de-DE"/>
        </w:rPr>
      </w:pPr>
    </w:p>
    <w:p w14:paraId="081DE0D4" w14:textId="77777777" w:rsidR="00E9410D" w:rsidRDefault="00E9410D" w:rsidP="00E9410D"/>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D7CB6"/>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52A47"/>
    <w:rsid w:val="00553EA4"/>
    <w:rsid w:val="00565215"/>
    <w:rsid w:val="005709A8"/>
    <w:rsid w:val="00582026"/>
    <w:rsid w:val="00593454"/>
    <w:rsid w:val="00594555"/>
    <w:rsid w:val="005963B0"/>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E52B5"/>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1954"/>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EDF"/>
    <w:rsid w:val="00AB5DDB"/>
    <w:rsid w:val="00AC1A7A"/>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A31F0"/>
    <w:rsid w:val="00BB0500"/>
    <w:rsid w:val="00BB2494"/>
    <w:rsid w:val="00BC48BF"/>
    <w:rsid w:val="00BC5685"/>
    <w:rsid w:val="00BC60E0"/>
    <w:rsid w:val="00BC7215"/>
    <w:rsid w:val="00BD1FDB"/>
    <w:rsid w:val="00BD6850"/>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95104"/>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9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3933">
      <w:bodyDiv w:val="1"/>
      <w:marLeft w:val="0"/>
      <w:marRight w:val="0"/>
      <w:marTop w:val="0"/>
      <w:marBottom w:val="0"/>
      <w:divBdr>
        <w:top w:val="none" w:sz="0" w:space="0" w:color="auto"/>
        <w:left w:val="none" w:sz="0" w:space="0" w:color="auto"/>
        <w:bottom w:val="none" w:sz="0" w:space="0" w:color="auto"/>
        <w:right w:val="none" w:sz="0" w:space="0" w:color="auto"/>
      </w:divBdr>
    </w:div>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819344789">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1792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B29D-7735-40F8-AA88-E2DCAF77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2018-09-13T15:53:00Z</cp:lastPrinted>
  <dcterms:created xsi:type="dcterms:W3CDTF">2019-09-05T08:55:00Z</dcterms:created>
  <dcterms:modified xsi:type="dcterms:W3CDTF">2019-09-05T08:55:00Z</dcterms:modified>
</cp:coreProperties>
</file>