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53" w:rsidRPr="009A3E2D" w:rsidRDefault="006E4053" w:rsidP="006E4053">
      <w:pPr>
        <w:rPr>
          <w:rFonts w:ascii="CorpoS" w:hAnsi="CorpoS" w:cstheme="minorHAnsi"/>
          <w:b/>
          <w:sz w:val="28"/>
          <w:szCs w:val="28"/>
        </w:rPr>
      </w:pPr>
      <w:bookmarkStart w:id="0" w:name="_GoBack"/>
      <w:bookmarkEnd w:id="0"/>
      <w:r w:rsidRPr="009A3E2D">
        <w:rPr>
          <w:rFonts w:ascii="CorpoS" w:hAnsi="CorpoS" w:cstheme="minorHAnsi"/>
          <w:b/>
          <w:sz w:val="28"/>
          <w:szCs w:val="28"/>
        </w:rPr>
        <w:t xml:space="preserve">apoAsset </w:t>
      </w:r>
      <w:r w:rsidR="00454514" w:rsidRPr="009A3E2D">
        <w:rPr>
          <w:rFonts w:ascii="CorpoS" w:hAnsi="CorpoS" w:cstheme="minorHAnsi"/>
          <w:b/>
          <w:sz w:val="28"/>
          <w:szCs w:val="28"/>
        </w:rPr>
        <w:t xml:space="preserve">beste </w:t>
      </w:r>
      <w:r w:rsidR="00382351" w:rsidRPr="009A3E2D">
        <w:rPr>
          <w:rFonts w:ascii="CorpoS" w:hAnsi="CorpoS" w:cstheme="minorHAnsi"/>
          <w:b/>
          <w:sz w:val="28"/>
          <w:szCs w:val="28"/>
        </w:rPr>
        <w:t>Fond</w:t>
      </w:r>
      <w:r w:rsidR="000402C9" w:rsidRPr="009A3E2D">
        <w:rPr>
          <w:rFonts w:ascii="CorpoS" w:hAnsi="CorpoS" w:cstheme="minorHAnsi"/>
          <w:b/>
          <w:sz w:val="28"/>
          <w:szCs w:val="28"/>
        </w:rPr>
        <w:t>s</w:t>
      </w:r>
      <w:r w:rsidR="00027ADF" w:rsidRPr="009A3E2D">
        <w:rPr>
          <w:rFonts w:ascii="CorpoS" w:hAnsi="CorpoS" w:cstheme="minorHAnsi"/>
          <w:b/>
          <w:sz w:val="28"/>
          <w:szCs w:val="28"/>
        </w:rPr>
        <w:t>anlagegesellschaft</w:t>
      </w:r>
    </w:p>
    <w:p w:rsidR="0044262B" w:rsidRPr="009A3E2D" w:rsidRDefault="00027ADF" w:rsidP="006E4053">
      <w:pPr>
        <w:rPr>
          <w:rFonts w:ascii="CorpoS" w:hAnsi="CorpoS" w:cstheme="minorHAnsi"/>
          <w:sz w:val="22"/>
          <w:szCs w:val="22"/>
        </w:rPr>
      </w:pPr>
      <w:r w:rsidRPr="009A3E2D">
        <w:rPr>
          <w:rFonts w:ascii="CorpoS" w:hAnsi="CorpoS"/>
          <w:noProof/>
          <w:sz w:val="22"/>
          <w:szCs w:val="22"/>
          <w:lang w:eastAsia="de-DE"/>
        </w:rPr>
        <w:drawing>
          <wp:anchor distT="0" distB="0" distL="114300" distR="114300" simplePos="0" relativeHeight="251664384" behindDoc="0" locked="0" layoutInCell="1" allowOverlap="1" wp14:anchorId="28A92F93" wp14:editId="7D92F1FD">
            <wp:simplePos x="0" y="0"/>
            <wp:positionH relativeFrom="column">
              <wp:posOffset>-3743325</wp:posOffset>
            </wp:positionH>
            <wp:positionV relativeFrom="paragraph">
              <wp:posOffset>101410</wp:posOffset>
            </wp:positionV>
            <wp:extent cx="1986196" cy="2586725"/>
            <wp:effectExtent l="0" t="0" r="0" b="4445"/>
            <wp:wrapNone/>
            <wp:docPr id="4" name="Grafik 4" descr="C:\Users\agrotz\AppData\Local\Microsoft\Windows\INetCache\Content.Outlook\ZVZZUVLH\Apo-As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C:\Users\agrotz\AppData\Local\Microsoft\Windows\INetCache\Content.Outlook\ZVZZUVLH\Apo-Asset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96" cy="25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053" w:rsidRPr="009A3E2D" w:rsidRDefault="00B723EE" w:rsidP="002C50EA">
      <w:pPr>
        <w:ind w:right="567"/>
        <w:rPr>
          <w:rFonts w:ascii="CorpoS" w:hAnsi="CorpoS" w:cstheme="minorHAnsi"/>
          <w:sz w:val="22"/>
          <w:szCs w:val="22"/>
        </w:rPr>
      </w:pPr>
      <w:r w:rsidRPr="009A3E2D">
        <w:rPr>
          <w:rFonts w:ascii="CorpoS" w:hAnsi="CorpoS" w:cstheme="minorHAnsi"/>
          <w:sz w:val="22"/>
          <w:szCs w:val="22"/>
        </w:rPr>
        <w:t xml:space="preserve">Die apoAsset ist die mit Abstand beste Fondsanlagegesellschaft Deutschlands. </w:t>
      </w:r>
      <w:r w:rsidR="006E4053" w:rsidRPr="009A3E2D">
        <w:rPr>
          <w:rFonts w:ascii="CorpoS" w:hAnsi="CorpoS" w:cstheme="minorHAnsi"/>
          <w:sz w:val="22"/>
          <w:szCs w:val="22"/>
        </w:rPr>
        <w:t xml:space="preserve">Beim </w:t>
      </w:r>
      <w:r w:rsidR="00600B00" w:rsidRPr="009A3E2D">
        <w:rPr>
          <w:rFonts w:ascii="CorpoS" w:hAnsi="CorpoS" w:cstheme="minorHAnsi"/>
          <w:sz w:val="22"/>
          <w:szCs w:val="22"/>
        </w:rPr>
        <w:t xml:space="preserve">aktuellen </w:t>
      </w:r>
      <w:r w:rsidR="006E4053" w:rsidRPr="009A3E2D">
        <w:rPr>
          <w:rFonts w:ascii="CorpoS" w:hAnsi="CorpoS" w:cstheme="minorHAnsi"/>
          <w:sz w:val="22"/>
          <w:szCs w:val="22"/>
        </w:rPr>
        <w:t xml:space="preserve">Test „Deutschlands Beste“ </w:t>
      </w:r>
      <w:r w:rsidR="00116969" w:rsidRPr="009A3E2D">
        <w:rPr>
          <w:rFonts w:ascii="CorpoS" w:hAnsi="CorpoS" w:cstheme="minorHAnsi"/>
          <w:sz w:val="22"/>
          <w:szCs w:val="22"/>
        </w:rPr>
        <w:t>belegt</w:t>
      </w:r>
      <w:r w:rsidR="005471F7" w:rsidRPr="009A3E2D">
        <w:rPr>
          <w:rFonts w:ascii="CorpoS" w:hAnsi="CorpoS" w:cstheme="minorHAnsi"/>
          <w:sz w:val="22"/>
          <w:szCs w:val="22"/>
        </w:rPr>
        <w:t xml:space="preserve"> d</w:t>
      </w:r>
      <w:r w:rsidR="001C118A" w:rsidRPr="009A3E2D">
        <w:rPr>
          <w:rFonts w:ascii="CorpoS" w:hAnsi="CorpoS" w:cstheme="minorHAnsi"/>
          <w:sz w:val="22"/>
          <w:szCs w:val="22"/>
        </w:rPr>
        <w:t xml:space="preserve">ie </w:t>
      </w:r>
      <w:r w:rsidR="006E4053" w:rsidRPr="009A3E2D">
        <w:rPr>
          <w:rFonts w:ascii="CorpoS" w:hAnsi="CorpoS" w:cstheme="minorHAnsi"/>
          <w:sz w:val="22"/>
          <w:szCs w:val="22"/>
        </w:rPr>
        <w:t>Fonds</w:t>
      </w:r>
      <w:r w:rsidR="001C118A" w:rsidRPr="009A3E2D">
        <w:rPr>
          <w:rFonts w:ascii="CorpoS" w:hAnsi="CorpoS" w:cstheme="minorHAnsi"/>
          <w:sz w:val="22"/>
          <w:szCs w:val="22"/>
        </w:rPr>
        <w:t xml:space="preserve">tochter </w:t>
      </w:r>
      <w:r w:rsidR="006E4053" w:rsidRPr="009A3E2D">
        <w:rPr>
          <w:rFonts w:ascii="CorpoS" w:hAnsi="CorpoS" w:cstheme="minorHAnsi"/>
          <w:sz w:val="22"/>
          <w:szCs w:val="22"/>
        </w:rPr>
        <w:t>der apoBank</w:t>
      </w:r>
      <w:r w:rsidR="00CF2190" w:rsidRPr="009A3E2D">
        <w:rPr>
          <w:rFonts w:ascii="CorpoS" w:hAnsi="CorpoS" w:cstheme="minorHAnsi"/>
          <w:sz w:val="22"/>
          <w:szCs w:val="22"/>
        </w:rPr>
        <w:t xml:space="preserve"> und der Deutschen Ärzteversicherung</w:t>
      </w:r>
      <w:r w:rsidR="006E4053" w:rsidRPr="009A3E2D">
        <w:rPr>
          <w:rFonts w:ascii="CorpoS" w:hAnsi="CorpoS" w:cstheme="minorHAnsi"/>
          <w:sz w:val="22"/>
          <w:szCs w:val="22"/>
        </w:rPr>
        <w:t xml:space="preserve"> i</w:t>
      </w:r>
      <w:r w:rsidRPr="009A3E2D">
        <w:rPr>
          <w:rFonts w:ascii="CorpoS" w:hAnsi="CorpoS" w:cstheme="minorHAnsi"/>
          <w:sz w:val="22"/>
          <w:szCs w:val="22"/>
        </w:rPr>
        <w:t>m Branchenvergleich</w:t>
      </w:r>
      <w:r w:rsidR="00903CB8" w:rsidRPr="009A3E2D">
        <w:rPr>
          <w:rFonts w:ascii="CorpoS" w:hAnsi="CorpoS" w:cstheme="minorHAnsi"/>
          <w:sz w:val="22"/>
          <w:szCs w:val="22"/>
        </w:rPr>
        <w:t xml:space="preserve"> den ersten Platz</w:t>
      </w:r>
      <w:r w:rsidRPr="009A3E2D">
        <w:rPr>
          <w:rFonts w:ascii="CorpoS" w:hAnsi="CorpoS" w:cstheme="minorHAnsi"/>
          <w:sz w:val="22"/>
          <w:szCs w:val="22"/>
        </w:rPr>
        <w:t xml:space="preserve"> – m</w:t>
      </w:r>
      <w:r w:rsidR="00903CB8" w:rsidRPr="009A3E2D">
        <w:rPr>
          <w:rFonts w:ascii="CorpoS" w:hAnsi="CorpoS" w:cstheme="minorHAnsi"/>
          <w:sz w:val="22"/>
          <w:szCs w:val="22"/>
        </w:rPr>
        <w:t>it der Maximalbewertung von 100 Punkten</w:t>
      </w:r>
      <w:r w:rsidRPr="009A3E2D">
        <w:rPr>
          <w:rFonts w:ascii="CorpoS" w:hAnsi="CorpoS" w:cstheme="minorHAnsi"/>
          <w:sz w:val="22"/>
          <w:szCs w:val="22"/>
        </w:rPr>
        <w:t xml:space="preserve"> und einem</w:t>
      </w:r>
      <w:r w:rsidR="00D81285" w:rsidRPr="009A3E2D">
        <w:rPr>
          <w:rFonts w:ascii="CorpoS" w:hAnsi="CorpoS" w:cstheme="minorHAnsi"/>
          <w:sz w:val="22"/>
          <w:szCs w:val="22"/>
        </w:rPr>
        <w:t xml:space="preserve"> Abstand von fast 30 Punkten zu</w:t>
      </w:r>
      <w:r w:rsidRPr="009A3E2D">
        <w:rPr>
          <w:rFonts w:ascii="CorpoS" w:hAnsi="CorpoS" w:cstheme="minorHAnsi"/>
          <w:sz w:val="22"/>
          <w:szCs w:val="22"/>
        </w:rPr>
        <w:t xml:space="preserve"> Platz 2</w:t>
      </w:r>
      <w:r w:rsidR="00903CB8" w:rsidRPr="009A3E2D">
        <w:rPr>
          <w:rFonts w:ascii="CorpoS" w:hAnsi="CorpoS" w:cstheme="minorHAnsi"/>
          <w:sz w:val="22"/>
          <w:szCs w:val="22"/>
        </w:rPr>
        <w:t>.</w:t>
      </w:r>
    </w:p>
    <w:p w:rsidR="006E4053" w:rsidRPr="009A3E2D" w:rsidRDefault="006E4053" w:rsidP="002C50EA">
      <w:pPr>
        <w:ind w:right="567"/>
        <w:rPr>
          <w:rFonts w:ascii="CorpoS" w:hAnsi="CorpoS" w:cstheme="minorHAnsi"/>
          <w:sz w:val="22"/>
          <w:szCs w:val="22"/>
        </w:rPr>
      </w:pPr>
    </w:p>
    <w:p w:rsidR="00336EAC" w:rsidRPr="009A3E2D" w:rsidRDefault="00336EAC" w:rsidP="002C50EA">
      <w:pPr>
        <w:ind w:right="567"/>
        <w:rPr>
          <w:rFonts w:ascii="CorpoS" w:hAnsi="CorpoS" w:cstheme="minorHAnsi"/>
          <w:b/>
          <w:sz w:val="22"/>
          <w:szCs w:val="22"/>
        </w:rPr>
      </w:pPr>
      <w:r w:rsidRPr="009A3E2D">
        <w:rPr>
          <w:rFonts w:ascii="CorpoS" w:hAnsi="CorpoS" w:cstheme="minorHAnsi"/>
          <w:b/>
          <w:sz w:val="22"/>
          <w:szCs w:val="22"/>
        </w:rPr>
        <w:t>20.000 Marken und Unternehmen analysiert</w:t>
      </w:r>
    </w:p>
    <w:p w:rsidR="0084388C" w:rsidRPr="009A3E2D" w:rsidRDefault="00D81285" w:rsidP="002C50EA">
      <w:pPr>
        <w:ind w:right="567"/>
        <w:rPr>
          <w:rFonts w:ascii="CorpoS" w:hAnsi="CorpoS" w:cstheme="minorHAnsi"/>
          <w:sz w:val="22"/>
          <w:szCs w:val="22"/>
        </w:rPr>
      </w:pPr>
      <w:r w:rsidRPr="009A3E2D">
        <w:rPr>
          <w:rFonts w:ascii="CorpoS" w:hAnsi="CorpoS" w:cstheme="minorHAnsi"/>
          <w:sz w:val="22"/>
          <w:szCs w:val="22"/>
        </w:rPr>
        <w:t>D</w:t>
      </w:r>
      <w:r w:rsidR="00B82E73" w:rsidRPr="009A3E2D">
        <w:rPr>
          <w:rFonts w:ascii="CorpoS" w:hAnsi="CorpoS" w:cstheme="minorHAnsi"/>
          <w:sz w:val="22"/>
          <w:szCs w:val="22"/>
        </w:rPr>
        <w:t>ie Studie</w:t>
      </w:r>
      <w:r w:rsidRPr="009A3E2D">
        <w:rPr>
          <w:rFonts w:ascii="CorpoS" w:hAnsi="CorpoS" w:cstheme="minorHAnsi"/>
          <w:sz w:val="22"/>
          <w:szCs w:val="22"/>
        </w:rPr>
        <w:t xml:space="preserve"> umfasst</w:t>
      </w:r>
      <w:r w:rsidR="00116969" w:rsidRPr="009A3E2D">
        <w:rPr>
          <w:rFonts w:ascii="CorpoS" w:hAnsi="CorpoS" w:cstheme="minorHAnsi"/>
          <w:sz w:val="22"/>
          <w:szCs w:val="22"/>
        </w:rPr>
        <w:t xml:space="preserve"> </w:t>
      </w:r>
      <w:r w:rsidR="00B82E73" w:rsidRPr="009A3E2D">
        <w:rPr>
          <w:rFonts w:ascii="CorpoS" w:hAnsi="CorpoS" w:cstheme="minorHAnsi"/>
          <w:sz w:val="22"/>
          <w:szCs w:val="22"/>
        </w:rPr>
        <w:t xml:space="preserve">rund 20.000 Marken und </w:t>
      </w:r>
      <w:r w:rsidR="006E4053" w:rsidRPr="009A3E2D">
        <w:rPr>
          <w:rFonts w:ascii="CorpoS" w:hAnsi="CorpoS" w:cstheme="minorHAnsi"/>
          <w:sz w:val="22"/>
          <w:szCs w:val="22"/>
        </w:rPr>
        <w:t>Un</w:t>
      </w:r>
      <w:r w:rsidR="00057A7D" w:rsidRPr="009A3E2D">
        <w:rPr>
          <w:rFonts w:ascii="CorpoS" w:hAnsi="CorpoS" w:cstheme="minorHAnsi"/>
          <w:sz w:val="22"/>
          <w:szCs w:val="22"/>
        </w:rPr>
        <w:t>ternehmen aus über 27</w:t>
      </w:r>
      <w:r w:rsidR="00B82E73" w:rsidRPr="009A3E2D">
        <w:rPr>
          <w:rFonts w:ascii="CorpoS" w:hAnsi="CorpoS" w:cstheme="minorHAnsi"/>
          <w:sz w:val="22"/>
          <w:szCs w:val="22"/>
        </w:rPr>
        <w:t>0 Branchen</w:t>
      </w:r>
      <w:r w:rsidRPr="009A3E2D">
        <w:rPr>
          <w:rFonts w:ascii="CorpoS" w:hAnsi="CorpoS" w:cstheme="minorHAnsi"/>
          <w:sz w:val="22"/>
          <w:szCs w:val="22"/>
        </w:rPr>
        <w:t xml:space="preserve"> und wird vom Hamburger Institut für Management- und Wirtschaftsforschung (IMWF) unter wissenschaftlicher Begleitung der International School of Management (ISM) sowie im Auftrag von Focus Money und Deutschland-Test durchgeführt</w:t>
      </w:r>
      <w:r w:rsidR="00B82E73" w:rsidRPr="009A3E2D">
        <w:rPr>
          <w:rFonts w:ascii="CorpoS" w:hAnsi="CorpoS" w:cstheme="minorHAnsi"/>
          <w:sz w:val="22"/>
          <w:szCs w:val="22"/>
        </w:rPr>
        <w:t xml:space="preserve">. </w:t>
      </w:r>
      <w:r w:rsidRPr="009A3E2D">
        <w:rPr>
          <w:rFonts w:ascii="CorpoS" w:hAnsi="CorpoS" w:cstheme="minorHAnsi"/>
          <w:sz w:val="22"/>
          <w:szCs w:val="22"/>
        </w:rPr>
        <w:t>„Die Auszeichnung</w:t>
      </w:r>
      <w:r w:rsidR="00336EAC" w:rsidRPr="009A3E2D">
        <w:rPr>
          <w:rFonts w:ascii="CorpoS" w:hAnsi="CorpoS" w:cstheme="minorHAnsi"/>
          <w:sz w:val="22"/>
          <w:szCs w:val="22"/>
        </w:rPr>
        <w:t xml:space="preserve"> unterstreicht eindrucksvoll, dass wir mit unserem Leistungsportfolio am Markt wahrgenommen und von den Anlegern geschätzt werden“, sagt Claus Sendelbach, Geschäftsführer der apoAsset.</w:t>
      </w:r>
    </w:p>
    <w:p w:rsidR="0084388C" w:rsidRPr="009A3E2D" w:rsidRDefault="0084388C" w:rsidP="002C50EA">
      <w:pPr>
        <w:ind w:right="567"/>
        <w:rPr>
          <w:rFonts w:ascii="CorpoS" w:hAnsi="CorpoS" w:cstheme="minorHAnsi"/>
          <w:sz w:val="22"/>
          <w:szCs w:val="22"/>
        </w:rPr>
      </w:pPr>
    </w:p>
    <w:p w:rsidR="00FA3069" w:rsidRPr="009A3E2D" w:rsidRDefault="00F60BCC" w:rsidP="00650DFE">
      <w:pPr>
        <w:rPr>
          <w:rFonts w:ascii="CorpoS" w:hAnsi="CorpoS" w:cstheme="minorHAnsi"/>
          <w:sz w:val="22"/>
          <w:szCs w:val="22"/>
        </w:rPr>
      </w:pPr>
      <w:r w:rsidRPr="009A3E2D">
        <w:rPr>
          <w:rFonts w:ascii="CorpoS" w:hAnsi="CorpoS" w:cstheme="minorHAnsi"/>
          <w:sz w:val="22"/>
          <w:szCs w:val="22"/>
        </w:rPr>
        <w:t xml:space="preserve">Seit </w:t>
      </w:r>
      <w:r w:rsidR="00D307D3" w:rsidRPr="009A3E2D">
        <w:rPr>
          <w:rFonts w:ascii="CorpoS" w:hAnsi="CorpoS" w:cstheme="minorHAnsi"/>
          <w:sz w:val="22"/>
          <w:szCs w:val="22"/>
        </w:rPr>
        <w:t xml:space="preserve">20 Jahren </w:t>
      </w:r>
      <w:r w:rsidRPr="009A3E2D">
        <w:rPr>
          <w:rFonts w:ascii="CorpoS" w:hAnsi="CorpoS" w:cstheme="minorHAnsi"/>
          <w:sz w:val="22"/>
          <w:szCs w:val="22"/>
        </w:rPr>
        <w:t>entwickelt und managt die apoAsset Investmentfonds f</w:t>
      </w:r>
      <w:r w:rsidR="0084388C" w:rsidRPr="009A3E2D">
        <w:rPr>
          <w:rFonts w:ascii="CorpoS" w:hAnsi="CorpoS" w:cstheme="minorHAnsi"/>
          <w:sz w:val="22"/>
          <w:szCs w:val="22"/>
        </w:rPr>
        <w:t>ür private und institutionelle Anleger</w:t>
      </w:r>
      <w:r w:rsidRPr="009A3E2D">
        <w:rPr>
          <w:rFonts w:ascii="CorpoS" w:hAnsi="CorpoS" w:cstheme="minorHAnsi"/>
          <w:sz w:val="22"/>
          <w:szCs w:val="22"/>
        </w:rPr>
        <w:t xml:space="preserve">. </w:t>
      </w:r>
      <w:r w:rsidR="0084388C" w:rsidRPr="009A3E2D">
        <w:rPr>
          <w:rFonts w:ascii="CorpoS" w:hAnsi="CorpoS" w:cstheme="minorHAnsi"/>
          <w:sz w:val="22"/>
          <w:szCs w:val="22"/>
        </w:rPr>
        <w:t xml:space="preserve">Zu den Schwerpunkten zählen globale Gesundheitsfonds, </w:t>
      </w:r>
      <w:r w:rsidR="00536CE9" w:rsidRPr="009A3E2D">
        <w:rPr>
          <w:rFonts w:ascii="CorpoS" w:hAnsi="CorpoS" w:cstheme="minorHAnsi"/>
          <w:sz w:val="22"/>
          <w:szCs w:val="22"/>
        </w:rPr>
        <w:t xml:space="preserve">bei denen apoAsset mit ihrer Beteiligung Medical Strategy </w:t>
      </w:r>
      <w:r w:rsidR="00650DFE" w:rsidRPr="009A3E2D">
        <w:rPr>
          <w:rFonts w:ascii="CorpoS" w:hAnsi="CorpoS" w:cstheme="minorHAnsi"/>
          <w:sz w:val="22"/>
          <w:szCs w:val="22"/>
        </w:rPr>
        <w:t xml:space="preserve">über </w:t>
      </w:r>
      <w:r w:rsidR="00536CE9" w:rsidRPr="009A3E2D">
        <w:rPr>
          <w:rFonts w:ascii="CorpoS" w:hAnsi="CorpoS" w:cstheme="minorHAnsi"/>
          <w:sz w:val="22"/>
          <w:szCs w:val="22"/>
        </w:rPr>
        <w:t>das größte deutsche Spezialisten-Netzwerk</w:t>
      </w:r>
      <w:r w:rsidR="00650DFE" w:rsidRPr="009A3E2D">
        <w:rPr>
          <w:rFonts w:ascii="CorpoS" w:hAnsi="CorpoS" w:cstheme="minorHAnsi"/>
          <w:sz w:val="22"/>
          <w:szCs w:val="22"/>
        </w:rPr>
        <w:t xml:space="preserve"> verfügt</w:t>
      </w:r>
      <w:r w:rsidR="00536CE9" w:rsidRPr="009A3E2D">
        <w:rPr>
          <w:rFonts w:ascii="CorpoS" w:hAnsi="CorpoS" w:cstheme="minorHAnsi"/>
          <w:sz w:val="22"/>
          <w:szCs w:val="22"/>
        </w:rPr>
        <w:t xml:space="preserve">. Weitere Schwerpunkte sind </w:t>
      </w:r>
      <w:r w:rsidR="0084388C" w:rsidRPr="009A3E2D">
        <w:rPr>
          <w:rFonts w:ascii="CorpoS" w:hAnsi="CorpoS" w:cstheme="minorHAnsi"/>
          <w:sz w:val="22"/>
          <w:szCs w:val="22"/>
        </w:rPr>
        <w:t>Multi-Asset-Fonds, Rentenfonds und r</w:t>
      </w:r>
      <w:r w:rsidRPr="009A3E2D">
        <w:rPr>
          <w:rFonts w:ascii="CorpoS" w:hAnsi="CorpoS" w:cstheme="minorHAnsi"/>
          <w:sz w:val="22"/>
          <w:szCs w:val="22"/>
        </w:rPr>
        <w:t>isikoreduzierende Strategien</w:t>
      </w:r>
      <w:r w:rsidR="0040164F" w:rsidRPr="009A3E2D">
        <w:rPr>
          <w:rFonts w:ascii="CorpoS" w:hAnsi="CorpoS" w:cstheme="minorHAnsi"/>
          <w:sz w:val="22"/>
          <w:szCs w:val="22"/>
        </w:rPr>
        <w:t>. Insgesamt verwaltet die apoAsset Fonds</w:t>
      </w:r>
      <w:r w:rsidRPr="009A3E2D">
        <w:rPr>
          <w:rFonts w:ascii="CorpoS" w:hAnsi="CorpoS" w:cstheme="minorHAnsi"/>
          <w:sz w:val="22"/>
          <w:szCs w:val="22"/>
        </w:rPr>
        <w:t xml:space="preserve"> mit einem </w:t>
      </w:r>
      <w:r w:rsidR="002C50EA" w:rsidRPr="009A3E2D">
        <w:rPr>
          <w:rFonts w:ascii="CorpoS" w:hAnsi="CorpoS" w:cstheme="minorHAnsi"/>
          <w:sz w:val="22"/>
          <w:szCs w:val="22"/>
        </w:rPr>
        <w:t>Gesamtv</w:t>
      </w:r>
      <w:r w:rsidRPr="009A3E2D">
        <w:rPr>
          <w:rFonts w:ascii="CorpoS" w:hAnsi="CorpoS" w:cstheme="minorHAnsi"/>
          <w:sz w:val="22"/>
          <w:szCs w:val="22"/>
        </w:rPr>
        <w:t xml:space="preserve">olumen von </w:t>
      </w:r>
      <w:r w:rsidR="002C50EA" w:rsidRPr="009A3E2D">
        <w:rPr>
          <w:rFonts w:ascii="CorpoS" w:hAnsi="CorpoS" w:cstheme="minorHAnsi"/>
          <w:sz w:val="22"/>
          <w:szCs w:val="22"/>
        </w:rPr>
        <w:t xml:space="preserve">derzeit </w:t>
      </w:r>
      <w:r w:rsidRPr="009A3E2D">
        <w:rPr>
          <w:rFonts w:ascii="CorpoS" w:hAnsi="CorpoS" w:cstheme="minorHAnsi"/>
          <w:sz w:val="22"/>
          <w:szCs w:val="22"/>
        </w:rPr>
        <w:t>rund 3,5 M</w:t>
      </w:r>
      <w:r w:rsidR="002C50EA" w:rsidRPr="009A3E2D">
        <w:rPr>
          <w:rFonts w:ascii="CorpoS" w:hAnsi="CorpoS" w:cstheme="minorHAnsi"/>
          <w:sz w:val="22"/>
          <w:szCs w:val="22"/>
        </w:rPr>
        <w:t xml:space="preserve">illiarden </w:t>
      </w:r>
      <w:r w:rsidRPr="009A3E2D">
        <w:rPr>
          <w:rFonts w:ascii="CorpoS" w:hAnsi="CorpoS" w:cstheme="minorHAnsi"/>
          <w:sz w:val="22"/>
          <w:szCs w:val="22"/>
        </w:rPr>
        <w:t>Euro.</w:t>
      </w:r>
    </w:p>
    <w:sectPr w:rsidR="00FA3069" w:rsidRPr="009A3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1438D"/>
    <w:multiLevelType w:val="hybridMultilevel"/>
    <w:tmpl w:val="4F922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0A"/>
    <w:rsid w:val="00023FD9"/>
    <w:rsid w:val="00027ADF"/>
    <w:rsid w:val="000402C9"/>
    <w:rsid w:val="00057A7D"/>
    <w:rsid w:val="000B0053"/>
    <w:rsid w:val="00116969"/>
    <w:rsid w:val="001C118A"/>
    <w:rsid w:val="00210957"/>
    <w:rsid w:val="0026396B"/>
    <w:rsid w:val="002A7ED3"/>
    <w:rsid w:val="002C50EA"/>
    <w:rsid w:val="00336EAC"/>
    <w:rsid w:val="00382351"/>
    <w:rsid w:val="0040164F"/>
    <w:rsid w:val="00411992"/>
    <w:rsid w:val="0044262B"/>
    <w:rsid w:val="00454514"/>
    <w:rsid w:val="004E0F5E"/>
    <w:rsid w:val="00536CE9"/>
    <w:rsid w:val="005471F7"/>
    <w:rsid w:val="005A4392"/>
    <w:rsid w:val="005E5A0A"/>
    <w:rsid w:val="00600B00"/>
    <w:rsid w:val="0060493E"/>
    <w:rsid w:val="00650DFE"/>
    <w:rsid w:val="006E4053"/>
    <w:rsid w:val="006F43E6"/>
    <w:rsid w:val="006F6F1D"/>
    <w:rsid w:val="00732405"/>
    <w:rsid w:val="00783D91"/>
    <w:rsid w:val="007E2E18"/>
    <w:rsid w:val="0084388C"/>
    <w:rsid w:val="008B6AC5"/>
    <w:rsid w:val="00903CB8"/>
    <w:rsid w:val="009149F4"/>
    <w:rsid w:val="00953C16"/>
    <w:rsid w:val="009A3E2D"/>
    <w:rsid w:val="009E6AA7"/>
    <w:rsid w:val="00A31231"/>
    <w:rsid w:val="00AA6125"/>
    <w:rsid w:val="00B02063"/>
    <w:rsid w:val="00B26862"/>
    <w:rsid w:val="00B723EE"/>
    <w:rsid w:val="00B82E73"/>
    <w:rsid w:val="00C917E9"/>
    <w:rsid w:val="00CA155B"/>
    <w:rsid w:val="00CC7DD2"/>
    <w:rsid w:val="00CF2190"/>
    <w:rsid w:val="00D1760A"/>
    <w:rsid w:val="00D307D3"/>
    <w:rsid w:val="00D81285"/>
    <w:rsid w:val="00DB3FB6"/>
    <w:rsid w:val="00F16CD7"/>
    <w:rsid w:val="00F60BCC"/>
    <w:rsid w:val="00F951BD"/>
    <w:rsid w:val="00FA3069"/>
    <w:rsid w:val="00F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0592F-CE93-4F9A-9E83-F222CF79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E1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0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0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1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Grotz, Andreas</dc:creator>
  <cp:lastModifiedBy>yg7u84u</cp:lastModifiedBy>
  <cp:revision>4</cp:revision>
  <dcterms:created xsi:type="dcterms:W3CDTF">2019-09-05T11:18:00Z</dcterms:created>
  <dcterms:modified xsi:type="dcterms:W3CDTF">2019-09-09T08:17:00Z</dcterms:modified>
</cp:coreProperties>
</file>