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6E368A"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6E368A">
        <w:rPr>
          <w:rFonts w:asciiTheme="majorHAnsi" w:hAnsiTheme="majorHAnsi" w:cstheme="majorHAnsi"/>
          <w:b/>
          <w:bCs/>
          <w:caps/>
          <w:color w:val="2F9D70"/>
          <w:sz w:val="48"/>
          <w:szCs w:val="48"/>
          <w:lang w:val="en-GB"/>
        </w:rPr>
        <w:t xml:space="preserve">THE </w:t>
      </w:r>
      <w:r w:rsidR="00295B88" w:rsidRPr="006E368A">
        <w:rPr>
          <w:rFonts w:asciiTheme="majorHAnsi" w:hAnsiTheme="majorHAnsi" w:cstheme="majorHAnsi"/>
          <w:b/>
          <w:bCs/>
          <w:caps/>
          <w:color w:val="2F9D70"/>
          <w:sz w:val="48"/>
          <w:szCs w:val="48"/>
          <w:lang w:val="en-GB"/>
        </w:rPr>
        <w:t>danish emergency relief fund</w:t>
      </w:r>
    </w:p>
    <w:p w14:paraId="0F3C5EFC" w14:textId="10C2D584" w:rsidR="00295B88" w:rsidRPr="007A624E" w:rsidRDefault="00295B88" w:rsidP="007A624E">
      <w:pPr>
        <w:pStyle w:val="NoSpacing"/>
        <w:rPr>
          <w:rFonts w:asciiTheme="majorHAnsi" w:hAnsiTheme="majorHAnsi" w:cstheme="majorHAnsi"/>
          <w:b/>
          <w:bCs/>
          <w:caps/>
          <w:color w:val="5F497A"/>
          <w:sz w:val="48"/>
          <w:szCs w:val="48"/>
          <w:lang w:val="en-GB"/>
        </w:rPr>
      </w:pPr>
      <w:r w:rsidRPr="006E368A">
        <w:rPr>
          <w:rFonts w:asciiTheme="majorHAnsi" w:hAnsiTheme="majorHAnsi" w:cstheme="majorHAnsi"/>
          <w:b/>
          <w:bCs/>
          <w:caps/>
          <w:color w:val="5F497A"/>
          <w:sz w:val="48"/>
          <w:szCs w:val="48"/>
          <w:lang w:val="en-GB"/>
        </w:rPr>
        <w:t>Alert note</w:t>
      </w:r>
    </w:p>
    <w:p w14:paraId="1398E628" w14:textId="77777777" w:rsidR="0044129B" w:rsidRPr="006E368A"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6E368A" w:rsidRDefault="00713F56" w:rsidP="00295B88">
      <w:pPr>
        <w:pStyle w:val="Default"/>
        <w:rPr>
          <w:rFonts w:asciiTheme="majorHAnsi" w:hAnsiTheme="majorHAnsi" w:cstheme="majorHAnsi"/>
          <w:b/>
          <w:bCs/>
          <w:sz w:val="28"/>
          <w:szCs w:val="28"/>
          <w:lang w:val="en-GB"/>
        </w:rPr>
      </w:pPr>
      <w:r w:rsidRPr="006E368A">
        <w:rPr>
          <w:rFonts w:asciiTheme="majorHAnsi" w:hAnsiTheme="majorHAnsi" w:cstheme="majorHAnsi"/>
          <w:b/>
          <w:bCs/>
          <w:sz w:val="28"/>
          <w:szCs w:val="28"/>
          <w:lang w:val="en-GB"/>
        </w:rPr>
        <w:t>Section A: Basic information</w:t>
      </w:r>
    </w:p>
    <w:p w14:paraId="274E1905" w14:textId="77777777" w:rsidR="00713F56" w:rsidRPr="006E368A" w:rsidRDefault="00713F56" w:rsidP="00295B88">
      <w:pPr>
        <w:pStyle w:val="Default"/>
        <w:rPr>
          <w:rFonts w:asciiTheme="majorHAnsi" w:hAnsiTheme="majorHAnsi" w:cstheme="majorHAnsi"/>
          <w:b/>
          <w:bCs/>
          <w:sz w:val="22"/>
          <w:szCs w:val="22"/>
          <w:lang w:val="en-GB"/>
        </w:rPr>
      </w:pPr>
    </w:p>
    <w:tbl>
      <w:tblPr>
        <w:tblStyle w:val="TableGrid"/>
        <w:tblW w:w="10031" w:type="dxa"/>
        <w:tblLook w:val="04A0" w:firstRow="1" w:lastRow="0" w:firstColumn="1" w:lastColumn="0" w:noHBand="0" w:noVBand="1"/>
      </w:tblPr>
      <w:tblGrid>
        <w:gridCol w:w="2376"/>
        <w:gridCol w:w="7655"/>
      </w:tblGrid>
      <w:tr w:rsidR="00713F56" w:rsidRPr="00653FB0" w14:paraId="00DE3ABF" w14:textId="77777777" w:rsidTr="00713F56">
        <w:tc>
          <w:tcPr>
            <w:tcW w:w="2376" w:type="dxa"/>
          </w:tcPr>
          <w:p w14:paraId="1F037B2C" w14:textId="61FB0455" w:rsidR="00713F56" w:rsidRPr="006E368A" w:rsidRDefault="0044129B" w:rsidP="00295B88">
            <w:pPr>
              <w:pStyle w:val="Default"/>
              <w:rPr>
                <w:bCs/>
                <w:sz w:val="22"/>
                <w:szCs w:val="22"/>
                <w:lang w:val="en-GB"/>
              </w:rPr>
            </w:pPr>
            <w:r w:rsidRPr="006E368A">
              <w:rPr>
                <w:bCs/>
                <w:sz w:val="22"/>
                <w:szCs w:val="22"/>
                <w:lang w:val="en-GB"/>
              </w:rPr>
              <w:t>Organisation:</w:t>
            </w:r>
          </w:p>
        </w:tc>
        <w:tc>
          <w:tcPr>
            <w:tcW w:w="7655" w:type="dxa"/>
          </w:tcPr>
          <w:p w14:paraId="6901EC53" w14:textId="65D69E98" w:rsidR="007A624E" w:rsidRPr="005D6819" w:rsidRDefault="007A624E" w:rsidP="007A624E">
            <w:pPr>
              <w:rPr>
                <w:rFonts w:ascii="Arial" w:eastAsia="Arial" w:hAnsi="Arial" w:cs="Arial"/>
                <w:color w:val="000000"/>
                <w:sz w:val="22"/>
                <w:szCs w:val="22"/>
                <w:lang w:val="pt-PT"/>
              </w:rPr>
            </w:pPr>
            <w:r w:rsidRPr="005D6819">
              <w:rPr>
                <w:rFonts w:ascii="Arial" w:eastAsia="Arial" w:hAnsi="Arial" w:cs="Arial"/>
                <w:color w:val="222222"/>
                <w:sz w:val="22"/>
                <w:szCs w:val="22"/>
                <w:lang w:val="pt-PT"/>
              </w:rPr>
              <w:t>SustainableEnergy (VedvarendeEnergi)</w:t>
            </w:r>
            <w:r w:rsidR="00653FB0">
              <w:rPr>
                <w:rFonts w:ascii="Arial" w:eastAsia="Arial" w:hAnsi="Arial" w:cs="Arial"/>
                <w:color w:val="222222"/>
                <w:sz w:val="22"/>
                <w:szCs w:val="22"/>
                <w:lang w:val="pt-PT"/>
              </w:rPr>
              <w:t xml:space="preserve"> -</w:t>
            </w:r>
            <w:r w:rsidRPr="005D6819">
              <w:rPr>
                <w:rFonts w:ascii="Arial" w:eastAsia="Arial" w:hAnsi="Arial" w:cs="Arial"/>
                <w:color w:val="222222"/>
                <w:sz w:val="22"/>
                <w:szCs w:val="22"/>
                <w:lang w:val="pt-PT"/>
              </w:rPr>
              <w:t xml:space="preserve"> </w:t>
            </w:r>
            <w:r w:rsidRPr="005D6819">
              <w:rPr>
                <w:rFonts w:ascii="Arial" w:eastAsia="Arial" w:hAnsi="Arial" w:cs="Arial"/>
                <w:color w:val="000000"/>
                <w:sz w:val="22"/>
                <w:szCs w:val="22"/>
                <w:lang w:val="pt-PT"/>
              </w:rPr>
              <w:t>Denmark</w:t>
            </w:r>
          </w:p>
          <w:p w14:paraId="6399083F" w14:textId="3B09643F" w:rsidR="00713F56" w:rsidRPr="006075B4" w:rsidRDefault="006075B4" w:rsidP="00295B88">
            <w:pPr>
              <w:pStyle w:val="Default"/>
              <w:rPr>
                <w:bCs/>
                <w:iCs/>
                <w:sz w:val="22"/>
                <w:szCs w:val="22"/>
                <w:lang w:val="pt-PT"/>
              </w:rPr>
            </w:pPr>
            <w:r w:rsidRPr="006075B4">
              <w:rPr>
                <w:bCs/>
                <w:iCs/>
                <w:sz w:val="22"/>
                <w:szCs w:val="22"/>
                <w:lang w:val="pt-PT"/>
              </w:rPr>
              <w:t xml:space="preserve">Livaningo </w:t>
            </w:r>
            <w:r w:rsidR="00653FB0">
              <w:rPr>
                <w:bCs/>
                <w:iCs/>
                <w:sz w:val="22"/>
                <w:szCs w:val="22"/>
                <w:lang w:val="pt-PT"/>
              </w:rPr>
              <w:t>(</w:t>
            </w:r>
            <w:r w:rsidRPr="006075B4">
              <w:rPr>
                <w:bCs/>
                <w:iCs/>
                <w:sz w:val="22"/>
                <w:szCs w:val="22"/>
                <w:lang w:val="pt-PT"/>
              </w:rPr>
              <w:t>Associação para a D</w:t>
            </w:r>
            <w:r>
              <w:rPr>
                <w:bCs/>
                <w:iCs/>
                <w:sz w:val="22"/>
                <w:szCs w:val="22"/>
                <w:lang w:val="pt-PT"/>
              </w:rPr>
              <w:t>efesa e Preservação do Meio Ambiente</w:t>
            </w:r>
            <w:r w:rsidR="00653FB0">
              <w:rPr>
                <w:bCs/>
                <w:iCs/>
                <w:sz w:val="22"/>
                <w:szCs w:val="22"/>
                <w:lang w:val="pt-PT"/>
              </w:rPr>
              <w:t>) Mozambique</w:t>
            </w:r>
          </w:p>
        </w:tc>
      </w:tr>
      <w:tr w:rsidR="00713F56" w:rsidRPr="00653FB0" w14:paraId="27565F3F" w14:textId="77777777" w:rsidTr="00713F56">
        <w:tc>
          <w:tcPr>
            <w:tcW w:w="2376" w:type="dxa"/>
          </w:tcPr>
          <w:p w14:paraId="21F1F538" w14:textId="0AD2F1AD" w:rsidR="00713F56" w:rsidRPr="006E368A" w:rsidRDefault="00103D9A" w:rsidP="00295B88">
            <w:pPr>
              <w:pStyle w:val="Default"/>
              <w:rPr>
                <w:bCs/>
                <w:sz w:val="22"/>
                <w:szCs w:val="22"/>
                <w:lang w:val="en-GB"/>
              </w:rPr>
            </w:pPr>
            <w:r w:rsidRPr="006E368A">
              <w:rPr>
                <w:bCs/>
                <w:sz w:val="22"/>
                <w:szCs w:val="22"/>
                <w:lang w:val="en-GB"/>
              </w:rPr>
              <w:t>Title of alert:</w:t>
            </w:r>
          </w:p>
        </w:tc>
        <w:tc>
          <w:tcPr>
            <w:tcW w:w="7655" w:type="dxa"/>
          </w:tcPr>
          <w:p w14:paraId="5A591A64" w14:textId="6A827A49" w:rsidR="00713F56" w:rsidRPr="006E368A" w:rsidRDefault="006075B4" w:rsidP="00295B88">
            <w:pPr>
              <w:pStyle w:val="Default"/>
              <w:rPr>
                <w:bCs/>
                <w:sz w:val="22"/>
                <w:szCs w:val="22"/>
                <w:lang w:val="en-GB"/>
              </w:rPr>
            </w:pPr>
            <w:r>
              <w:rPr>
                <w:bCs/>
                <w:sz w:val="22"/>
                <w:szCs w:val="22"/>
                <w:lang w:val="en-GB"/>
              </w:rPr>
              <w:t>Humanitarian relief in Mozambique due to Terrorist attacks</w:t>
            </w:r>
          </w:p>
        </w:tc>
      </w:tr>
      <w:tr w:rsidR="008C1FB3" w:rsidRPr="00653FB0" w14:paraId="15AE8CC5" w14:textId="77777777" w:rsidTr="003573D2">
        <w:trPr>
          <w:trHeight w:val="779"/>
        </w:trPr>
        <w:tc>
          <w:tcPr>
            <w:tcW w:w="2376" w:type="dxa"/>
          </w:tcPr>
          <w:p w14:paraId="2D581045" w14:textId="77777777" w:rsidR="008C1FB3" w:rsidRPr="006E368A" w:rsidRDefault="008C1FB3" w:rsidP="00295B88">
            <w:pPr>
              <w:pStyle w:val="Default"/>
              <w:rPr>
                <w:bCs/>
                <w:sz w:val="22"/>
                <w:szCs w:val="22"/>
                <w:lang w:val="en-GB"/>
              </w:rPr>
            </w:pPr>
            <w:r w:rsidRPr="006E368A">
              <w:rPr>
                <w:bCs/>
                <w:sz w:val="22"/>
                <w:szCs w:val="22"/>
                <w:lang w:val="en-GB"/>
              </w:rPr>
              <w:t xml:space="preserve">Type of </w:t>
            </w:r>
            <w:r w:rsidR="006F5DDF" w:rsidRPr="006E368A">
              <w:rPr>
                <w:bCs/>
                <w:sz w:val="22"/>
                <w:szCs w:val="22"/>
                <w:lang w:val="en-GB"/>
              </w:rPr>
              <w:t>crisis</w:t>
            </w:r>
            <w:r w:rsidRPr="006E368A">
              <w:rPr>
                <w:bCs/>
                <w:sz w:val="22"/>
                <w:szCs w:val="22"/>
                <w:lang w:val="en-GB"/>
              </w:rPr>
              <w:t>:</w:t>
            </w:r>
          </w:p>
          <w:p w14:paraId="2674FA2A" w14:textId="77777777" w:rsidR="008C1FB3" w:rsidRPr="006E368A" w:rsidRDefault="008C1FB3" w:rsidP="00295B88">
            <w:pPr>
              <w:pStyle w:val="Default"/>
              <w:rPr>
                <w:bCs/>
                <w:sz w:val="22"/>
                <w:szCs w:val="22"/>
                <w:lang w:val="en-GB"/>
              </w:rPr>
            </w:pPr>
          </w:p>
        </w:tc>
        <w:tc>
          <w:tcPr>
            <w:tcW w:w="7655" w:type="dxa"/>
          </w:tcPr>
          <w:p w14:paraId="0244D8EC" w14:textId="6314FD17" w:rsidR="00103D9A" w:rsidRPr="006E368A" w:rsidRDefault="00103D9A" w:rsidP="00103D9A">
            <w:pPr>
              <w:pStyle w:val="Default"/>
              <w:numPr>
                <w:ilvl w:val="0"/>
                <w:numId w:val="41"/>
              </w:numPr>
              <w:rPr>
                <w:bCs/>
                <w:i/>
                <w:sz w:val="22"/>
                <w:szCs w:val="22"/>
                <w:lang w:val="en-GB"/>
              </w:rPr>
            </w:pPr>
            <w:r w:rsidRPr="006E368A">
              <w:rPr>
                <w:i/>
                <w:sz w:val="22"/>
                <w:szCs w:val="22"/>
                <w:lang w:val="en-GB"/>
              </w:rPr>
              <w:t>rapid onset humanitarian crisis (please fill out section B)</w:t>
            </w:r>
          </w:p>
          <w:p w14:paraId="70ADE197" w14:textId="6A463CEB" w:rsidR="008C1FB3" w:rsidRPr="006E368A" w:rsidRDefault="008C1FB3" w:rsidP="00022196">
            <w:pPr>
              <w:pStyle w:val="Default"/>
              <w:numPr>
                <w:ilvl w:val="0"/>
                <w:numId w:val="41"/>
              </w:numPr>
              <w:rPr>
                <w:bCs/>
                <w:i/>
                <w:sz w:val="22"/>
                <w:szCs w:val="22"/>
                <w:lang w:val="en-GB"/>
              </w:rPr>
            </w:pPr>
            <w:r w:rsidRPr="006E368A">
              <w:rPr>
                <w:i/>
                <w:sz w:val="22"/>
                <w:szCs w:val="22"/>
                <w:lang w:val="en-GB"/>
              </w:rPr>
              <w:t xml:space="preserve">slow onset humanitarian crisis (please fill out section </w:t>
            </w:r>
            <w:r w:rsidR="00103D9A" w:rsidRPr="006E368A">
              <w:rPr>
                <w:i/>
                <w:sz w:val="22"/>
                <w:szCs w:val="22"/>
                <w:lang w:val="en-GB"/>
              </w:rPr>
              <w:t>C</w:t>
            </w:r>
            <w:r w:rsidRPr="006E368A">
              <w:rPr>
                <w:i/>
                <w:sz w:val="22"/>
                <w:szCs w:val="22"/>
                <w:lang w:val="en-GB"/>
              </w:rPr>
              <w:t>)</w:t>
            </w:r>
          </w:p>
          <w:p w14:paraId="758F4DF4" w14:textId="77777777" w:rsidR="008C1FB3" w:rsidRPr="00022196" w:rsidRDefault="008C1FB3" w:rsidP="00295B88">
            <w:pPr>
              <w:pStyle w:val="Default"/>
              <w:numPr>
                <w:ilvl w:val="0"/>
                <w:numId w:val="41"/>
              </w:numPr>
              <w:rPr>
                <w:b/>
                <w:bCs/>
                <w:i/>
                <w:sz w:val="22"/>
                <w:szCs w:val="22"/>
                <w:lang w:val="en-GB"/>
              </w:rPr>
            </w:pPr>
            <w:r w:rsidRPr="00022196">
              <w:rPr>
                <w:b/>
                <w:bCs/>
                <w:i/>
                <w:sz w:val="22"/>
                <w:szCs w:val="22"/>
                <w:lang w:val="en-GB"/>
              </w:rPr>
              <w:t>spike in protracted humanitarian crisis (please fill out section D)</w:t>
            </w:r>
          </w:p>
        </w:tc>
      </w:tr>
    </w:tbl>
    <w:p w14:paraId="53F46A2D" w14:textId="77777777" w:rsidR="00713F56" w:rsidRPr="006E368A" w:rsidRDefault="00713F56" w:rsidP="00295B88">
      <w:pPr>
        <w:pStyle w:val="Default"/>
        <w:rPr>
          <w:rFonts w:asciiTheme="majorHAnsi" w:hAnsiTheme="majorHAnsi" w:cstheme="majorHAnsi"/>
          <w:b/>
          <w:bCs/>
          <w:sz w:val="22"/>
          <w:szCs w:val="22"/>
          <w:lang w:val="en-GB"/>
        </w:rPr>
      </w:pPr>
    </w:p>
    <w:p w14:paraId="21C4CD0B" w14:textId="77777777" w:rsidR="009D3E61" w:rsidRDefault="009D3E61" w:rsidP="009D3E61">
      <w:pPr>
        <w:rPr>
          <w:rFonts w:asciiTheme="majorHAnsi" w:hAnsiTheme="majorHAnsi" w:cstheme="majorHAnsi"/>
          <w:b/>
          <w:bCs/>
          <w:color w:val="000000"/>
          <w:sz w:val="28"/>
          <w:szCs w:val="28"/>
          <w:lang w:val="en-GB"/>
        </w:rPr>
      </w:pPr>
    </w:p>
    <w:p w14:paraId="60649A71" w14:textId="61A56948" w:rsidR="0006481C" w:rsidRPr="009D3E61" w:rsidRDefault="0006481C" w:rsidP="009D3E61">
      <w:pPr>
        <w:rPr>
          <w:rFonts w:asciiTheme="majorHAnsi" w:eastAsiaTheme="minorHAnsi" w:hAnsiTheme="majorHAnsi" w:cstheme="majorHAnsi"/>
          <w:b/>
          <w:bCs/>
          <w:color w:val="000000"/>
          <w:sz w:val="22"/>
          <w:szCs w:val="22"/>
          <w:lang w:val="en-GB" w:eastAsia="en-US"/>
        </w:rPr>
      </w:pPr>
      <w:r w:rsidRPr="006E368A">
        <w:rPr>
          <w:rFonts w:asciiTheme="majorHAnsi" w:hAnsiTheme="majorHAnsi" w:cstheme="majorHAnsi"/>
          <w:b/>
          <w:bCs/>
          <w:color w:val="000000"/>
          <w:sz w:val="28"/>
          <w:szCs w:val="28"/>
          <w:lang w:val="en-GB"/>
        </w:rPr>
        <w:t xml:space="preserve">Section </w:t>
      </w:r>
      <w:r w:rsidR="00103D9A" w:rsidRPr="006E368A">
        <w:rPr>
          <w:rFonts w:asciiTheme="majorHAnsi" w:hAnsiTheme="majorHAnsi" w:cstheme="majorHAnsi"/>
          <w:b/>
          <w:bCs/>
          <w:color w:val="000000"/>
          <w:sz w:val="28"/>
          <w:szCs w:val="28"/>
          <w:lang w:val="en-GB"/>
        </w:rPr>
        <w:t>D</w:t>
      </w:r>
      <w:r w:rsidRPr="006E368A">
        <w:rPr>
          <w:rFonts w:asciiTheme="majorHAnsi" w:hAnsiTheme="majorHAnsi" w:cstheme="majorHAnsi"/>
          <w:b/>
          <w:bCs/>
          <w:color w:val="000000"/>
          <w:sz w:val="28"/>
          <w:szCs w:val="28"/>
          <w:lang w:val="en-GB"/>
        </w:rPr>
        <w:t>: Spike in a protracted humanitarian crisis</w:t>
      </w:r>
    </w:p>
    <w:tbl>
      <w:tblPr>
        <w:tblStyle w:val="TableGrid"/>
        <w:tblW w:w="0" w:type="auto"/>
        <w:tblLook w:val="04A0" w:firstRow="1" w:lastRow="0" w:firstColumn="1" w:lastColumn="0" w:noHBand="0" w:noVBand="1"/>
      </w:tblPr>
      <w:tblGrid>
        <w:gridCol w:w="9628"/>
      </w:tblGrid>
      <w:tr w:rsidR="0006481C" w:rsidRPr="00653FB0" w14:paraId="369E6C5E" w14:textId="77777777" w:rsidTr="0006481C">
        <w:tc>
          <w:tcPr>
            <w:tcW w:w="9778" w:type="dxa"/>
          </w:tcPr>
          <w:p w14:paraId="0E85C529" w14:textId="77777777" w:rsidR="0006481C" w:rsidRPr="006E368A" w:rsidRDefault="0006481C" w:rsidP="0006481C">
            <w:pPr>
              <w:pStyle w:val="Default"/>
              <w:rPr>
                <w:sz w:val="22"/>
                <w:szCs w:val="22"/>
                <w:lang w:val="en-GB"/>
              </w:rPr>
            </w:pPr>
          </w:p>
          <w:p w14:paraId="1D26E8B5" w14:textId="1AFD9277" w:rsidR="00C67A64" w:rsidRPr="009D3E61" w:rsidRDefault="0006481C" w:rsidP="00C67A64">
            <w:pPr>
              <w:pStyle w:val="Default"/>
              <w:rPr>
                <w:i/>
                <w:sz w:val="22"/>
                <w:szCs w:val="22"/>
                <w:lang w:val="en-GB"/>
              </w:rPr>
            </w:pPr>
            <w:r w:rsidRPr="009D3E61">
              <w:rPr>
                <w:sz w:val="22"/>
                <w:szCs w:val="22"/>
                <w:u w:val="single"/>
                <w:lang w:val="en-GB"/>
              </w:rPr>
              <w:t>d.1 Where is the crisis?</w:t>
            </w:r>
            <w:r w:rsidRPr="006E368A">
              <w:rPr>
                <w:sz w:val="22"/>
                <w:szCs w:val="22"/>
                <w:lang w:val="en-GB"/>
              </w:rPr>
              <w:t xml:space="preserve"> </w:t>
            </w:r>
            <w:r w:rsidR="00C67A64">
              <w:rPr>
                <w:iCs/>
                <w:sz w:val="22"/>
                <w:szCs w:val="22"/>
                <w:lang w:val="en-GB"/>
              </w:rPr>
              <w:t>In the northern part of Mozambique, d</w:t>
            </w:r>
            <w:r w:rsidR="00C67A64" w:rsidRPr="006E368A">
              <w:rPr>
                <w:iCs/>
                <w:sz w:val="22"/>
                <w:szCs w:val="22"/>
                <w:lang w:val="en-GB"/>
              </w:rPr>
              <w:t xml:space="preserve">ue to the escalations of </w:t>
            </w:r>
            <w:r w:rsidR="00154FCF">
              <w:rPr>
                <w:iCs/>
                <w:sz w:val="22"/>
                <w:szCs w:val="22"/>
                <w:lang w:val="en-GB"/>
              </w:rPr>
              <w:t xml:space="preserve">terror </w:t>
            </w:r>
            <w:r w:rsidR="00C67A64" w:rsidRPr="006E368A">
              <w:rPr>
                <w:iCs/>
                <w:sz w:val="22"/>
                <w:szCs w:val="22"/>
                <w:lang w:val="en-GB"/>
              </w:rPr>
              <w:t xml:space="preserve">attacks in </w:t>
            </w:r>
            <w:r w:rsidR="00100902">
              <w:rPr>
                <w:iCs/>
                <w:sz w:val="22"/>
                <w:szCs w:val="22"/>
                <w:lang w:val="en-GB"/>
              </w:rPr>
              <w:t xml:space="preserve">early </w:t>
            </w:r>
            <w:r w:rsidR="00C67A64" w:rsidRPr="006E368A">
              <w:rPr>
                <w:iCs/>
                <w:sz w:val="22"/>
                <w:szCs w:val="22"/>
                <w:lang w:val="en-GB"/>
              </w:rPr>
              <w:t>February</w:t>
            </w:r>
            <w:r w:rsidR="008C02C5">
              <w:rPr>
                <w:iCs/>
                <w:sz w:val="22"/>
                <w:szCs w:val="22"/>
                <w:lang w:val="en-GB"/>
              </w:rPr>
              <w:t>,</w:t>
            </w:r>
            <w:r w:rsidR="00C67A64" w:rsidRPr="006E368A">
              <w:rPr>
                <w:iCs/>
                <w:sz w:val="22"/>
                <w:szCs w:val="22"/>
                <w:lang w:val="en-GB"/>
              </w:rPr>
              <w:t xml:space="preserve"> more than </w:t>
            </w:r>
            <w:r w:rsidR="00D42154">
              <w:rPr>
                <w:iCs/>
                <w:sz w:val="22"/>
                <w:szCs w:val="22"/>
                <w:lang w:val="en-GB"/>
              </w:rPr>
              <w:t>100</w:t>
            </w:r>
            <w:r w:rsidR="00C67A64" w:rsidRPr="006E368A">
              <w:rPr>
                <w:iCs/>
                <w:sz w:val="22"/>
                <w:szCs w:val="22"/>
                <w:lang w:val="en-GB"/>
              </w:rPr>
              <w:t xml:space="preserve">,000 people have triggered a surge in displacements across </w:t>
            </w:r>
            <w:proofErr w:type="spellStart"/>
            <w:r w:rsidR="00C67A64" w:rsidRPr="006E368A">
              <w:rPr>
                <w:iCs/>
                <w:sz w:val="22"/>
                <w:szCs w:val="22"/>
                <w:lang w:val="en-GB"/>
              </w:rPr>
              <w:t>Macomia</w:t>
            </w:r>
            <w:proofErr w:type="spellEnd"/>
            <w:r w:rsidR="00C67A64" w:rsidRPr="006E368A">
              <w:rPr>
                <w:iCs/>
                <w:sz w:val="22"/>
                <w:szCs w:val="22"/>
                <w:lang w:val="en-GB"/>
              </w:rPr>
              <w:t xml:space="preserve">, </w:t>
            </w:r>
            <w:proofErr w:type="spellStart"/>
            <w:r w:rsidR="00C67A64" w:rsidRPr="006E368A">
              <w:rPr>
                <w:iCs/>
                <w:sz w:val="22"/>
                <w:szCs w:val="22"/>
                <w:lang w:val="en-GB"/>
              </w:rPr>
              <w:t>Chiure</w:t>
            </w:r>
            <w:proofErr w:type="spellEnd"/>
            <w:r w:rsidR="00C67A64" w:rsidRPr="006E368A">
              <w:rPr>
                <w:iCs/>
                <w:sz w:val="22"/>
                <w:szCs w:val="22"/>
                <w:lang w:val="en-GB"/>
              </w:rPr>
              <w:t xml:space="preserve">, and </w:t>
            </w:r>
            <w:proofErr w:type="spellStart"/>
            <w:r w:rsidR="00C67A64" w:rsidRPr="006E368A">
              <w:rPr>
                <w:iCs/>
                <w:sz w:val="22"/>
                <w:szCs w:val="22"/>
                <w:lang w:val="en-GB"/>
              </w:rPr>
              <w:t>Mecufi</w:t>
            </w:r>
            <w:proofErr w:type="spellEnd"/>
            <w:r w:rsidR="00C67A64" w:rsidRPr="006E368A">
              <w:rPr>
                <w:iCs/>
                <w:sz w:val="22"/>
                <w:szCs w:val="22"/>
                <w:lang w:val="en-GB"/>
              </w:rPr>
              <w:t xml:space="preserve"> districts in Cabo Delgado province, </w:t>
            </w:r>
            <w:r w:rsidR="00C67A64">
              <w:rPr>
                <w:iCs/>
                <w:sz w:val="22"/>
                <w:szCs w:val="22"/>
                <w:lang w:val="en-GB"/>
              </w:rPr>
              <w:t>causing a</w:t>
            </w:r>
            <w:r w:rsidR="00C67A64" w:rsidRPr="006E368A">
              <w:rPr>
                <w:iCs/>
                <w:sz w:val="22"/>
                <w:szCs w:val="22"/>
                <w:lang w:val="en-GB"/>
              </w:rPr>
              <w:t xml:space="preserve"> humanitarian crisis. </w:t>
            </w:r>
            <w:r w:rsidR="002C5208">
              <w:rPr>
                <w:iCs/>
                <w:sz w:val="22"/>
                <w:szCs w:val="22"/>
                <w:lang w:val="en-GB"/>
              </w:rPr>
              <w:t>At present,</w:t>
            </w:r>
            <w:r w:rsidR="00D42154">
              <w:rPr>
                <w:iCs/>
                <w:sz w:val="22"/>
                <w:szCs w:val="22"/>
                <w:lang w:val="en-GB"/>
              </w:rPr>
              <w:t xml:space="preserve"> 68,000 people</w:t>
            </w:r>
            <w:r w:rsidR="00C67A64" w:rsidRPr="006E368A">
              <w:rPr>
                <w:iCs/>
                <w:sz w:val="22"/>
                <w:szCs w:val="22"/>
                <w:lang w:val="en-GB"/>
              </w:rPr>
              <w:t xml:space="preserve"> have sought refuge in neighbouring areas, including </w:t>
            </w:r>
            <w:proofErr w:type="spellStart"/>
            <w:r w:rsidR="00C67A64" w:rsidRPr="006E368A">
              <w:rPr>
                <w:iCs/>
                <w:sz w:val="22"/>
                <w:szCs w:val="22"/>
                <w:lang w:val="en-GB"/>
              </w:rPr>
              <w:t>Erati</w:t>
            </w:r>
            <w:proofErr w:type="spellEnd"/>
            <w:r w:rsidR="00C67A64" w:rsidRPr="006E368A">
              <w:rPr>
                <w:iCs/>
                <w:sz w:val="22"/>
                <w:szCs w:val="22"/>
                <w:lang w:val="en-GB"/>
              </w:rPr>
              <w:t xml:space="preserve"> District, Nampula Province</w:t>
            </w:r>
            <w:r w:rsidR="00C67A64" w:rsidRPr="006E368A">
              <w:rPr>
                <w:rStyle w:val="FootnoteReference"/>
                <w:iCs/>
                <w:sz w:val="22"/>
                <w:szCs w:val="22"/>
                <w:lang w:val="en-GB"/>
              </w:rPr>
              <w:footnoteReference w:id="1"/>
            </w:r>
            <w:r w:rsidR="00C67A64" w:rsidRPr="006E368A">
              <w:rPr>
                <w:iCs/>
                <w:sz w:val="22"/>
                <w:szCs w:val="22"/>
                <w:lang w:val="en-GB"/>
              </w:rPr>
              <w:t xml:space="preserve">. </w:t>
            </w:r>
          </w:p>
          <w:p w14:paraId="5FF6E11C" w14:textId="77777777" w:rsidR="00C67A64" w:rsidRPr="00C67A64" w:rsidRDefault="00C67A64" w:rsidP="0006481C">
            <w:pPr>
              <w:pStyle w:val="Default"/>
              <w:rPr>
                <w:iCs/>
                <w:sz w:val="22"/>
                <w:szCs w:val="22"/>
                <w:lang w:val="en-GB"/>
              </w:rPr>
            </w:pPr>
          </w:p>
          <w:p w14:paraId="14F4BCB3" w14:textId="2B8D324B" w:rsidR="00C67A64" w:rsidRPr="007E01D1" w:rsidRDefault="00C56983" w:rsidP="0006481C">
            <w:pPr>
              <w:pStyle w:val="Default"/>
              <w:rPr>
                <w:iCs/>
                <w:sz w:val="22"/>
                <w:szCs w:val="22"/>
                <w:lang w:val="en-GB"/>
              </w:rPr>
            </w:pPr>
            <w:r w:rsidRPr="00227D49">
              <w:rPr>
                <w:sz w:val="22"/>
                <w:szCs w:val="22"/>
                <w:u w:val="single"/>
                <w:lang w:val="en-GB"/>
              </w:rPr>
              <w:t>D</w:t>
            </w:r>
            <w:r w:rsidR="0006481C" w:rsidRPr="00227D49">
              <w:rPr>
                <w:sz w:val="22"/>
                <w:szCs w:val="22"/>
                <w:u w:val="single"/>
                <w:lang w:val="en-GB"/>
              </w:rPr>
              <w:t>.2 What is the nature of the crisis?</w:t>
            </w:r>
            <w:r w:rsidR="0006481C" w:rsidRPr="006E368A">
              <w:rPr>
                <w:sz w:val="22"/>
                <w:szCs w:val="22"/>
                <w:lang w:val="en-GB"/>
              </w:rPr>
              <w:t xml:space="preserve"> </w:t>
            </w:r>
            <w:r w:rsidR="00E02DAF">
              <w:rPr>
                <w:sz w:val="22"/>
                <w:szCs w:val="22"/>
                <w:lang w:val="en-GB"/>
              </w:rPr>
              <w:t>The crisis began in 2017</w:t>
            </w:r>
            <w:r w:rsidR="00193578">
              <w:rPr>
                <w:sz w:val="22"/>
                <w:szCs w:val="22"/>
                <w:lang w:val="en-GB"/>
              </w:rPr>
              <w:t xml:space="preserve"> caused by terrorist attacks</w:t>
            </w:r>
            <w:r>
              <w:rPr>
                <w:sz w:val="22"/>
                <w:szCs w:val="22"/>
                <w:lang w:val="en-GB"/>
              </w:rPr>
              <w:t xml:space="preserve"> </w:t>
            </w:r>
            <w:r w:rsidR="002C5208">
              <w:rPr>
                <w:sz w:val="22"/>
                <w:szCs w:val="22"/>
                <w:lang w:val="en-GB"/>
              </w:rPr>
              <w:t>from</w:t>
            </w:r>
            <w:r>
              <w:rPr>
                <w:sz w:val="22"/>
                <w:szCs w:val="22"/>
                <w:lang w:val="en-GB"/>
              </w:rPr>
              <w:t xml:space="preserve"> armed </w:t>
            </w:r>
            <w:proofErr w:type="gramStart"/>
            <w:r>
              <w:rPr>
                <w:sz w:val="22"/>
                <w:szCs w:val="22"/>
                <w:lang w:val="en-GB"/>
              </w:rPr>
              <w:t>Non-state</w:t>
            </w:r>
            <w:proofErr w:type="gramEnd"/>
            <w:r>
              <w:rPr>
                <w:sz w:val="22"/>
                <w:szCs w:val="22"/>
                <w:lang w:val="en-GB"/>
              </w:rPr>
              <w:t xml:space="preserve"> groups</w:t>
            </w:r>
            <w:r w:rsidR="00193578">
              <w:rPr>
                <w:sz w:val="22"/>
                <w:szCs w:val="22"/>
                <w:lang w:val="en-GB"/>
              </w:rPr>
              <w:t xml:space="preserve"> against </w:t>
            </w:r>
            <w:r w:rsidR="00281CE1">
              <w:rPr>
                <w:sz w:val="22"/>
                <w:szCs w:val="22"/>
                <w:lang w:val="en-GB"/>
              </w:rPr>
              <w:t xml:space="preserve">civilians. </w:t>
            </w:r>
            <w:r w:rsidR="00C67A64" w:rsidRPr="006E368A">
              <w:rPr>
                <w:iCs/>
                <w:sz w:val="22"/>
                <w:szCs w:val="22"/>
                <w:lang w:val="en-GB"/>
              </w:rPr>
              <w:t xml:space="preserve">Since then, the attacks </w:t>
            </w:r>
            <w:r w:rsidR="00250D1C">
              <w:rPr>
                <w:iCs/>
                <w:sz w:val="22"/>
                <w:szCs w:val="22"/>
                <w:lang w:val="en-GB"/>
              </w:rPr>
              <w:t>caused</w:t>
            </w:r>
            <w:r w:rsidR="00C67A64" w:rsidRPr="006E368A">
              <w:rPr>
                <w:iCs/>
                <w:sz w:val="22"/>
                <w:szCs w:val="22"/>
                <w:lang w:val="en-GB"/>
              </w:rPr>
              <w:t xml:space="preserve"> different phases of escalation. </w:t>
            </w:r>
            <w:r w:rsidR="00BC0D41">
              <w:rPr>
                <w:iCs/>
                <w:sz w:val="22"/>
                <w:szCs w:val="22"/>
                <w:lang w:val="en-GB"/>
              </w:rPr>
              <w:t xml:space="preserve">The present escalation </w:t>
            </w:r>
            <w:r w:rsidR="00F81BE9">
              <w:rPr>
                <w:iCs/>
                <w:sz w:val="22"/>
                <w:szCs w:val="22"/>
                <w:lang w:val="en-GB"/>
              </w:rPr>
              <w:t>needs to be addressed now</w:t>
            </w:r>
            <w:r w:rsidR="007E01D1">
              <w:rPr>
                <w:iCs/>
                <w:sz w:val="22"/>
                <w:szCs w:val="22"/>
                <w:lang w:val="en-GB"/>
              </w:rPr>
              <w:t>:</w:t>
            </w:r>
            <w:r w:rsidR="00F81BE9">
              <w:rPr>
                <w:iCs/>
                <w:sz w:val="22"/>
                <w:szCs w:val="22"/>
                <w:lang w:val="en-GB"/>
              </w:rPr>
              <w:t xml:space="preserve"> </w:t>
            </w:r>
            <w:r w:rsidR="006A7411">
              <w:rPr>
                <w:iCs/>
                <w:sz w:val="22"/>
                <w:szCs w:val="22"/>
                <w:lang w:val="en-GB"/>
              </w:rPr>
              <w:t>68</w:t>
            </w:r>
            <w:r w:rsidR="00C67A64" w:rsidRPr="006E368A">
              <w:rPr>
                <w:iCs/>
                <w:sz w:val="22"/>
                <w:szCs w:val="22"/>
                <w:lang w:val="en-GB"/>
              </w:rPr>
              <w:t xml:space="preserve">,000 people </w:t>
            </w:r>
            <w:r w:rsidR="006A7411">
              <w:rPr>
                <w:iCs/>
                <w:sz w:val="22"/>
                <w:szCs w:val="22"/>
                <w:lang w:val="en-GB"/>
              </w:rPr>
              <w:t>flee</w:t>
            </w:r>
            <w:r w:rsidR="006A7411" w:rsidRPr="006E368A">
              <w:rPr>
                <w:iCs/>
                <w:sz w:val="22"/>
                <w:szCs w:val="22"/>
                <w:lang w:val="en-GB"/>
              </w:rPr>
              <w:t xml:space="preserve"> </w:t>
            </w:r>
            <w:r w:rsidR="00C67A64" w:rsidRPr="006E368A">
              <w:rPr>
                <w:iCs/>
                <w:sz w:val="22"/>
                <w:szCs w:val="22"/>
                <w:lang w:val="en-GB"/>
              </w:rPr>
              <w:t xml:space="preserve">from </w:t>
            </w:r>
            <w:r w:rsidR="00F413F4">
              <w:rPr>
                <w:iCs/>
                <w:sz w:val="22"/>
                <w:szCs w:val="22"/>
                <w:lang w:val="en-GB"/>
              </w:rPr>
              <w:t>the</w:t>
            </w:r>
            <w:r w:rsidR="00F413F4" w:rsidRPr="006E368A">
              <w:rPr>
                <w:iCs/>
                <w:sz w:val="22"/>
                <w:szCs w:val="22"/>
                <w:lang w:val="en-GB"/>
              </w:rPr>
              <w:t xml:space="preserve"> </w:t>
            </w:r>
            <w:r w:rsidR="00C67A64" w:rsidRPr="006E368A">
              <w:rPr>
                <w:iCs/>
                <w:sz w:val="22"/>
                <w:szCs w:val="22"/>
                <w:lang w:val="en-GB"/>
              </w:rPr>
              <w:t>affected districts leaving behind their goods, farmland and farming crops produced in the current (2024) farming season</w:t>
            </w:r>
            <w:r w:rsidR="002408E9" w:rsidRPr="0052621A">
              <w:rPr>
                <w:rStyle w:val="FootnoteReference"/>
                <w:sz w:val="20"/>
                <w:szCs w:val="20"/>
                <w:lang w:val="en-US"/>
              </w:rPr>
              <w:t>1</w:t>
            </w:r>
            <w:r w:rsidR="00C67A64" w:rsidRPr="006E368A">
              <w:rPr>
                <w:iCs/>
                <w:sz w:val="22"/>
                <w:szCs w:val="22"/>
                <w:lang w:val="en-GB"/>
              </w:rPr>
              <w:t>. According to the UNHCR (2024)</w:t>
            </w:r>
            <w:r w:rsidR="00C67A64" w:rsidRPr="006E368A">
              <w:rPr>
                <w:rStyle w:val="FootnoteReference"/>
                <w:iCs/>
                <w:sz w:val="22"/>
                <w:szCs w:val="22"/>
                <w:lang w:val="en-GB"/>
              </w:rPr>
              <w:footnoteReference w:id="2"/>
            </w:r>
            <w:r w:rsidR="00DC131F">
              <w:rPr>
                <w:iCs/>
                <w:sz w:val="22"/>
                <w:szCs w:val="22"/>
                <w:lang w:val="en-GB"/>
              </w:rPr>
              <w:t xml:space="preserve"> the majority</w:t>
            </w:r>
            <w:r w:rsidR="00533B31" w:rsidRPr="006E368A">
              <w:rPr>
                <w:iCs/>
                <w:sz w:val="22"/>
                <w:szCs w:val="22"/>
                <w:lang w:val="en-GB"/>
              </w:rPr>
              <w:t xml:space="preserve"> </w:t>
            </w:r>
            <w:r w:rsidR="00C67A64" w:rsidRPr="006E368A">
              <w:rPr>
                <w:iCs/>
                <w:sz w:val="22"/>
                <w:szCs w:val="22"/>
                <w:lang w:val="en-GB"/>
              </w:rPr>
              <w:t>of the displaced are women, many of them pregnant, as well as people with disabilit</w:t>
            </w:r>
            <w:r w:rsidR="00DC131F">
              <w:rPr>
                <w:iCs/>
                <w:sz w:val="22"/>
                <w:szCs w:val="22"/>
                <w:lang w:val="en-GB"/>
              </w:rPr>
              <w:t>ies,</w:t>
            </w:r>
            <w:r w:rsidR="00C67A64" w:rsidRPr="006E368A">
              <w:rPr>
                <w:iCs/>
                <w:sz w:val="22"/>
                <w:szCs w:val="22"/>
                <w:lang w:val="en-GB"/>
              </w:rPr>
              <w:t xml:space="preserve"> and elderly</w:t>
            </w:r>
            <w:r w:rsidR="005251CD">
              <w:rPr>
                <w:iCs/>
                <w:sz w:val="22"/>
                <w:szCs w:val="22"/>
                <w:lang w:val="en-GB"/>
              </w:rPr>
              <w:t xml:space="preserve">, </w:t>
            </w:r>
            <w:r w:rsidR="00DC131F">
              <w:rPr>
                <w:iCs/>
                <w:sz w:val="22"/>
                <w:szCs w:val="22"/>
                <w:lang w:val="en-GB"/>
              </w:rPr>
              <w:t>as well as</w:t>
            </w:r>
            <w:r w:rsidR="00DC131F" w:rsidRPr="006E368A">
              <w:rPr>
                <w:iCs/>
                <w:sz w:val="22"/>
                <w:szCs w:val="22"/>
                <w:lang w:val="en-GB"/>
              </w:rPr>
              <w:t xml:space="preserve"> </w:t>
            </w:r>
            <w:r w:rsidR="00C67A64" w:rsidRPr="006E368A">
              <w:rPr>
                <w:iCs/>
                <w:sz w:val="22"/>
                <w:szCs w:val="22"/>
                <w:lang w:val="en-GB"/>
              </w:rPr>
              <w:t>children</w:t>
            </w:r>
            <w:r w:rsidR="00D42154">
              <w:rPr>
                <w:iCs/>
                <w:sz w:val="22"/>
                <w:szCs w:val="22"/>
                <w:lang w:val="en-GB"/>
              </w:rPr>
              <w:t xml:space="preserve"> less than 15 years of age</w:t>
            </w:r>
            <w:r w:rsidR="00C67A64" w:rsidRPr="006E368A">
              <w:rPr>
                <w:iCs/>
                <w:sz w:val="22"/>
                <w:szCs w:val="22"/>
                <w:lang w:val="en-GB"/>
              </w:rPr>
              <w:t xml:space="preserve">. </w:t>
            </w:r>
            <w:r w:rsidR="00C67A64">
              <w:rPr>
                <w:iCs/>
                <w:sz w:val="22"/>
                <w:szCs w:val="22"/>
                <w:lang w:val="en-GB"/>
              </w:rPr>
              <w:t xml:space="preserve">This means the target group for </w:t>
            </w:r>
            <w:r w:rsidR="00C265E5">
              <w:rPr>
                <w:iCs/>
                <w:sz w:val="22"/>
                <w:szCs w:val="22"/>
                <w:lang w:val="en-GB"/>
              </w:rPr>
              <w:t xml:space="preserve">the </w:t>
            </w:r>
            <w:r w:rsidR="00C67A64">
              <w:rPr>
                <w:iCs/>
                <w:sz w:val="22"/>
                <w:szCs w:val="22"/>
                <w:lang w:val="en-GB"/>
              </w:rPr>
              <w:t>intervention is highly vulnerable and depends totally on external support</w:t>
            </w:r>
            <w:r w:rsidR="00C265E5">
              <w:rPr>
                <w:iCs/>
                <w:sz w:val="22"/>
                <w:szCs w:val="22"/>
                <w:lang w:val="en-GB"/>
              </w:rPr>
              <w:t xml:space="preserve"> </w:t>
            </w:r>
            <w:r w:rsidR="009250BA">
              <w:rPr>
                <w:iCs/>
                <w:sz w:val="22"/>
                <w:szCs w:val="22"/>
                <w:lang w:val="en-GB"/>
              </w:rPr>
              <w:t>to</w:t>
            </w:r>
            <w:r w:rsidR="00C265E5">
              <w:rPr>
                <w:iCs/>
                <w:sz w:val="22"/>
                <w:szCs w:val="22"/>
                <w:lang w:val="en-GB"/>
              </w:rPr>
              <w:t xml:space="preserve"> survive</w:t>
            </w:r>
            <w:r w:rsidR="00C67A64">
              <w:rPr>
                <w:iCs/>
                <w:sz w:val="22"/>
                <w:szCs w:val="22"/>
                <w:lang w:val="en-GB"/>
              </w:rPr>
              <w:t>.</w:t>
            </w:r>
          </w:p>
          <w:p w14:paraId="0446E065" w14:textId="77777777" w:rsidR="0006481C" w:rsidRPr="006E368A" w:rsidRDefault="0006481C" w:rsidP="0006481C">
            <w:pPr>
              <w:pStyle w:val="Default"/>
              <w:rPr>
                <w:sz w:val="22"/>
                <w:szCs w:val="22"/>
                <w:lang w:val="en-GB"/>
              </w:rPr>
            </w:pPr>
          </w:p>
          <w:p w14:paraId="04D0A81F" w14:textId="296DE270" w:rsidR="00EB003C" w:rsidRPr="00022196" w:rsidRDefault="0006481C" w:rsidP="00C265E5">
            <w:pPr>
              <w:pStyle w:val="Default"/>
              <w:rPr>
                <w:i/>
                <w:sz w:val="22"/>
                <w:szCs w:val="22"/>
                <w:u w:val="single"/>
                <w:lang w:val="en-GB"/>
              </w:rPr>
            </w:pPr>
            <w:r w:rsidRPr="00022196">
              <w:rPr>
                <w:sz w:val="22"/>
                <w:szCs w:val="22"/>
                <w:u w:val="single"/>
                <w:lang w:val="en-GB"/>
              </w:rPr>
              <w:t xml:space="preserve">d.3 What information do you have about the situation? What is the source of that information? </w:t>
            </w:r>
          </w:p>
          <w:p w14:paraId="167D42AB" w14:textId="77777777" w:rsidR="00C67A64" w:rsidRPr="00BB5355" w:rsidRDefault="00C67A64" w:rsidP="00C67A64">
            <w:pPr>
              <w:pStyle w:val="Default"/>
              <w:jc w:val="both"/>
              <w:rPr>
                <w:iCs/>
                <w:sz w:val="22"/>
                <w:szCs w:val="22"/>
                <w:lang w:val="en-GB"/>
              </w:rPr>
            </w:pPr>
            <w:r>
              <w:rPr>
                <w:iCs/>
                <w:sz w:val="22"/>
                <w:szCs w:val="22"/>
                <w:lang w:val="en-GB"/>
              </w:rPr>
              <w:t xml:space="preserve">Affected populations: </w:t>
            </w:r>
            <w:r w:rsidRPr="006E368A">
              <w:rPr>
                <w:iCs/>
                <w:sz w:val="22"/>
                <w:szCs w:val="22"/>
                <w:lang w:val="en-GB"/>
              </w:rPr>
              <w:t xml:space="preserve">According to the UNCHR (2024) </w:t>
            </w:r>
            <w:r>
              <w:rPr>
                <w:iCs/>
                <w:sz w:val="22"/>
                <w:szCs w:val="22"/>
                <w:lang w:val="en-GB"/>
              </w:rPr>
              <w:t xml:space="preserve">after a period of relative stability, new </w:t>
            </w:r>
          </w:p>
          <w:p w14:paraId="537D3F82" w14:textId="3E0C978C" w:rsidR="0094047C" w:rsidRDefault="00C67A64" w:rsidP="00C67A64">
            <w:pPr>
              <w:pStyle w:val="Default"/>
              <w:jc w:val="both"/>
              <w:rPr>
                <w:iCs/>
                <w:sz w:val="22"/>
                <w:szCs w:val="22"/>
                <w:lang w:val="en-GB"/>
              </w:rPr>
            </w:pPr>
            <w:r>
              <w:rPr>
                <w:iCs/>
                <w:sz w:val="22"/>
                <w:szCs w:val="22"/>
                <w:lang w:val="en-GB"/>
              </w:rPr>
              <w:t xml:space="preserve">attacks and movements have been recorded since February 2024. As </w:t>
            </w:r>
            <w:r w:rsidR="00F65E11">
              <w:rPr>
                <w:iCs/>
                <w:sz w:val="22"/>
                <w:szCs w:val="22"/>
                <w:lang w:val="en-GB"/>
              </w:rPr>
              <w:t>a result</w:t>
            </w:r>
            <w:r>
              <w:rPr>
                <w:iCs/>
                <w:sz w:val="22"/>
                <w:szCs w:val="22"/>
                <w:lang w:val="en-GB"/>
              </w:rPr>
              <w:t xml:space="preserve"> of these attacks, 100,000 </w:t>
            </w:r>
            <w:r w:rsidRPr="006E368A">
              <w:rPr>
                <w:iCs/>
                <w:sz w:val="22"/>
                <w:szCs w:val="22"/>
                <w:lang w:val="en-GB"/>
              </w:rPr>
              <w:t xml:space="preserve">people </w:t>
            </w:r>
            <w:r>
              <w:rPr>
                <w:iCs/>
                <w:sz w:val="22"/>
                <w:szCs w:val="22"/>
                <w:lang w:val="en-GB"/>
              </w:rPr>
              <w:t>fled</w:t>
            </w:r>
            <w:r w:rsidRPr="006E368A">
              <w:rPr>
                <w:iCs/>
                <w:sz w:val="22"/>
                <w:szCs w:val="22"/>
                <w:lang w:val="en-GB"/>
              </w:rPr>
              <w:t xml:space="preserve"> away from their native land to seek shelter and safety in the neighbouring </w:t>
            </w:r>
            <w:r w:rsidR="0066030E">
              <w:rPr>
                <w:iCs/>
                <w:sz w:val="22"/>
                <w:szCs w:val="22"/>
                <w:lang w:val="en-GB"/>
              </w:rPr>
              <w:t xml:space="preserve">districts </w:t>
            </w:r>
            <w:r w:rsidR="008A3DD0">
              <w:rPr>
                <w:iCs/>
                <w:sz w:val="22"/>
                <w:szCs w:val="22"/>
                <w:lang w:val="en-GB"/>
              </w:rPr>
              <w:t>seen</w:t>
            </w:r>
            <w:r w:rsidRPr="006E368A">
              <w:rPr>
                <w:iCs/>
                <w:sz w:val="22"/>
                <w:szCs w:val="22"/>
                <w:lang w:val="en-GB"/>
              </w:rPr>
              <w:t xml:space="preserve"> as safe</w:t>
            </w:r>
            <w:r w:rsidR="008A3DD0">
              <w:rPr>
                <w:iCs/>
                <w:sz w:val="22"/>
                <w:szCs w:val="22"/>
                <w:lang w:val="en-GB"/>
              </w:rPr>
              <w:t>r</w:t>
            </w:r>
            <w:r w:rsidRPr="006E368A">
              <w:rPr>
                <w:iCs/>
                <w:sz w:val="22"/>
                <w:szCs w:val="22"/>
                <w:lang w:val="en-GB"/>
              </w:rPr>
              <w:t xml:space="preserve"> places</w:t>
            </w:r>
            <w:r>
              <w:rPr>
                <w:rStyle w:val="FootnoteReference"/>
                <w:iCs/>
                <w:sz w:val="22"/>
                <w:szCs w:val="22"/>
                <w:lang w:val="en-GB"/>
              </w:rPr>
              <w:footnoteReference w:id="3"/>
            </w:r>
            <w:r w:rsidRPr="006E368A">
              <w:rPr>
                <w:iCs/>
                <w:sz w:val="22"/>
                <w:szCs w:val="22"/>
                <w:lang w:val="en-GB"/>
              </w:rPr>
              <w:t xml:space="preserve">. Part of the displaced </w:t>
            </w:r>
            <w:r w:rsidR="008A3DD0">
              <w:rPr>
                <w:iCs/>
                <w:sz w:val="22"/>
                <w:szCs w:val="22"/>
                <w:lang w:val="en-GB"/>
              </w:rPr>
              <w:t xml:space="preserve">people </w:t>
            </w:r>
            <w:r w:rsidR="00CF5FC2">
              <w:rPr>
                <w:iCs/>
                <w:sz w:val="22"/>
                <w:szCs w:val="22"/>
                <w:lang w:val="en-GB"/>
              </w:rPr>
              <w:t>fled</w:t>
            </w:r>
            <w:r w:rsidRPr="006E368A">
              <w:rPr>
                <w:iCs/>
                <w:sz w:val="22"/>
                <w:szCs w:val="22"/>
                <w:lang w:val="en-GB"/>
              </w:rPr>
              <w:t xml:space="preserve"> to Pemba </w:t>
            </w:r>
            <w:r w:rsidR="007C7EFA">
              <w:rPr>
                <w:iCs/>
                <w:sz w:val="22"/>
                <w:szCs w:val="22"/>
                <w:lang w:val="en-GB"/>
              </w:rPr>
              <w:t>City</w:t>
            </w:r>
            <w:r w:rsidRPr="006E368A">
              <w:rPr>
                <w:iCs/>
                <w:sz w:val="22"/>
                <w:szCs w:val="22"/>
                <w:lang w:val="en-GB"/>
              </w:rPr>
              <w:t xml:space="preserve"> (the capital city of Cabo Delgado) and others </w:t>
            </w:r>
            <w:r w:rsidR="00184382">
              <w:rPr>
                <w:iCs/>
                <w:sz w:val="22"/>
                <w:szCs w:val="22"/>
                <w:lang w:val="en-GB"/>
              </w:rPr>
              <w:t>escaped</w:t>
            </w:r>
            <w:r w:rsidRPr="006E368A">
              <w:rPr>
                <w:iCs/>
                <w:sz w:val="22"/>
                <w:szCs w:val="22"/>
                <w:lang w:val="en-GB"/>
              </w:rPr>
              <w:t xml:space="preserve"> to the </w:t>
            </w:r>
            <w:proofErr w:type="spellStart"/>
            <w:r w:rsidRPr="006E368A">
              <w:rPr>
                <w:iCs/>
                <w:sz w:val="22"/>
                <w:szCs w:val="22"/>
                <w:lang w:val="en-GB"/>
              </w:rPr>
              <w:t>Erati</w:t>
            </w:r>
            <w:proofErr w:type="spellEnd"/>
            <w:r w:rsidRPr="006E368A">
              <w:rPr>
                <w:iCs/>
                <w:sz w:val="22"/>
                <w:szCs w:val="22"/>
                <w:lang w:val="en-GB"/>
              </w:rPr>
              <w:t xml:space="preserve"> district in Nampula province. The means of </w:t>
            </w:r>
            <w:r>
              <w:rPr>
                <w:iCs/>
                <w:sz w:val="22"/>
                <w:szCs w:val="22"/>
                <w:lang w:val="en-GB"/>
              </w:rPr>
              <w:t xml:space="preserve">transport </w:t>
            </w:r>
            <w:r w:rsidRPr="006E368A">
              <w:rPr>
                <w:iCs/>
                <w:sz w:val="22"/>
                <w:szCs w:val="22"/>
                <w:lang w:val="en-GB"/>
              </w:rPr>
              <w:t>were by boat, car and on foot. Most of them walked on foot as other means were</w:t>
            </w:r>
            <w:r w:rsidR="00C712BC">
              <w:rPr>
                <w:iCs/>
                <w:sz w:val="22"/>
                <w:szCs w:val="22"/>
                <w:lang w:val="en-GB"/>
              </w:rPr>
              <w:t xml:space="preserve"> too</w:t>
            </w:r>
            <w:r w:rsidRPr="006E368A">
              <w:rPr>
                <w:iCs/>
                <w:sz w:val="22"/>
                <w:szCs w:val="22"/>
                <w:lang w:val="en-GB"/>
              </w:rPr>
              <w:t xml:space="preserve"> costly. </w:t>
            </w:r>
          </w:p>
          <w:p w14:paraId="23FB1531" w14:textId="22A14508" w:rsidR="0094047C" w:rsidRDefault="0094047C" w:rsidP="0094047C">
            <w:pPr>
              <w:pStyle w:val="Default"/>
              <w:jc w:val="both"/>
              <w:rPr>
                <w:iCs/>
                <w:sz w:val="22"/>
                <w:szCs w:val="22"/>
                <w:lang w:val="en-GB"/>
              </w:rPr>
            </w:pPr>
            <w:r w:rsidRPr="00E07001">
              <w:rPr>
                <w:iCs/>
                <w:sz w:val="22"/>
                <w:szCs w:val="22"/>
                <w:lang w:val="en-GB"/>
              </w:rPr>
              <w:t xml:space="preserve">According to International Organization Migration </w:t>
            </w:r>
            <w:r w:rsidR="004F5F51" w:rsidRPr="00E07001">
              <w:rPr>
                <w:iCs/>
                <w:sz w:val="22"/>
                <w:szCs w:val="22"/>
                <w:lang w:val="en-GB"/>
              </w:rPr>
              <w:t>(</w:t>
            </w:r>
            <w:r w:rsidRPr="00E07001">
              <w:rPr>
                <w:iCs/>
                <w:sz w:val="22"/>
                <w:szCs w:val="22"/>
                <w:lang w:val="en-GB"/>
              </w:rPr>
              <w:t>IOM</w:t>
            </w:r>
            <w:r w:rsidR="004F5F51" w:rsidRPr="00E07001">
              <w:rPr>
                <w:iCs/>
                <w:sz w:val="22"/>
                <w:szCs w:val="22"/>
                <w:lang w:val="en-GB"/>
              </w:rPr>
              <w:t xml:space="preserve">; </w:t>
            </w:r>
            <w:r w:rsidRPr="00E07001">
              <w:rPr>
                <w:iCs/>
                <w:sz w:val="22"/>
                <w:szCs w:val="22"/>
                <w:lang w:val="en-GB"/>
              </w:rPr>
              <w:t>2024) the number of displaced continues to rise. This is a consequence of people who have been directly affected by the attacks and others fearing attacks because they live close to areas where attacks are reported</w:t>
            </w:r>
            <w:r w:rsidRPr="00E07001">
              <w:rPr>
                <w:rStyle w:val="FootnoteReference"/>
                <w:iCs/>
                <w:sz w:val="22"/>
                <w:szCs w:val="22"/>
                <w:lang w:val="en-GB"/>
              </w:rPr>
              <w:footnoteReference w:id="4"/>
            </w:r>
            <w:r w:rsidRPr="00E07001">
              <w:rPr>
                <w:iCs/>
                <w:sz w:val="22"/>
                <w:szCs w:val="22"/>
                <w:lang w:val="en-GB"/>
              </w:rPr>
              <w:t>.</w:t>
            </w:r>
            <w:r w:rsidRPr="006E368A">
              <w:rPr>
                <w:iCs/>
                <w:sz w:val="22"/>
                <w:szCs w:val="22"/>
                <w:lang w:val="en-GB"/>
              </w:rPr>
              <w:t xml:space="preserve"> </w:t>
            </w:r>
          </w:p>
          <w:p w14:paraId="44E1DCD5" w14:textId="35ADD5B3" w:rsidR="00104CBD" w:rsidRDefault="00104CBD" w:rsidP="00C67A64">
            <w:pPr>
              <w:pStyle w:val="Default"/>
              <w:jc w:val="both"/>
              <w:rPr>
                <w:iCs/>
                <w:sz w:val="22"/>
                <w:szCs w:val="22"/>
                <w:lang w:val="en-GB"/>
              </w:rPr>
            </w:pPr>
            <w:r>
              <w:rPr>
                <w:iCs/>
                <w:sz w:val="22"/>
                <w:szCs w:val="22"/>
                <w:lang w:val="en-GB"/>
              </w:rPr>
              <w:lastRenderedPageBreak/>
              <w:t xml:space="preserve">Urgent needs: </w:t>
            </w:r>
            <w:r w:rsidR="00C67A64" w:rsidRPr="006E368A">
              <w:rPr>
                <w:iCs/>
                <w:sz w:val="22"/>
                <w:szCs w:val="22"/>
                <w:lang w:val="en-GB"/>
              </w:rPr>
              <w:t>An assessment made by the Mo</w:t>
            </w:r>
            <w:r w:rsidR="00C67A64">
              <w:rPr>
                <w:iCs/>
                <w:sz w:val="22"/>
                <w:szCs w:val="22"/>
                <w:lang w:val="en-GB"/>
              </w:rPr>
              <w:t>z</w:t>
            </w:r>
            <w:r w:rsidR="00C67A64" w:rsidRPr="006E368A">
              <w:rPr>
                <w:iCs/>
                <w:sz w:val="22"/>
                <w:szCs w:val="22"/>
                <w:lang w:val="en-GB"/>
              </w:rPr>
              <w:t xml:space="preserve">ambique Food Security Cluster </w:t>
            </w:r>
            <w:r w:rsidR="00C67A64">
              <w:rPr>
                <w:iCs/>
                <w:sz w:val="22"/>
                <w:szCs w:val="22"/>
                <w:lang w:val="en-GB"/>
              </w:rPr>
              <w:t>(</w:t>
            </w:r>
            <w:r w:rsidR="00C67A64" w:rsidRPr="006E368A">
              <w:rPr>
                <w:iCs/>
                <w:sz w:val="22"/>
                <w:szCs w:val="22"/>
                <w:lang w:val="en-GB"/>
              </w:rPr>
              <w:t>which Livaningo is part of</w:t>
            </w:r>
            <w:r w:rsidR="00C67A64">
              <w:rPr>
                <w:iCs/>
                <w:sz w:val="22"/>
                <w:szCs w:val="22"/>
                <w:lang w:val="en-GB"/>
              </w:rPr>
              <w:t>)</w:t>
            </w:r>
            <w:r w:rsidR="00C67A64" w:rsidRPr="006E368A">
              <w:rPr>
                <w:iCs/>
                <w:sz w:val="22"/>
                <w:szCs w:val="22"/>
                <w:lang w:val="en-GB"/>
              </w:rPr>
              <w:t xml:space="preserve"> indicates that more than 68,</w:t>
            </w:r>
            <w:r w:rsidR="005268E3">
              <w:rPr>
                <w:iCs/>
                <w:sz w:val="22"/>
                <w:szCs w:val="22"/>
                <w:lang w:val="en-GB"/>
              </w:rPr>
              <w:t>000</w:t>
            </w:r>
            <w:r w:rsidR="00C67A64" w:rsidRPr="006E368A">
              <w:rPr>
                <w:iCs/>
                <w:sz w:val="22"/>
                <w:szCs w:val="22"/>
                <w:lang w:val="en-GB"/>
              </w:rPr>
              <w:t xml:space="preserve"> people are in urgent need of immediate assistance such as food, shelter, water, sanitation and hygiene kits and basic household supplies</w:t>
            </w:r>
            <w:r w:rsidR="00C67A64" w:rsidRPr="00BB5355">
              <w:rPr>
                <w:iCs/>
                <w:sz w:val="22"/>
                <w:szCs w:val="22"/>
                <w:lang w:val="en-GB"/>
              </w:rPr>
              <w:t xml:space="preserve">. </w:t>
            </w:r>
            <w:r w:rsidR="00445DF1" w:rsidRPr="00BB5355">
              <w:rPr>
                <w:iCs/>
                <w:sz w:val="22"/>
                <w:szCs w:val="22"/>
                <w:lang w:val="en-GB"/>
              </w:rPr>
              <w:t xml:space="preserve">A rapid assessment made by Livaningo </w:t>
            </w:r>
            <w:r w:rsidR="00837D51">
              <w:rPr>
                <w:iCs/>
                <w:sz w:val="22"/>
                <w:szCs w:val="22"/>
                <w:lang w:val="en-GB"/>
              </w:rPr>
              <w:t>including</w:t>
            </w:r>
            <w:r w:rsidR="00445DF1" w:rsidRPr="00BB5355">
              <w:rPr>
                <w:iCs/>
                <w:sz w:val="22"/>
                <w:szCs w:val="22"/>
                <w:lang w:val="en-GB"/>
              </w:rPr>
              <w:t xml:space="preserve"> different INGD and </w:t>
            </w:r>
            <w:r w:rsidR="005268E3">
              <w:rPr>
                <w:iCs/>
                <w:sz w:val="22"/>
                <w:szCs w:val="22"/>
                <w:lang w:val="en-GB"/>
              </w:rPr>
              <w:t>representatives</w:t>
            </w:r>
            <w:r w:rsidR="005268E3" w:rsidRPr="00BB5355">
              <w:rPr>
                <w:iCs/>
                <w:sz w:val="22"/>
                <w:szCs w:val="22"/>
                <w:lang w:val="en-GB"/>
              </w:rPr>
              <w:t xml:space="preserve"> </w:t>
            </w:r>
            <w:r w:rsidR="00445DF1" w:rsidRPr="00BB5355">
              <w:rPr>
                <w:iCs/>
                <w:sz w:val="22"/>
                <w:szCs w:val="22"/>
                <w:lang w:val="en-GB"/>
              </w:rPr>
              <w:t xml:space="preserve">of </w:t>
            </w:r>
            <w:r w:rsidR="00445DF1">
              <w:rPr>
                <w:iCs/>
                <w:sz w:val="22"/>
                <w:szCs w:val="22"/>
                <w:lang w:val="en-GB"/>
              </w:rPr>
              <w:t xml:space="preserve">the </w:t>
            </w:r>
            <w:r w:rsidR="00445DF1" w:rsidRPr="00BB5355">
              <w:rPr>
                <w:iCs/>
                <w:sz w:val="22"/>
                <w:szCs w:val="22"/>
                <w:lang w:val="en-GB"/>
              </w:rPr>
              <w:t xml:space="preserve">district government in </w:t>
            </w:r>
            <w:proofErr w:type="spellStart"/>
            <w:r w:rsidR="00445DF1" w:rsidRPr="00BB5355">
              <w:rPr>
                <w:iCs/>
                <w:sz w:val="22"/>
                <w:szCs w:val="22"/>
                <w:lang w:val="en-GB"/>
              </w:rPr>
              <w:t>Erati</w:t>
            </w:r>
            <w:proofErr w:type="spellEnd"/>
            <w:r w:rsidR="00445DF1" w:rsidRPr="00BB5355">
              <w:rPr>
                <w:iCs/>
                <w:sz w:val="22"/>
                <w:szCs w:val="22"/>
                <w:lang w:val="en-GB"/>
              </w:rPr>
              <w:t xml:space="preserve"> indicates that the </w:t>
            </w:r>
            <w:r w:rsidR="0083551E">
              <w:rPr>
                <w:iCs/>
                <w:sz w:val="22"/>
                <w:szCs w:val="22"/>
                <w:lang w:val="en-GB"/>
              </w:rPr>
              <w:t>I</w:t>
            </w:r>
            <w:r w:rsidR="00D42154">
              <w:rPr>
                <w:iCs/>
                <w:sz w:val="22"/>
                <w:szCs w:val="22"/>
                <w:lang w:val="en-GB"/>
              </w:rPr>
              <w:t xml:space="preserve">nternally </w:t>
            </w:r>
            <w:r w:rsidR="0083551E">
              <w:rPr>
                <w:iCs/>
                <w:sz w:val="22"/>
                <w:szCs w:val="22"/>
                <w:lang w:val="en-GB"/>
              </w:rPr>
              <w:t>D</w:t>
            </w:r>
            <w:r w:rsidR="00D42154">
              <w:rPr>
                <w:iCs/>
                <w:sz w:val="22"/>
                <w:szCs w:val="22"/>
                <w:lang w:val="en-GB"/>
              </w:rPr>
              <w:t xml:space="preserve">isplaced </w:t>
            </w:r>
            <w:r w:rsidR="0083551E">
              <w:rPr>
                <w:iCs/>
                <w:sz w:val="22"/>
                <w:szCs w:val="22"/>
                <w:lang w:val="en-GB"/>
              </w:rPr>
              <w:t>P</w:t>
            </w:r>
            <w:r w:rsidR="00D42154">
              <w:rPr>
                <w:iCs/>
                <w:sz w:val="22"/>
                <w:szCs w:val="22"/>
                <w:lang w:val="en-GB"/>
              </w:rPr>
              <w:t>eople</w:t>
            </w:r>
            <w:r w:rsidR="00C43A7E">
              <w:rPr>
                <w:iCs/>
                <w:sz w:val="22"/>
                <w:szCs w:val="22"/>
                <w:lang w:val="en-GB"/>
              </w:rPr>
              <w:t xml:space="preserve"> (IDP</w:t>
            </w:r>
            <w:r w:rsidR="00D42154">
              <w:rPr>
                <w:iCs/>
                <w:sz w:val="22"/>
                <w:szCs w:val="22"/>
                <w:lang w:val="en-GB"/>
              </w:rPr>
              <w:t>)</w:t>
            </w:r>
            <w:r w:rsidR="00445DF1" w:rsidRPr="00BB5355">
              <w:rPr>
                <w:iCs/>
                <w:sz w:val="22"/>
                <w:szCs w:val="22"/>
                <w:lang w:val="en-GB"/>
              </w:rPr>
              <w:t xml:space="preserve"> have been allocated </w:t>
            </w:r>
            <w:r w:rsidR="00445DF1">
              <w:rPr>
                <w:iCs/>
                <w:sz w:val="22"/>
                <w:szCs w:val="22"/>
                <w:lang w:val="en-GB"/>
              </w:rPr>
              <w:t>to</w:t>
            </w:r>
            <w:r w:rsidR="00445DF1" w:rsidRPr="00BB5355">
              <w:rPr>
                <w:iCs/>
                <w:sz w:val="22"/>
                <w:szCs w:val="22"/>
                <w:lang w:val="en-GB"/>
              </w:rPr>
              <w:t xml:space="preserve"> </w:t>
            </w:r>
            <w:r w:rsidR="0083551E">
              <w:rPr>
                <w:iCs/>
                <w:sz w:val="22"/>
                <w:szCs w:val="22"/>
                <w:lang w:val="en-GB"/>
              </w:rPr>
              <w:t>six</w:t>
            </w:r>
            <w:r w:rsidR="00445DF1" w:rsidRPr="00BB5355">
              <w:rPr>
                <w:iCs/>
                <w:sz w:val="22"/>
                <w:szCs w:val="22"/>
                <w:lang w:val="en-GB"/>
              </w:rPr>
              <w:t xml:space="preserve"> schools and </w:t>
            </w:r>
            <w:r w:rsidR="00444DFD">
              <w:rPr>
                <w:iCs/>
                <w:sz w:val="22"/>
                <w:szCs w:val="22"/>
                <w:lang w:val="en-GB"/>
              </w:rPr>
              <w:t xml:space="preserve">that </w:t>
            </w:r>
            <w:r w:rsidR="00445DF1" w:rsidRPr="00BB5355">
              <w:rPr>
                <w:iCs/>
                <w:sz w:val="22"/>
                <w:szCs w:val="22"/>
                <w:lang w:val="en-GB"/>
              </w:rPr>
              <w:t>they need immediate assistance. In addition, the Mo</w:t>
            </w:r>
            <w:r w:rsidR="00445DF1">
              <w:rPr>
                <w:iCs/>
                <w:sz w:val="22"/>
                <w:szCs w:val="22"/>
                <w:lang w:val="en-GB"/>
              </w:rPr>
              <w:t>z</w:t>
            </w:r>
            <w:r w:rsidR="00445DF1" w:rsidRPr="00BB5355">
              <w:rPr>
                <w:iCs/>
                <w:sz w:val="22"/>
                <w:szCs w:val="22"/>
                <w:lang w:val="en-GB"/>
              </w:rPr>
              <w:t xml:space="preserve">ambique Food </w:t>
            </w:r>
            <w:r w:rsidR="00445DF1">
              <w:rPr>
                <w:iCs/>
                <w:sz w:val="22"/>
                <w:szCs w:val="22"/>
                <w:lang w:val="en-GB"/>
              </w:rPr>
              <w:t xml:space="preserve">Security </w:t>
            </w:r>
            <w:r w:rsidR="00445DF1" w:rsidRPr="00BB5355">
              <w:rPr>
                <w:iCs/>
                <w:sz w:val="22"/>
                <w:szCs w:val="22"/>
                <w:lang w:val="en-GB"/>
              </w:rPr>
              <w:t>Cluster assess the need for resources to sustain life-saving food assistance and time-sensitive emergency agricultural interventions for newly displaced people, returnees,</w:t>
            </w:r>
            <w:r w:rsidR="00000A77">
              <w:rPr>
                <w:iCs/>
                <w:sz w:val="22"/>
                <w:szCs w:val="22"/>
                <w:lang w:val="en-GB"/>
              </w:rPr>
              <w:t xml:space="preserve"> (people who once flew away from their original land but then are now returning to their </w:t>
            </w:r>
            <w:r w:rsidR="00C43A7E">
              <w:rPr>
                <w:iCs/>
                <w:sz w:val="22"/>
                <w:szCs w:val="22"/>
                <w:lang w:val="en-GB"/>
              </w:rPr>
              <w:t>homelands</w:t>
            </w:r>
            <w:r w:rsidR="00000A77">
              <w:rPr>
                <w:iCs/>
                <w:sz w:val="22"/>
                <w:szCs w:val="22"/>
                <w:lang w:val="en-GB"/>
              </w:rPr>
              <w:t>)</w:t>
            </w:r>
            <w:r w:rsidR="00445DF1" w:rsidRPr="00BB5355">
              <w:rPr>
                <w:iCs/>
                <w:sz w:val="22"/>
                <w:szCs w:val="22"/>
                <w:lang w:val="en-GB"/>
              </w:rPr>
              <w:t xml:space="preserve"> and host communities</w:t>
            </w:r>
            <w:r w:rsidR="00A2062B">
              <w:rPr>
                <w:iCs/>
                <w:sz w:val="22"/>
                <w:szCs w:val="22"/>
                <w:lang w:val="en-GB"/>
              </w:rPr>
              <w:t>.</w:t>
            </w:r>
          </w:p>
          <w:p w14:paraId="65B5FA87" w14:textId="7F23F138" w:rsidR="00C67A64" w:rsidRPr="00BB5355" w:rsidRDefault="002470CF" w:rsidP="00C67A64">
            <w:pPr>
              <w:pStyle w:val="Default"/>
              <w:jc w:val="both"/>
              <w:rPr>
                <w:iCs/>
                <w:sz w:val="22"/>
                <w:szCs w:val="22"/>
                <w:lang w:val="en-GB"/>
              </w:rPr>
            </w:pPr>
            <w:r>
              <w:rPr>
                <w:iCs/>
                <w:sz w:val="22"/>
                <w:szCs w:val="22"/>
                <w:lang w:val="en-GB"/>
              </w:rPr>
              <w:t xml:space="preserve">Other actors responding: </w:t>
            </w:r>
            <w:r w:rsidR="00C67A64" w:rsidRPr="00BB5355">
              <w:rPr>
                <w:iCs/>
                <w:sz w:val="22"/>
                <w:szCs w:val="22"/>
                <w:lang w:val="en-GB"/>
              </w:rPr>
              <w:t xml:space="preserve">The </w:t>
            </w:r>
            <w:r w:rsidR="00C67A64">
              <w:rPr>
                <w:iCs/>
                <w:sz w:val="22"/>
                <w:szCs w:val="22"/>
                <w:lang w:val="en-GB"/>
              </w:rPr>
              <w:t>Food Security C</w:t>
            </w:r>
            <w:r w:rsidR="00C67A64" w:rsidRPr="00BB5355">
              <w:rPr>
                <w:iCs/>
                <w:sz w:val="22"/>
                <w:szCs w:val="22"/>
                <w:lang w:val="en-GB"/>
              </w:rPr>
              <w:t xml:space="preserve">luster recognizes that efforts have been made to provide immediate assistance mostly by international organizations such as the World Food Programme and IOM. The National Institute of Disasters Risk Management </w:t>
            </w:r>
            <w:r w:rsidR="006C658D">
              <w:rPr>
                <w:iCs/>
                <w:sz w:val="22"/>
                <w:szCs w:val="22"/>
                <w:lang w:val="en-GB"/>
              </w:rPr>
              <w:t>–</w:t>
            </w:r>
            <w:r w:rsidR="00C67A64" w:rsidRPr="00BB5355">
              <w:rPr>
                <w:iCs/>
                <w:sz w:val="22"/>
                <w:szCs w:val="22"/>
                <w:lang w:val="en-GB"/>
              </w:rPr>
              <w:t xml:space="preserve"> </w:t>
            </w:r>
            <w:r w:rsidR="006C658D">
              <w:rPr>
                <w:iCs/>
                <w:sz w:val="22"/>
                <w:szCs w:val="22"/>
                <w:lang w:val="en-GB"/>
              </w:rPr>
              <w:t>(</w:t>
            </w:r>
            <w:r w:rsidR="00C67A64" w:rsidRPr="00BB5355">
              <w:rPr>
                <w:iCs/>
                <w:sz w:val="22"/>
                <w:szCs w:val="22"/>
                <w:lang w:val="en-GB"/>
              </w:rPr>
              <w:t>INDG</w:t>
            </w:r>
            <w:r w:rsidR="006C658D">
              <w:rPr>
                <w:iCs/>
                <w:sz w:val="22"/>
                <w:szCs w:val="22"/>
                <w:lang w:val="en-GB"/>
              </w:rPr>
              <w:t xml:space="preserve">; </w:t>
            </w:r>
            <w:r w:rsidR="00E049BC">
              <w:rPr>
                <w:iCs/>
                <w:sz w:val="22"/>
                <w:szCs w:val="22"/>
                <w:lang w:val="en-GB"/>
              </w:rPr>
              <w:t xml:space="preserve">a </w:t>
            </w:r>
            <w:r w:rsidR="00C67A64" w:rsidRPr="00BB5355">
              <w:rPr>
                <w:iCs/>
                <w:sz w:val="22"/>
                <w:szCs w:val="22"/>
                <w:lang w:val="en-GB"/>
              </w:rPr>
              <w:t>government entity) has been collecting data on immediate needs. Both the World Food Programme and IOM are likely to suspend their operations because of conflicts taking place elsewhere</w:t>
            </w:r>
            <w:r w:rsidR="008078FB" w:rsidRPr="008078FB">
              <w:rPr>
                <w:rStyle w:val="FootnoteReference"/>
                <w:sz w:val="20"/>
                <w:szCs w:val="20"/>
                <w:lang w:val="en-US"/>
              </w:rPr>
              <w:t>3</w:t>
            </w:r>
            <w:r w:rsidR="00C67A64" w:rsidRPr="00BB5355">
              <w:rPr>
                <w:iCs/>
                <w:sz w:val="22"/>
                <w:szCs w:val="22"/>
                <w:lang w:val="en-GB"/>
              </w:rPr>
              <w:t>.</w:t>
            </w:r>
            <w:r w:rsidR="00F3367D">
              <w:rPr>
                <w:iCs/>
                <w:sz w:val="22"/>
                <w:szCs w:val="22"/>
                <w:lang w:val="en-GB"/>
              </w:rPr>
              <w:t xml:space="preserve"> Therefore</w:t>
            </w:r>
            <w:r w:rsidR="00DB5EE1">
              <w:rPr>
                <w:iCs/>
                <w:sz w:val="22"/>
                <w:szCs w:val="22"/>
                <w:lang w:val="en-GB"/>
              </w:rPr>
              <w:t xml:space="preserve">, support </w:t>
            </w:r>
            <w:r w:rsidR="004B4EE0">
              <w:rPr>
                <w:iCs/>
                <w:sz w:val="22"/>
                <w:szCs w:val="22"/>
                <w:lang w:val="en-GB"/>
              </w:rPr>
              <w:t xml:space="preserve">from </w:t>
            </w:r>
            <w:r w:rsidR="00DB5EE1">
              <w:rPr>
                <w:iCs/>
                <w:sz w:val="22"/>
                <w:szCs w:val="22"/>
                <w:lang w:val="en-GB"/>
              </w:rPr>
              <w:t xml:space="preserve">other </w:t>
            </w:r>
            <w:r w:rsidR="00AC1D6D">
              <w:rPr>
                <w:iCs/>
                <w:sz w:val="22"/>
                <w:szCs w:val="22"/>
                <w:lang w:val="en-GB"/>
              </w:rPr>
              <w:t xml:space="preserve">non-government </w:t>
            </w:r>
            <w:r w:rsidR="00DB5EE1">
              <w:rPr>
                <w:iCs/>
                <w:sz w:val="22"/>
                <w:szCs w:val="22"/>
                <w:lang w:val="en-GB"/>
              </w:rPr>
              <w:t xml:space="preserve">actors </w:t>
            </w:r>
            <w:r w:rsidR="009A477E">
              <w:rPr>
                <w:iCs/>
                <w:sz w:val="22"/>
                <w:szCs w:val="22"/>
                <w:lang w:val="en-GB"/>
              </w:rPr>
              <w:t xml:space="preserve">like Livaningo </w:t>
            </w:r>
            <w:r w:rsidR="00DB5EE1">
              <w:rPr>
                <w:iCs/>
                <w:sz w:val="22"/>
                <w:szCs w:val="22"/>
                <w:lang w:val="en-GB"/>
              </w:rPr>
              <w:t>is urgently needed</w:t>
            </w:r>
            <w:r w:rsidR="00C67A64" w:rsidRPr="00BB5355">
              <w:rPr>
                <w:rStyle w:val="FootnoteReference"/>
                <w:iCs/>
                <w:sz w:val="22"/>
                <w:szCs w:val="22"/>
                <w:lang w:val="en-GB"/>
              </w:rPr>
              <w:footnoteReference w:id="5"/>
            </w:r>
            <w:r w:rsidR="00152BA3">
              <w:rPr>
                <w:iCs/>
                <w:sz w:val="22"/>
                <w:szCs w:val="22"/>
                <w:lang w:val="en-GB"/>
              </w:rPr>
              <w:t>.</w:t>
            </w:r>
            <w:r w:rsidR="0019468B">
              <w:rPr>
                <w:iCs/>
                <w:sz w:val="22"/>
                <w:szCs w:val="22"/>
                <w:lang w:val="en-GB"/>
              </w:rPr>
              <w:t xml:space="preserve"> </w:t>
            </w:r>
          </w:p>
          <w:p w14:paraId="271A46C5" w14:textId="77777777" w:rsidR="00441ED5" w:rsidRPr="006E368A" w:rsidRDefault="00441ED5" w:rsidP="0006481C">
            <w:pPr>
              <w:pStyle w:val="Default"/>
              <w:rPr>
                <w:sz w:val="22"/>
                <w:szCs w:val="22"/>
                <w:lang w:val="en-GB"/>
              </w:rPr>
            </w:pPr>
          </w:p>
          <w:p w14:paraId="16F83FCF" w14:textId="3BB7F9CE" w:rsidR="00A30D2D" w:rsidRDefault="00441ED5" w:rsidP="00441ED5">
            <w:pPr>
              <w:pStyle w:val="Default"/>
              <w:rPr>
                <w:sz w:val="22"/>
                <w:szCs w:val="22"/>
                <w:lang w:val="en-GB"/>
              </w:rPr>
            </w:pPr>
            <w:r w:rsidRPr="006E368A">
              <w:rPr>
                <w:sz w:val="22"/>
                <w:szCs w:val="22"/>
                <w:lang w:val="en-GB"/>
              </w:rPr>
              <w:t>d.3.</w:t>
            </w:r>
            <w:r w:rsidR="00A30D2D" w:rsidRPr="006E368A">
              <w:rPr>
                <w:sz w:val="22"/>
                <w:szCs w:val="22"/>
                <w:lang w:val="en-GB"/>
              </w:rPr>
              <w:t>1</w:t>
            </w:r>
            <w:r w:rsidRPr="006E368A">
              <w:rPr>
                <w:sz w:val="22"/>
                <w:szCs w:val="22"/>
                <w:lang w:val="en-GB"/>
              </w:rPr>
              <w:t xml:space="preserve"> </w:t>
            </w:r>
            <w:r w:rsidRPr="00022196">
              <w:rPr>
                <w:sz w:val="22"/>
                <w:szCs w:val="22"/>
                <w:u w:val="single"/>
                <w:lang w:val="en-GB"/>
              </w:rPr>
              <w:t xml:space="preserve">Do you consider there to be a spike/change in </w:t>
            </w:r>
            <w:r w:rsidR="00A30D2D" w:rsidRPr="00022196">
              <w:rPr>
                <w:sz w:val="22"/>
                <w:szCs w:val="22"/>
                <w:u w:val="single"/>
                <w:lang w:val="en-GB"/>
              </w:rPr>
              <w:t>a slow onset/chronic crisis or in a</w:t>
            </w:r>
            <w:r w:rsidRPr="00022196">
              <w:rPr>
                <w:sz w:val="22"/>
                <w:szCs w:val="22"/>
                <w:u w:val="single"/>
                <w:lang w:val="en-GB"/>
              </w:rPr>
              <w:t xml:space="preserve"> protracted humanitarian crisis?</w:t>
            </w:r>
            <w:r w:rsidRPr="006E368A">
              <w:rPr>
                <w:sz w:val="22"/>
                <w:szCs w:val="22"/>
                <w:lang w:val="en-GB"/>
              </w:rPr>
              <w:t xml:space="preserve"> </w:t>
            </w:r>
            <w:r w:rsidR="00791C67">
              <w:rPr>
                <w:sz w:val="22"/>
                <w:szCs w:val="22"/>
                <w:lang w:val="en-GB"/>
              </w:rPr>
              <w:t>T</w:t>
            </w:r>
            <w:r w:rsidR="00F80EF0">
              <w:rPr>
                <w:sz w:val="22"/>
                <w:szCs w:val="22"/>
                <w:lang w:val="en-GB"/>
              </w:rPr>
              <w:t>here is a spike</w:t>
            </w:r>
            <w:r w:rsidR="00791C67">
              <w:rPr>
                <w:sz w:val="22"/>
                <w:szCs w:val="22"/>
                <w:lang w:val="en-GB"/>
              </w:rPr>
              <w:t xml:space="preserve"> in crisis</w:t>
            </w:r>
            <w:r w:rsidR="00F80EF0">
              <w:rPr>
                <w:sz w:val="22"/>
                <w:szCs w:val="22"/>
                <w:lang w:val="en-GB"/>
              </w:rPr>
              <w:t xml:space="preserve"> </w:t>
            </w:r>
            <w:r w:rsidR="00791C67">
              <w:rPr>
                <w:sz w:val="22"/>
                <w:szCs w:val="22"/>
                <w:lang w:val="en-GB"/>
              </w:rPr>
              <w:t xml:space="preserve">at </w:t>
            </w:r>
            <w:r w:rsidR="00F80EF0">
              <w:rPr>
                <w:sz w:val="22"/>
                <w:szCs w:val="22"/>
                <w:lang w:val="en-GB"/>
              </w:rPr>
              <w:t xml:space="preserve">the onset. Since the escalation of the attacks in February, the number of </w:t>
            </w:r>
            <w:r w:rsidR="0037624D">
              <w:rPr>
                <w:sz w:val="22"/>
                <w:szCs w:val="22"/>
                <w:lang w:val="en-GB"/>
              </w:rPr>
              <w:t>IDPs</w:t>
            </w:r>
            <w:r w:rsidR="00F80EF0">
              <w:rPr>
                <w:sz w:val="22"/>
                <w:szCs w:val="22"/>
                <w:lang w:val="en-GB"/>
              </w:rPr>
              <w:t xml:space="preserve"> </w:t>
            </w:r>
            <w:r w:rsidR="004350D9">
              <w:rPr>
                <w:sz w:val="22"/>
                <w:szCs w:val="22"/>
                <w:lang w:val="en-GB"/>
              </w:rPr>
              <w:t>has continued to rise. According to the INGD of Nampula, initially, there were 38,000 people. The recent development of the attacks has reached 100,000 people. The local INGD confirmed in an interview carried out the Radio Mo</w:t>
            </w:r>
            <w:r w:rsidR="008F14E7">
              <w:rPr>
                <w:sz w:val="22"/>
                <w:szCs w:val="22"/>
                <w:lang w:val="en-GB"/>
              </w:rPr>
              <w:t>z</w:t>
            </w:r>
            <w:r w:rsidR="004350D9">
              <w:rPr>
                <w:sz w:val="22"/>
                <w:szCs w:val="22"/>
                <w:lang w:val="en-GB"/>
              </w:rPr>
              <w:t xml:space="preserve">ambique (Mozambican broadcasting radio) on the morning </w:t>
            </w:r>
            <w:r w:rsidR="00C43A7E">
              <w:rPr>
                <w:sz w:val="22"/>
                <w:szCs w:val="22"/>
                <w:lang w:val="en-GB"/>
              </w:rPr>
              <w:t xml:space="preserve">of </w:t>
            </w:r>
            <w:r w:rsidR="004350D9">
              <w:rPr>
                <w:sz w:val="22"/>
                <w:szCs w:val="22"/>
                <w:lang w:val="en-GB"/>
              </w:rPr>
              <w:t>11</w:t>
            </w:r>
            <w:r w:rsidR="004350D9" w:rsidRPr="004350D9">
              <w:rPr>
                <w:sz w:val="22"/>
                <w:szCs w:val="22"/>
                <w:vertAlign w:val="superscript"/>
                <w:lang w:val="en-GB"/>
              </w:rPr>
              <w:t>th</w:t>
            </w:r>
            <w:r w:rsidR="004350D9">
              <w:rPr>
                <w:sz w:val="22"/>
                <w:szCs w:val="22"/>
                <w:lang w:val="en-GB"/>
              </w:rPr>
              <w:t xml:space="preserve"> March 2024 that </w:t>
            </w:r>
            <w:r w:rsidR="008F14E7">
              <w:rPr>
                <w:sz w:val="22"/>
                <w:szCs w:val="22"/>
                <w:lang w:val="en-GB"/>
              </w:rPr>
              <w:t xml:space="preserve">there </w:t>
            </w:r>
            <w:r w:rsidR="004350D9">
              <w:rPr>
                <w:sz w:val="22"/>
                <w:szCs w:val="22"/>
                <w:lang w:val="en-GB"/>
              </w:rPr>
              <w:t xml:space="preserve">are still </w:t>
            </w:r>
            <w:r w:rsidR="007C7378">
              <w:rPr>
                <w:sz w:val="22"/>
                <w:szCs w:val="22"/>
                <w:lang w:val="en-GB"/>
              </w:rPr>
              <w:t xml:space="preserve">higher numbers of refugees </w:t>
            </w:r>
            <w:r w:rsidR="008F14E7">
              <w:rPr>
                <w:sz w:val="22"/>
                <w:szCs w:val="22"/>
                <w:lang w:val="en-GB"/>
              </w:rPr>
              <w:t xml:space="preserve">coming </w:t>
            </w:r>
            <w:r w:rsidR="004350D9">
              <w:rPr>
                <w:sz w:val="22"/>
                <w:szCs w:val="22"/>
                <w:lang w:val="en-GB"/>
              </w:rPr>
              <w:t xml:space="preserve">to </w:t>
            </w:r>
            <w:proofErr w:type="spellStart"/>
            <w:r w:rsidR="004350D9">
              <w:rPr>
                <w:sz w:val="22"/>
                <w:szCs w:val="22"/>
                <w:lang w:val="en-GB"/>
              </w:rPr>
              <w:t>Erati</w:t>
            </w:r>
            <w:proofErr w:type="spellEnd"/>
            <w:r w:rsidR="004350D9">
              <w:rPr>
                <w:sz w:val="22"/>
                <w:szCs w:val="22"/>
                <w:lang w:val="en-GB"/>
              </w:rPr>
              <w:t xml:space="preserve"> district </w:t>
            </w:r>
            <w:r w:rsidR="00C43A7E">
              <w:rPr>
                <w:sz w:val="22"/>
                <w:szCs w:val="22"/>
                <w:lang w:val="en-GB"/>
              </w:rPr>
              <w:t>to escape</w:t>
            </w:r>
            <w:r w:rsidR="00207370">
              <w:rPr>
                <w:sz w:val="22"/>
                <w:szCs w:val="22"/>
                <w:lang w:val="en-GB"/>
              </w:rPr>
              <w:t xml:space="preserve"> </w:t>
            </w:r>
            <w:r w:rsidR="004350D9">
              <w:rPr>
                <w:sz w:val="22"/>
                <w:szCs w:val="22"/>
                <w:lang w:val="en-GB"/>
              </w:rPr>
              <w:t xml:space="preserve">the conflict. </w:t>
            </w:r>
            <w:r w:rsidR="00330546">
              <w:rPr>
                <w:sz w:val="22"/>
                <w:szCs w:val="22"/>
                <w:lang w:val="en-GB"/>
              </w:rPr>
              <w:t>B</w:t>
            </w:r>
            <w:r w:rsidR="004350D9">
              <w:rPr>
                <w:sz w:val="22"/>
                <w:szCs w:val="22"/>
                <w:lang w:val="en-GB"/>
              </w:rPr>
              <w:t>ecause of this, the government is considering creating a transitory resettlement centre.</w:t>
            </w:r>
          </w:p>
          <w:p w14:paraId="5120EDB9" w14:textId="77777777" w:rsidR="004350D9" w:rsidRPr="006E368A" w:rsidRDefault="004350D9" w:rsidP="00441ED5">
            <w:pPr>
              <w:pStyle w:val="Default"/>
              <w:rPr>
                <w:sz w:val="22"/>
                <w:szCs w:val="22"/>
                <w:lang w:val="en-GB"/>
              </w:rPr>
            </w:pPr>
          </w:p>
          <w:p w14:paraId="4CB4ACFC" w14:textId="77777777" w:rsidR="00A30D2D" w:rsidRPr="006E368A" w:rsidRDefault="00A30D2D" w:rsidP="00A30D2D">
            <w:pPr>
              <w:pStyle w:val="Default"/>
              <w:rPr>
                <w:sz w:val="22"/>
                <w:szCs w:val="22"/>
                <w:lang w:val="en-GB"/>
              </w:rPr>
            </w:pPr>
            <w:r w:rsidRPr="006E368A">
              <w:rPr>
                <w:sz w:val="22"/>
                <w:szCs w:val="22"/>
                <w:lang w:val="en-GB"/>
              </w:rPr>
              <w:t xml:space="preserve">d.3.2. </w:t>
            </w:r>
            <w:r w:rsidRPr="0099661B">
              <w:rPr>
                <w:sz w:val="22"/>
                <w:szCs w:val="22"/>
                <w:u w:val="single"/>
                <w:lang w:val="en-GB"/>
              </w:rPr>
              <w:t>Describe as specific as possible when the spike has started.</w:t>
            </w:r>
            <w:r w:rsidRPr="006E368A">
              <w:rPr>
                <w:sz w:val="22"/>
                <w:szCs w:val="22"/>
                <w:lang w:val="en-GB"/>
              </w:rPr>
              <w:t xml:space="preserve"> </w:t>
            </w:r>
          </w:p>
          <w:p w14:paraId="0A0D7CBF" w14:textId="0487FBE3" w:rsidR="00C67A64" w:rsidRPr="00BB5355" w:rsidRDefault="00C67A64" w:rsidP="00C67A64">
            <w:pPr>
              <w:pStyle w:val="Default"/>
              <w:jc w:val="both"/>
              <w:rPr>
                <w:sz w:val="22"/>
                <w:szCs w:val="22"/>
                <w:lang w:val="en-GB"/>
              </w:rPr>
            </w:pPr>
            <w:r w:rsidRPr="00BB5355">
              <w:rPr>
                <w:sz w:val="22"/>
                <w:szCs w:val="22"/>
                <w:lang w:val="en-GB"/>
              </w:rPr>
              <w:t xml:space="preserve">The </w:t>
            </w:r>
            <w:r w:rsidRPr="00D42154">
              <w:rPr>
                <w:sz w:val="22"/>
                <w:szCs w:val="22"/>
                <w:lang w:val="en-GB"/>
              </w:rPr>
              <w:t>conflict in Cabo Delgado province has escalated since the start of 2024</w:t>
            </w:r>
            <w:r w:rsidR="007B2ED8">
              <w:rPr>
                <w:sz w:val="22"/>
                <w:szCs w:val="22"/>
                <w:lang w:val="en-GB"/>
              </w:rPr>
              <w:t xml:space="preserve">, but </w:t>
            </w:r>
            <w:r w:rsidR="00166ACB">
              <w:rPr>
                <w:sz w:val="22"/>
                <w:szCs w:val="22"/>
                <w:lang w:val="en-GB"/>
              </w:rPr>
              <w:t xml:space="preserve">the spike in refugees </w:t>
            </w:r>
            <w:r w:rsidR="0037624D">
              <w:rPr>
                <w:sz w:val="22"/>
                <w:szCs w:val="22"/>
                <w:lang w:val="en-GB"/>
              </w:rPr>
              <w:t>started</w:t>
            </w:r>
            <w:r w:rsidR="00166ACB">
              <w:rPr>
                <w:sz w:val="22"/>
                <w:szCs w:val="22"/>
                <w:lang w:val="en-GB"/>
              </w:rPr>
              <w:t xml:space="preserve"> </w:t>
            </w:r>
            <w:r w:rsidR="0037624D">
              <w:rPr>
                <w:sz w:val="22"/>
                <w:szCs w:val="22"/>
                <w:lang w:val="en-GB"/>
              </w:rPr>
              <w:t xml:space="preserve">in </w:t>
            </w:r>
            <w:r w:rsidR="00166ACB">
              <w:rPr>
                <w:sz w:val="22"/>
                <w:szCs w:val="22"/>
                <w:lang w:val="en-GB"/>
              </w:rPr>
              <w:t>February</w:t>
            </w:r>
            <w:r w:rsidR="00010577">
              <w:rPr>
                <w:sz w:val="22"/>
                <w:szCs w:val="22"/>
                <w:lang w:val="en-GB"/>
              </w:rPr>
              <w:t xml:space="preserve"> </w:t>
            </w:r>
            <w:r w:rsidR="00915F48">
              <w:rPr>
                <w:sz w:val="22"/>
                <w:szCs w:val="22"/>
                <w:lang w:val="en-GB"/>
              </w:rPr>
              <w:t>a</w:t>
            </w:r>
            <w:r w:rsidRPr="00D42154">
              <w:rPr>
                <w:sz w:val="22"/>
                <w:szCs w:val="22"/>
                <w:lang w:val="en-GB"/>
              </w:rPr>
              <w:t xml:space="preserve">ccording to IOM/DTM </w:t>
            </w:r>
            <w:hyperlink r:id="rId11" w:history="1">
              <w:r w:rsidRPr="00022196">
                <w:rPr>
                  <w:rStyle w:val="Hyperlink"/>
                  <w:rFonts w:cs="Arial"/>
                  <w:color w:val="auto"/>
                  <w:sz w:val="22"/>
                  <w:szCs w:val="22"/>
                  <w:u w:val="none"/>
                  <w:lang w:val="en-GB"/>
                </w:rPr>
                <w:t>(Emergency Tracking Tool of 28 February),</w:t>
              </w:r>
            </w:hyperlink>
            <w:r w:rsidR="00690241">
              <w:rPr>
                <w:rStyle w:val="Hyperlink"/>
                <w:rFonts w:cs="Arial"/>
                <w:color w:val="auto"/>
                <w:sz w:val="22"/>
                <w:szCs w:val="22"/>
                <w:u w:val="none"/>
                <w:lang w:val="en-GB"/>
              </w:rPr>
              <w:t xml:space="preserve"> </w:t>
            </w:r>
            <w:r w:rsidRPr="00022196">
              <w:rPr>
                <w:color w:val="auto"/>
                <w:sz w:val="22"/>
                <w:szCs w:val="22"/>
                <w:lang w:val="en-GB"/>
              </w:rPr>
              <w:t>a</w:t>
            </w:r>
            <w:r>
              <w:rPr>
                <w:sz w:val="22"/>
                <w:szCs w:val="22"/>
                <w:lang w:val="en-GB"/>
              </w:rPr>
              <w:t xml:space="preserve">nd </w:t>
            </w:r>
            <w:r w:rsidR="00F152F1">
              <w:rPr>
                <w:sz w:val="22"/>
                <w:szCs w:val="22"/>
                <w:lang w:val="en-GB"/>
              </w:rPr>
              <w:t>reached</w:t>
            </w:r>
            <w:r>
              <w:rPr>
                <w:sz w:val="22"/>
                <w:szCs w:val="22"/>
                <w:lang w:val="en-GB"/>
              </w:rPr>
              <w:t xml:space="preserve"> around 100,000 </w:t>
            </w:r>
            <w:r w:rsidR="001E7D71">
              <w:rPr>
                <w:sz w:val="22"/>
                <w:szCs w:val="22"/>
                <w:lang w:val="en-GB"/>
              </w:rPr>
              <w:t>one month later</w:t>
            </w:r>
            <w:r w:rsidR="00F25C43" w:rsidRPr="00F25C43">
              <w:rPr>
                <w:rStyle w:val="FootnoteReference"/>
                <w:sz w:val="20"/>
                <w:szCs w:val="20"/>
                <w:lang w:val="en-US"/>
              </w:rPr>
              <w:t>3</w:t>
            </w:r>
            <w:r>
              <w:rPr>
                <w:sz w:val="22"/>
                <w:szCs w:val="22"/>
                <w:lang w:val="en-GB"/>
              </w:rPr>
              <w:t>.</w:t>
            </w:r>
          </w:p>
          <w:p w14:paraId="6F2E0D72" w14:textId="77777777" w:rsidR="00441ED5" w:rsidRPr="006E368A" w:rsidRDefault="00441ED5" w:rsidP="0006481C">
            <w:pPr>
              <w:pStyle w:val="Default"/>
              <w:rPr>
                <w:sz w:val="22"/>
                <w:szCs w:val="22"/>
                <w:lang w:val="en-GB"/>
              </w:rPr>
            </w:pPr>
          </w:p>
          <w:p w14:paraId="7E602FAA" w14:textId="1692A654" w:rsidR="00C67A64" w:rsidRPr="00C67A64" w:rsidRDefault="00441ED5" w:rsidP="00C67A64">
            <w:pPr>
              <w:pStyle w:val="Default"/>
              <w:jc w:val="both"/>
              <w:rPr>
                <w:rFonts w:eastAsia="Arial"/>
                <w:color w:val="auto"/>
                <w:sz w:val="22"/>
                <w:szCs w:val="22"/>
                <w:lang w:val="en-US"/>
              </w:rPr>
            </w:pPr>
            <w:r w:rsidRPr="006E368A">
              <w:rPr>
                <w:sz w:val="22"/>
                <w:szCs w:val="22"/>
                <w:lang w:val="en-GB"/>
              </w:rPr>
              <w:t>d.3.3</w:t>
            </w:r>
            <w:r w:rsidR="0006481C" w:rsidRPr="006E368A">
              <w:rPr>
                <w:sz w:val="22"/>
                <w:szCs w:val="22"/>
                <w:lang w:val="en-GB"/>
              </w:rPr>
              <w:t xml:space="preserve">. </w:t>
            </w:r>
            <w:r w:rsidR="0006481C" w:rsidRPr="00022196">
              <w:rPr>
                <w:sz w:val="22"/>
                <w:szCs w:val="22"/>
                <w:u w:val="single"/>
                <w:lang w:val="en-GB"/>
              </w:rPr>
              <w:t>How could DERF grant</w:t>
            </w:r>
            <w:r w:rsidR="009355CB" w:rsidRPr="00022196">
              <w:rPr>
                <w:sz w:val="22"/>
                <w:szCs w:val="22"/>
                <w:u w:val="single"/>
                <w:lang w:val="en-GB"/>
              </w:rPr>
              <w:t>s</w:t>
            </w:r>
            <w:r w:rsidR="0006481C" w:rsidRPr="00022196">
              <w:rPr>
                <w:sz w:val="22"/>
                <w:szCs w:val="22"/>
                <w:u w:val="single"/>
                <w:lang w:val="en-GB"/>
              </w:rPr>
              <w:t xml:space="preserve"> make a difference for the </w:t>
            </w:r>
            <w:r w:rsidR="004350D9" w:rsidRPr="00022196">
              <w:rPr>
                <w:sz w:val="22"/>
                <w:szCs w:val="22"/>
                <w:u w:val="single"/>
                <w:lang w:val="en-GB"/>
              </w:rPr>
              <w:t>crisis-affected</w:t>
            </w:r>
            <w:r w:rsidR="0006481C" w:rsidRPr="00022196">
              <w:rPr>
                <w:sz w:val="22"/>
                <w:szCs w:val="22"/>
                <w:u w:val="single"/>
                <w:lang w:val="en-GB"/>
              </w:rPr>
              <w:t xml:space="preserve"> population?</w:t>
            </w:r>
            <w:r w:rsidR="0006481C" w:rsidRPr="006E368A">
              <w:rPr>
                <w:sz w:val="22"/>
                <w:szCs w:val="22"/>
                <w:lang w:val="en-GB"/>
              </w:rPr>
              <w:t xml:space="preserve"> </w:t>
            </w:r>
            <w:r w:rsidR="00C67A64" w:rsidRPr="00C67A64">
              <w:rPr>
                <w:rFonts w:eastAsia="Arial"/>
                <w:color w:val="auto"/>
                <w:sz w:val="22"/>
                <w:szCs w:val="22"/>
                <w:lang w:val="en-US"/>
              </w:rPr>
              <w:t>DERF can make a big difference in minimizing the effects of the terrorist attacks in Mozambique. Th</w:t>
            </w:r>
            <w:r w:rsidR="009F60C4">
              <w:rPr>
                <w:rFonts w:eastAsia="Arial"/>
                <w:color w:val="auto"/>
                <w:sz w:val="22"/>
                <w:szCs w:val="22"/>
                <w:lang w:val="en-US"/>
              </w:rPr>
              <w:t>e</w:t>
            </w:r>
            <w:r w:rsidR="00C67A64" w:rsidRPr="00C67A64">
              <w:rPr>
                <w:rFonts w:eastAsia="Arial"/>
                <w:color w:val="auto"/>
                <w:sz w:val="22"/>
                <w:szCs w:val="22"/>
                <w:lang w:val="en-US"/>
              </w:rPr>
              <w:t xml:space="preserve"> support </w:t>
            </w:r>
            <w:r w:rsidR="009F60C4">
              <w:rPr>
                <w:rFonts w:eastAsia="Arial"/>
                <w:color w:val="auto"/>
                <w:sz w:val="22"/>
                <w:szCs w:val="22"/>
                <w:lang w:val="en-US"/>
              </w:rPr>
              <w:t>should</w:t>
            </w:r>
            <w:r w:rsidR="009F60C4" w:rsidRPr="00C67A64">
              <w:rPr>
                <w:rFonts w:eastAsia="Arial"/>
                <w:color w:val="auto"/>
                <w:sz w:val="22"/>
                <w:szCs w:val="22"/>
                <w:lang w:val="en-US"/>
              </w:rPr>
              <w:t xml:space="preserve"> </w:t>
            </w:r>
            <w:r w:rsidR="00624B35">
              <w:rPr>
                <w:rFonts w:eastAsia="Arial"/>
                <w:color w:val="auto"/>
                <w:sz w:val="22"/>
                <w:szCs w:val="22"/>
                <w:lang w:val="en-US"/>
              </w:rPr>
              <w:t>last for</w:t>
            </w:r>
            <w:r w:rsidR="00624B35" w:rsidRPr="00C67A64">
              <w:rPr>
                <w:rFonts w:eastAsia="Arial"/>
                <w:color w:val="auto"/>
                <w:sz w:val="22"/>
                <w:szCs w:val="22"/>
                <w:lang w:val="en-US"/>
              </w:rPr>
              <w:t xml:space="preserve"> </w:t>
            </w:r>
            <w:r w:rsidR="00C67A64" w:rsidRPr="00C67A64">
              <w:rPr>
                <w:rFonts w:eastAsia="Arial"/>
                <w:color w:val="auto"/>
                <w:sz w:val="22"/>
                <w:szCs w:val="22"/>
                <w:lang w:val="en-US"/>
              </w:rPr>
              <w:t>six</w:t>
            </w:r>
            <w:r w:rsidR="004639D9">
              <w:rPr>
                <w:rFonts w:eastAsia="Arial"/>
                <w:color w:val="auto"/>
                <w:sz w:val="22"/>
                <w:szCs w:val="22"/>
                <w:lang w:val="en-US"/>
              </w:rPr>
              <w:t xml:space="preserve"> months</w:t>
            </w:r>
            <w:r w:rsidR="00C67A64" w:rsidRPr="00C67A64">
              <w:rPr>
                <w:rFonts w:eastAsia="Arial"/>
                <w:color w:val="auto"/>
                <w:sz w:val="22"/>
                <w:szCs w:val="22"/>
                <w:lang w:val="en-US"/>
              </w:rPr>
              <w:t xml:space="preserve">. The interventions </w:t>
            </w:r>
            <w:r w:rsidR="00226793">
              <w:rPr>
                <w:rFonts w:eastAsia="Arial"/>
                <w:color w:val="auto"/>
                <w:sz w:val="22"/>
                <w:szCs w:val="22"/>
                <w:lang w:val="en-US"/>
              </w:rPr>
              <w:t>should</w:t>
            </w:r>
            <w:r w:rsidR="00226793" w:rsidRPr="00C67A64">
              <w:rPr>
                <w:rFonts w:eastAsia="Arial"/>
                <w:color w:val="auto"/>
                <w:sz w:val="22"/>
                <w:szCs w:val="22"/>
                <w:lang w:val="en-US"/>
              </w:rPr>
              <w:t xml:space="preserve"> </w:t>
            </w:r>
            <w:r w:rsidR="00C67A64" w:rsidRPr="00C67A64">
              <w:rPr>
                <w:rFonts w:eastAsia="Arial"/>
                <w:color w:val="auto"/>
                <w:sz w:val="22"/>
                <w:szCs w:val="22"/>
                <w:lang w:val="en-US"/>
              </w:rPr>
              <w:t xml:space="preserve">focus on immediate assistance and livelihood-related actions since the second farming season of the year will start </w:t>
            </w:r>
            <w:r w:rsidR="00624B35">
              <w:rPr>
                <w:rFonts w:eastAsia="Arial"/>
                <w:color w:val="auto"/>
                <w:sz w:val="22"/>
                <w:szCs w:val="22"/>
                <w:lang w:val="en-US"/>
              </w:rPr>
              <w:t>in</w:t>
            </w:r>
            <w:r w:rsidR="00624B35" w:rsidRPr="00C67A64">
              <w:rPr>
                <w:rFonts w:eastAsia="Arial"/>
                <w:color w:val="auto"/>
                <w:sz w:val="22"/>
                <w:szCs w:val="22"/>
                <w:lang w:val="en-US"/>
              </w:rPr>
              <w:t xml:space="preserve"> </w:t>
            </w:r>
            <w:r w:rsidR="00C67A64" w:rsidRPr="00C67A64">
              <w:rPr>
                <w:rFonts w:eastAsia="Arial"/>
                <w:color w:val="auto"/>
                <w:sz w:val="22"/>
                <w:szCs w:val="22"/>
                <w:lang w:val="en-US"/>
              </w:rPr>
              <w:t xml:space="preserve">May. This </w:t>
            </w:r>
            <w:r w:rsidR="00145F67">
              <w:rPr>
                <w:rFonts w:eastAsia="Arial"/>
                <w:color w:val="auto"/>
                <w:sz w:val="22"/>
                <w:szCs w:val="22"/>
                <w:lang w:val="en-US"/>
              </w:rPr>
              <w:t>is</w:t>
            </w:r>
            <w:r w:rsidR="00C67A64" w:rsidRPr="00C67A64">
              <w:rPr>
                <w:rFonts w:eastAsia="Arial"/>
                <w:color w:val="auto"/>
                <w:sz w:val="22"/>
                <w:szCs w:val="22"/>
                <w:lang w:val="en-US"/>
              </w:rPr>
              <w:t xml:space="preserve"> an opportunity for affected people to recover the livelihood assets lost during the attacks</w:t>
            </w:r>
            <w:r w:rsidR="00C90DE2">
              <w:rPr>
                <w:rFonts w:eastAsia="Arial"/>
                <w:color w:val="auto"/>
                <w:sz w:val="22"/>
                <w:szCs w:val="22"/>
                <w:lang w:val="en-US"/>
              </w:rPr>
              <w:t>, particularly those that will be assigned land for farming purposes.</w:t>
            </w:r>
            <w:r w:rsidR="00C67A64" w:rsidRPr="00C67A64">
              <w:rPr>
                <w:rFonts w:eastAsia="Arial"/>
                <w:color w:val="auto"/>
                <w:sz w:val="22"/>
                <w:szCs w:val="22"/>
                <w:lang w:val="en-US"/>
              </w:rPr>
              <w:t xml:space="preserve"> </w:t>
            </w:r>
            <w:r w:rsidR="005D1359">
              <w:rPr>
                <w:rFonts w:eastAsia="Arial"/>
                <w:color w:val="auto"/>
                <w:sz w:val="22"/>
                <w:szCs w:val="22"/>
                <w:lang w:val="en-US"/>
              </w:rPr>
              <w:t>T</w:t>
            </w:r>
            <w:r w:rsidR="00C67A64" w:rsidRPr="00C67A64">
              <w:rPr>
                <w:rFonts w:eastAsia="Arial"/>
                <w:color w:val="auto"/>
                <w:sz w:val="22"/>
                <w:szCs w:val="22"/>
                <w:lang w:val="en-US"/>
              </w:rPr>
              <w:t>he immediate support would be on food, hygiene kits and household domestic needs. Th</w:t>
            </w:r>
            <w:r w:rsidR="0005095F">
              <w:rPr>
                <w:rFonts w:eastAsia="Arial"/>
                <w:color w:val="auto"/>
                <w:sz w:val="22"/>
                <w:szCs w:val="22"/>
                <w:lang w:val="en-US"/>
              </w:rPr>
              <w:t>is</w:t>
            </w:r>
            <w:r w:rsidR="00C67A64" w:rsidRPr="00C67A64">
              <w:rPr>
                <w:rFonts w:eastAsia="Arial"/>
                <w:color w:val="auto"/>
                <w:sz w:val="22"/>
                <w:szCs w:val="22"/>
                <w:lang w:val="en-US"/>
              </w:rPr>
              <w:t xml:space="preserve"> will </w:t>
            </w:r>
            <w:r w:rsidR="00145F67">
              <w:rPr>
                <w:rFonts w:eastAsia="Arial"/>
                <w:color w:val="auto"/>
                <w:sz w:val="22"/>
                <w:szCs w:val="22"/>
                <w:lang w:val="en-US"/>
              </w:rPr>
              <w:t>help</w:t>
            </w:r>
            <w:r w:rsidR="00C67A64" w:rsidRPr="00C67A64">
              <w:rPr>
                <w:rFonts w:eastAsia="Arial"/>
                <w:color w:val="auto"/>
                <w:sz w:val="22"/>
                <w:szCs w:val="22"/>
                <w:lang w:val="en-US"/>
              </w:rPr>
              <w:t xml:space="preserve"> to block outbreaks of cholera and other diseases</w:t>
            </w:r>
            <w:r w:rsidR="0005095F">
              <w:rPr>
                <w:rFonts w:eastAsia="Arial"/>
                <w:color w:val="auto"/>
                <w:sz w:val="22"/>
                <w:szCs w:val="22"/>
                <w:lang w:val="en-US"/>
              </w:rPr>
              <w:t xml:space="preserve"> which already appear</w:t>
            </w:r>
            <w:r w:rsidR="00D70446">
              <w:rPr>
                <w:rFonts w:eastAsia="Arial"/>
                <w:color w:val="auto"/>
                <w:sz w:val="22"/>
                <w:szCs w:val="22"/>
                <w:lang w:val="en-US"/>
              </w:rPr>
              <w:t xml:space="preserve"> </w:t>
            </w:r>
            <w:r w:rsidR="00FD5927">
              <w:rPr>
                <w:rFonts w:eastAsia="Arial"/>
                <w:color w:val="auto"/>
                <w:sz w:val="22"/>
                <w:szCs w:val="22"/>
                <w:lang w:val="en-US"/>
              </w:rPr>
              <w:t>on a</w:t>
            </w:r>
            <w:r w:rsidR="00D70446">
              <w:rPr>
                <w:rFonts w:eastAsia="Arial"/>
                <w:color w:val="auto"/>
                <w:sz w:val="22"/>
                <w:szCs w:val="22"/>
                <w:lang w:val="en-US"/>
              </w:rPr>
              <w:t xml:space="preserve"> small scale</w:t>
            </w:r>
            <w:r w:rsidR="00C67A64" w:rsidRPr="00C67A64">
              <w:rPr>
                <w:rFonts w:eastAsia="Arial"/>
                <w:color w:val="auto"/>
                <w:sz w:val="22"/>
                <w:szCs w:val="22"/>
                <w:lang w:val="en-US"/>
              </w:rPr>
              <w:t>.</w:t>
            </w:r>
            <w:r w:rsidR="009E6ADD">
              <w:rPr>
                <w:rFonts w:eastAsia="Arial"/>
                <w:color w:val="auto"/>
                <w:sz w:val="22"/>
                <w:szCs w:val="22"/>
                <w:lang w:val="en-US"/>
              </w:rPr>
              <w:t xml:space="preserve"> </w:t>
            </w:r>
            <w:r w:rsidR="009E6ADD" w:rsidRPr="00E07001">
              <w:rPr>
                <w:rFonts w:eastAsia="Arial"/>
                <w:color w:val="auto"/>
                <w:sz w:val="22"/>
                <w:szCs w:val="22"/>
                <w:lang w:val="en-US"/>
              </w:rPr>
              <w:t>For those people who are offered land by the authorities, there is a need to foster long-term development and livelihood recovery. The affected people will need drought-resistant seeds and assistance in smart agricultural initiatives during the second farming season of the year.</w:t>
            </w:r>
            <w:r w:rsidR="00DF0A4A">
              <w:rPr>
                <w:rFonts w:eastAsia="Arial"/>
                <w:color w:val="auto"/>
                <w:sz w:val="22"/>
                <w:szCs w:val="22"/>
                <w:lang w:val="en-US"/>
              </w:rPr>
              <w:t xml:space="preserve"> </w:t>
            </w:r>
            <w:r w:rsidR="00C67A64">
              <w:rPr>
                <w:rFonts w:eastAsia="Arial"/>
                <w:color w:val="auto"/>
                <w:sz w:val="22"/>
                <w:szCs w:val="22"/>
                <w:lang w:val="en-US"/>
              </w:rPr>
              <w:t>To avoid conflicts</w:t>
            </w:r>
            <w:r w:rsidR="00DF5692">
              <w:rPr>
                <w:rFonts w:eastAsia="Arial"/>
                <w:color w:val="auto"/>
                <w:sz w:val="22"/>
                <w:szCs w:val="22"/>
                <w:lang w:val="en-US"/>
              </w:rPr>
              <w:t xml:space="preserve"> with locals</w:t>
            </w:r>
            <w:r w:rsidR="00C67A64">
              <w:rPr>
                <w:rFonts w:eastAsia="Arial"/>
                <w:color w:val="auto"/>
                <w:sz w:val="22"/>
                <w:szCs w:val="22"/>
                <w:lang w:val="en-US"/>
              </w:rPr>
              <w:t xml:space="preserve"> there will be a need to involve host communities</w:t>
            </w:r>
            <w:r w:rsidR="0083289B">
              <w:rPr>
                <w:rFonts w:eastAsia="Arial"/>
                <w:color w:val="auto"/>
                <w:sz w:val="22"/>
                <w:szCs w:val="22"/>
                <w:lang w:val="en-US"/>
              </w:rPr>
              <w:t xml:space="preserve"> in a constructive dialogue</w:t>
            </w:r>
            <w:r w:rsidR="00C67A64">
              <w:rPr>
                <w:rFonts w:eastAsia="Arial"/>
                <w:color w:val="auto"/>
                <w:sz w:val="22"/>
                <w:szCs w:val="22"/>
                <w:lang w:val="en-US"/>
              </w:rPr>
              <w:t>. This is a strategy which has worked well in other similar interventions by Livaningo and other stakeholders.</w:t>
            </w:r>
          </w:p>
          <w:p w14:paraId="287AEDF7" w14:textId="77777777" w:rsidR="00022196" w:rsidRDefault="00022196" w:rsidP="0006481C">
            <w:pPr>
              <w:pStyle w:val="Default"/>
              <w:rPr>
                <w:sz w:val="22"/>
                <w:szCs w:val="22"/>
                <w:u w:val="single"/>
                <w:lang w:val="en-GB"/>
              </w:rPr>
            </w:pPr>
          </w:p>
          <w:p w14:paraId="79A7D4DF" w14:textId="64B0B0E7" w:rsidR="0099661B" w:rsidRPr="00963D20" w:rsidRDefault="0006481C" w:rsidP="00C90DE2">
            <w:pPr>
              <w:pStyle w:val="Default"/>
              <w:rPr>
                <w:sz w:val="22"/>
                <w:szCs w:val="22"/>
                <w:lang w:val="en-GB"/>
              </w:rPr>
            </w:pPr>
            <w:r w:rsidRPr="00022196">
              <w:rPr>
                <w:sz w:val="22"/>
                <w:szCs w:val="22"/>
                <w:u w:val="single"/>
                <w:lang w:val="en-GB"/>
              </w:rPr>
              <w:t>d.4 Are you already responding to this emergency?</w:t>
            </w:r>
            <w:r w:rsidRPr="006E368A">
              <w:rPr>
                <w:sz w:val="22"/>
                <w:szCs w:val="22"/>
                <w:lang w:val="en-GB"/>
              </w:rPr>
              <w:t xml:space="preserve"> </w:t>
            </w:r>
            <w:r w:rsidR="00C90DE2">
              <w:rPr>
                <w:sz w:val="22"/>
                <w:szCs w:val="22"/>
                <w:lang w:val="en-GB"/>
              </w:rPr>
              <w:t xml:space="preserve">Livaningo collected information in terms of the needs. However, it has not intervened </w:t>
            </w:r>
            <w:r w:rsidR="000C4D9A">
              <w:rPr>
                <w:sz w:val="22"/>
                <w:szCs w:val="22"/>
                <w:lang w:val="en-GB"/>
              </w:rPr>
              <w:t>yet</w:t>
            </w:r>
            <w:r w:rsidR="00C90DE2">
              <w:rPr>
                <w:sz w:val="22"/>
                <w:szCs w:val="22"/>
                <w:lang w:val="en-GB"/>
              </w:rPr>
              <w:t xml:space="preserve"> due to the lack of financial resources. </w:t>
            </w:r>
            <w:r w:rsidR="00A30312">
              <w:rPr>
                <w:sz w:val="22"/>
                <w:szCs w:val="22"/>
                <w:lang w:val="en-GB"/>
              </w:rPr>
              <w:t>N</w:t>
            </w:r>
            <w:r w:rsidR="00C90DE2">
              <w:rPr>
                <w:sz w:val="22"/>
                <w:szCs w:val="22"/>
                <w:lang w:val="en-GB"/>
              </w:rPr>
              <w:t xml:space="preserve">ote that Livaningo has made similar interventions to support people affected by cyclone IDAI, Keneth, Ana, Gombe and many other cyclones. Livaningo will leverage the experiences and lessons learned from other humanitarian assistance to enhance the interventions to </w:t>
            </w:r>
            <w:r w:rsidR="00EE0D75">
              <w:rPr>
                <w:sz w:val="22"/>
                <w:szCs w:val="22"/>
                <w:lang w:val="en-GB"/>
              </w:rPr>
              <w:t xml:space="preserve">cope with </w:t>
            </w:r>
            <w:r w:rsidR="00C90DE2">
              <w:rPr>
                <w:sz w:val="22"/>
                <w:szCs w:val="22"/>
                <w:lang w:val="en-GB"/>
              </w:rPr>
              <w:t xml:space="preserve">the current crisis. </w:t>
            </w:r>
          </w:p>
        </w:tc>
      </w:tr>
    </w:tbl>
    <w:p w14:paraId="5D6FE1DC" w14:textId="0A767611" w:rsidR="00CA1983" w:rsidRPr="006E368A" w:rsidRDefault="00CA1983" w:rsidP="00653FB0">
      <w:pPr>
        <w:pStyle w:val="NoSpacing"/>
        <w:rPr>
          <w:rFonts w:asciiTheme="majorHAnsi" w:hAnsiTheme="majorHAnsi" w:cstheme="majorHAnsi"/>
          <w:lang w:val="en-GB"/>
        </w:rPr>
      </w:pPr>
    </w:p>
    <w:sectPr w:rsidR="00CA1983" w:rsidRPr="006E368A" w:rsidSect="000C2E5A">
      <w:headerReference w:type="default" r:id="rId12"/>
      <w:footerReference w:type="default" r:id="rId13"/>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992C" w14:textId="77777777" w:rsidR="000C2E5A" w:rsidRDefault="000C2E5A" w:rsidP="003110C8">
      <w:r>
        <w:separator/>
      </w:r>
    </w:p>
  </w:endnote>
  <w:endnote w:type="continuationSeparator" w:id="0">
    <w:p w14:paraId="4E4FDA72" w14:textId="77777777" w:rsidR="000C2E5A" w:rsidRDefault="000C2E5A"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Footer"/>
      <w:jc w:val="center"/>
      <w:rPr>
        <w:lang w:val="en-GB"/>
      </w:rPr>
    </w:pPr>
  </w:p>
  <w:p w14:paraId="7B768A14" w14:textId="6D383283"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97704B">
      <w:rPr>
        <w:rStyle w:val="PageNumber"/>
        <w:noProof/>
        <w:lang w:val="en-GB"/>
      </w:rPr>
      <w:t>3</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ED18" w14:textId="77777777" w:rsidR="000C2E5A" w:rsidRDefault="000C2E5A" w:rsidP="003110C8">
      <w:r>
        <w:separator/>
      </w:r>
    </w:p>
  </w:footnote>
  <w:footnote w:type="continuationSeparator" w:id="0">
    <w:p w14:paraId="3AD78CE7" w14:textId="77777777" w:rsidR="000C2E5A" w:rsidRDefault="000C2E5A" w:rsidP="003110C8">
      <w:r>
        <w:continuationSeparator/>
      </w:r>
    </w:p>
  </w:footnote>
  <w:footnote w:id="1">
    <w:p w14:paraId="1A458EFC" w14:textId="77777777" w:rsidR="00C67A64" w:rsidRPr="007877DD" w:rsidRDefault="00C67A64" w:rsidP="00C67A64">
      <w:pPr>
        <w:pStyle w:val="FootnoteText"/>
        <w:rPr>
          <w:lang w:val="en-US"/>
        </w:rPr>
      </w:pPr>
      <w:r>
        <w:rPr>
          <w:rStyle w:val="FootnoteReference"/>
        </w:rPr>
        <w:footnoteRef/>
      </w:r>
      <w:r>
        <w:t xml:space="preserve"> </w:t>
      </w:r>
      <w:hyperlink r:id="rId1" w:history="1">
        <w:r w:rsidRPr="00811FD5">
          <w:rPr>
            <w:rStyle w:val="Hyperlink"/>
          </w:rPr>
          <w:t>https://reliefweb.int/report/mozambique/mozambique-food-security-cluster-situation-report-29th-february-2024</w:t>
        </w:r>
      </w:hyperlink>
      <w:r>
        <w:t xml:space="preserve"> </w:t>
      </w:r>
    </w:p>
  </w:footnote>
  <w:footnote w:id="2">
    <w:p w14:paraId="619471FB" w14:textId="288147DF" w:rsidR="00C67A64" w:rsidRPr="00C67A64" w:rsidRDefault="00C67A64" w:rsidP="00C67A64">
      <w:pPr>
        <w:pStyle w:val="FootnoteText"/>
        <w:rPr>
          <w:lang w:val="en-US"/>
        </w:rPr>
      </w:pPr>
      <w:r>
        <w:rPr>
          <w:rStyle w:val="FootnoteReference"/>
        </w:rPr>
        <w:footnoteRef/>
      </w:r>
      <w:r w:rsidR="00F84A01">
        <w:rPr>
          <w:lang w:val="en-US"/>
        </w:rPr>
        <w:t xml:space="preserve"> </w:t>
      </w:r>
      <w:hyperlink r:id="rId2" w:history="1">
        <w:r w:rsidR="00F84A01" w:rsidRPr="005733C8">
          <w:rPr>
            <w:rStyle w:val="Hyperlink"/>
            <w:lang w:val="en-US"/>
          </w:rPr>
          <w:t>https://news.un.org/en/story/2024/03/1147137</w:t>
        </w:r>
      </w:hyperlink>
      <w:r w:rsidRPr="00C67A64">
        <w:rPr>
          <w:lang w:val="en-US"/>
        </w:rPr>
        <w:t xml:space="preserve"> </w:t>
      </w:r>
    </w:p>
  </w:footnote>
  <w:footnote w:id="3">
    <w:p w14:paraId="1158F246" w14:textId="77777777" w:rsidR="00C67A64" w:rsidRPr="00C67A64" w:rsidRDefault="00C67A64" w:rsidP="00C67A64">
      <w:pPr>
        <w:pStyle w:val="FootnoteText"/>
        <w:rPr>
          <w:lang w:val="en-US"/>
        </w:rPr>
      </w:pPr>
      <w:r>
        <w:rPr>
          <w:rStyle w:val="FootnoteReference"/>
        </w:rPr>
        <w:footnoteRef/>
      </w:r>
      <w:r w:rsidRPr="00C67A64">
        <w:rPr>
          <w:lang w:val="en-US"/>
        </w:rPr>
        <w:t xml:space="preserve"> </w:t>
      </w:r>
      <w:hyperlink r:id="rId3" w:history="1">
        <w:r w:rsidRPr="00C67A64">
          <w:rPr>
            <w:rStyle w:val="Hyperlink"/>
            <w:lang w:val="en-US"/>
          </w:rPr>
          <w:t>https://360mozambique.com/development/unhcr-has-only-5-of-the-resources-it-needs-to-support-displaced-mozambicans/</w:t>
        </w:r>
      </w:hyperlink>
      <w:r w:rsidRPr="00C67A64">
        <w:rPr>
          <w:lang w:val="en-US"/>
        </w:rPr>
        <w:t xml:space="preserve"> </w:t>
      </w:r>
    </w:p>
  </w:footnote>
  <w:footnote w:id="4">
    <w:p w14:paraId="7268B98A" w14:textId="77777777" w:rsidR="0094047C" w:rsidRPr="00C67A64" w:rsidRDefault="0094047C" w:rsidP="0094047C">
      <w:pPr>
        <w:pStyle w:val="FootnoteText"/>
        <w:rPr>
          <w:lang w:val="en-US"/>
        </w:rPr>
      </w:pPr>
      <w:r>
        <w:rPr>
          <w:rStyle w:val="FootnoteReference"/>
        </w:rPr>
        <w:footnoteRef/>
      </w:r>
      <w:r w:rsidRPr="00C67A64">
        <w:rPr>
          <w:lang w:val="en-US"/>
        </w:rPr>
        <w:t xml:space="preserve"> </w:t>
      </w:r>
      <w:hyperlink r:id="rId4" w:history="1">
        <w:r w:rsidRPr="00C67A64">
          <w:rPr>
            <w:rStyle w:val="Hyperlink"/>
            <w:lang w:val="en-US"/>
          </w:rPr>
          <w:t>https://mozambique.iom.int/sites/g/files/tmzbdl1106/files/documents/2024-03/20240228_iom-sitrep1_february-2024.pdf</w:t>
        </w:r>
      </w:hyperlink>
      <w:r w:rsidRPr="00C67A64">
        <w:rPr>
          <w:lang w:val="en-US"/>
        </w:rPr>
        <w:t xml:space="preserve"> </w:t>
      </w:r>
    </w:p>
  </w:footnote>
  <w:footnote w:id="5">
    <w:p w14:paraId="7ADFECD5" w14:textId="77777777" w:rsidR="00C67A64" w:rsidRPr="00C67A64" w:rsidRDefault="00C67A64" w:rsidP="00C67A64">
      <w:pPr>
        <w:pStyle w:val="FootnoteText"/>
        <w:rPr>
          <w:lang w:val="en-US"/>
        </w:rPr>
      </w:pPr>
      <w:r>
        <w:rPr>
          <w:rStyle w:val="FootnoteReference"/>
        </w:rPr>
        <w:footnoteRef/>
      </w:r>
      <w:r w:rsidRPr="00C67A64">
        <w:rPr>
          <w:lang w:val="en-US"/>
        </w:rPr>
        <w:t xml:space="preserve"> </w:t>
      </w:r>
      <w:hyperlink r:id="rId5" w:history="1">
        <w:r w:rsidRPr="00C67A64">
          <w:rPr>
            <w:rStyle w:val="Hyperlink"/>
            <w:lang w:val="en-US"/>
          </w:rPr>
          <w:t>https://reliefweb.int/report/mozambique/mozambique-food-security-cluster-situation-report-29th-february-2024</w:t>
        </w:r>
      </w:hyperlink>
      <w:r w:rsidRPr="00C67A6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Header"/>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Katalysator.png" style="width:38.25pt;height:41.2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5875724">
    <w:abstractNumId w:val="27"/>
  </w:num>
  <w:num w:numId="2" w16cid:durableId="250089462">
    <w:abstractNumId w:val="40"/>
  </w:num>
  <w:num w:numId="3" w16cid:durableId="1999992130">
    <w:abstractNumId w:val="8"/>
  </w:num>
  <w:num w:numId="4" w16cid:durableId="1051270474">
    <w:abstractNumId w:val="3"/>
  </w:num>
  <w:num w:numId="5" w16cid:durableId="720010389">
    <w:abstractNumId w:val="15"/>
  </w:num>
  <w:num w:numId="6" w16cid:durableId="1523979604">
    <w:abstractNumId w:val="34"/>
  </w:num>
  <w:num w:numId="7" w16cid:durableId="1212113507">
    <w:abstractNumId w:val="2"/>
  </w:num>
  <w:num w:numId="8" w16cid:durableId="600528027">
    <w:abstractNumId w:val="4"/>
  </w:num>
  <w:num w:numId="9" w16cid:durableId="485123859">
    <w:abstractNumId w:val="14"/>
  </w:num>
  <w:num w:numId="10" w16cid:durableId="1082605741">
    <w:abstractNumId w:val="33"/>
  </w:num>
  <w:num w:numId="11" w16cid:durableId="1615861347">
    <w:abstractNumId w:val="31"/>
  </w:num>
  <w:num w:numId="12" w16cid:durableId="66071881">
    <w:abstractNumId w:val="39"/>
  </w:num>
  <w:num w:numId="13" w16cid:durableId="935360466">
    <w:abstractNumId w:val="37"/>
  </w:num>
  <w:num w:numId="14" w16cid:durableId="1853950460">
    <w:abstractNumId w:val="29"/>
  </w:num>
  <w:num w:numId="15" w16cid:durableId="2071145595">
    <w:abstractNumId w:val="11"/>
  </w:num>
  <w:num w:numId="16" w16cid:durableId="372273410">
    <w:abstractNumId w:val="6"/>
  </w:num>
  <w:num w:numId="17" w16cid:durableId="868568852">
    <w:abstractNumId w:val="9"/>
  </w:num>
  <w:num w:numId="18" w16cid:durableId="1064835628">
    <w:abstractNumId w:val="17"/>
  </w:num>
  <w:num w:numId="19" w16cid:durableId="1882551995">
    <w:abstractNumId w:val="38"/>
  </w:num>
  <w:num w:numId="20" w16cid:durableId="1795829099">
    <w:abstractNumId w:val="0"/>
  </w:num>
  <w:num w:numId="21" w16cid:durableId="1827814879">
    <w:abstractNumId w:val="19"/>
  </w:num>
  <w:num w:numId="22" w16cid:durableId="32390434">
    <w:abstractNumId w:val="25"/>
  </w:num>
  <w:num w:numId="23" w16cid:durableId="550726826">
    <w:abstractNumId w:val="30"/>
  </w:num>
  <w:num w:numId="24" w16cid:durableId="1204951299">
    <w:abstractNumId w:val="26"/>
  </w:num>
  <w:num w:numId="25" w16cid:durableId="767388046">
    <w:abstractNumId w:val="36"/>
  </w:num>
  <w:num w:numId="26" w16cid:durableId="758676917">
    <w:abstractNumId w:val="12"/>
  </w:num>
  <w:num w:numId="27" w16cid:durableId="793905412">
    <w:abstractNumId w:val="16"/>
  </w:num>
  <w:num w:numId="28" w16cid:durableId="858664860">
    <w:abstractNumId w:val="18"/>
  </w:num>
  <w:num w:numId="29" w16cid:durableId="107161825">
    <w:abstractNumId w:val="22"/>
  </w:num>
  <w:num w:numId="30" w16cid:durableId="888801352">
    <w:abstractNumId w:val="28"/>
  </w:num>
  <w:num w:numId="31" w16cid:durableId="829296725">
    <w:abstractNumId w:val="13"/>
  </w:num>
  <w:num w:numId="32" w16cid:durableId="2020885732">
    <w:abstractNumId w:val="41"/>
  </w:num>
  <w:num w:numId="33" w16cid:durableId="2019430452">
    <w:abstractNumId w:val="42"/>
  </w:num>
  <w:num w:numId="34" w16cid:durableId="1895238311">
    <w:abstractNumId w:val="24"/>
  </w:num>
  <w:num w:numId="35" w16cid:durableId="172115552">
    <w:abstractNumId w:val="1"/>
  </w:num>
  <w:num w:numId="36" w16cid:durableId="784229930">
    <w:abstractNumId w:val="21"/>
  </w:num>
  <w:num w:numId="37" w16cid:durableId="296839195">
    <w:abstractNumId w:val="10"/>
  </w:num>
  <w:num w:numId="38" w16cid:durableId="744229692">
    <w:abstractNumId w:val="23"/>
  </w:num>
  <w:num w:numId="39" w16cid:durableId="2108306441">
    <w:abstractNumId w:val="35"/>
  </w:num>
  <w:num w:numId="40" w16cid:durableId="425926009">
    <w:abstractNumId w:val="32"/>
  </w:num>
  <w:num w:numId="41" w16cid:durableId="1984505245">
    <w:abstractNumId w:val="7"/>
  </w:num>
  <w:num w:numId="42" w16cid:durableId="2076733857">
    <w:abstractNumId w:val="20"/>
  </w:num>
  <w:num w:numId="43" w16cid:durableId="21122375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00A77"/>
    <w:rsid w:val="00010577"/>
    <w:rsid w:val="00010FD3"/>
    <w:rsid w:val="000118B3"/>
    <w:rsid w:val="00017134"/>
    <w:rsid w:val="00017309"/>
    <w:rsid w:val="00017A92"/>
    <w:rsid w:val="00022196"/>
    <w:rsid w:val="00031ADF"/>
    <w:rsid w:val="00036D79"/>
    <w:rsid w:val="00037254"/>
    <w:rsid w:val="00040DF6"/>
    <w:rsid w:val="00045FB5"/>
    <w:rsid w:val="00046136"/>
    <w:rsid w:val="000470AD"/>
    <w:rsid w:val="0005095F"/>
    <w:rsid w:val="00060CC9"/>
    <w:rsid w:val="00061AA2"/>
    <w:rsid w:val="000631C8"/>
    <w:rsid w:val="00064810"/>
    <w:rsid w:val="0006481C"/>
    <w:rsid w:val="00066770"/>
    <w:rsid w:val="00070085"/>
    <w:rsid w:val="00070C83"/>
    <w:rsid w:val="000774AD"/>
    <w:rsid w:val="00081F80"/>
    <w:rsid w:val="00082E8E"/>
    <w:rsid w:val="0008635A"/>
    <w:rsid w:val="0009037E"/>
    <w:rsid w:val="00090540"/>
    <w:rsid w:val="00092CF2"/>
    <w:rsid w:val="000963B0"/>
    <w:rsid w:val="000A01AD"/>
    <w:rsid w:val="000A6112"/>
    <w:rsid w:val="000A7FA4"/>
    <w:rsid w:val="000B36A9"/>
    <w:rsid w:val="000B496F"/>
    <w:rsid w:val="000B62BE"/>
    <w:rsid w:val="000B6D9D"/>
    <w:rsid w:val="000C2E5A"/>
    <w:rsid w:val="000C376C"/>
    <w:rsid w:val="000C4D9A"/>
    <w:rsid w:val="000C73A1"/>
    <w:rsid w:val="000C7E1A"/>
    <w:rsid w:val="000D1E1B"/>
    <w:rsid w:val="000D6360"/>
    <w:rsid w:val="000D7D7D"/>
    <w:rsid w:val="000E041F"/>
    <w:rsid w:val="000E1F35"/>
    <w:rsid w:val="000E2A7F"/>
    <w:rsid w:val="000E2C7E"/>
    <w:rsid w:val="000E35A4"/>
    <w:rsid w:val="000E37F1"/>
    <w:rsid w:val="000E47F2"/>
    <w:rsid w:val="000E68F1"/>
    <w:rsid w:val="000E7E17"/>
    <w:rsid w:val="000F2884"/>
    <w:rsid w:val="000F655C"/>
    <w:rsid w:val="000F7368"/>
    <w:rsid w:val="00100902"/>
    <w:rsid w:val="00102EA4"/>
    <w:rsid w:val="00103D9A"/>
    <w:rsid w:val="00104ABE"/>
    <w:rsid w:val="00104CBD"/>
    <w:rsid w:val="00112A9F"/>
    <w:rsid w:val="00112C72"/>
    <w:rsid w:val="00117286"/>
    <w:rsid w:val="001248BE"/>
    <w:rsid w:val="00125ECC"/>
    <w:rsid w:val="001279EB"/>
    <w:rsid w:val="0013493A"/>
    <w:rsid w:val="00136026"/>
    <w:rsid w:val="001369D3"/>
    <w:rsid w:val="00141528"/>
    <w:rsid w:val="001436AE"/>
    <w:rsid w:val="001449D7"/>
    <w:rsid w:val="00145F67"/>
    <w:rsid w:val="00152BA3"/>
    <w:rsid w:val="00154FCF"/>
    <w:rsid w:val="0015753C"/>
    <w:rsid w:val="00160E47"/>
    <w:rsid w:val="00163421"/>
    <w:rsid w:val="00164634"/>
    <w:rsid w:val="00166ACB"/>
    <w:rsid w:val="00174CF7"/>
    <w:rsid w:val="00177C25"/>
    <w:rsid w:val="0018282A"/>
    <w:rsid w:val="00184382"/>
    <w:rsid w:val="00187996"/>
    <w:rsid w:val="001926E8"/>
    <w:rsid w:val="00193578"/>
    <w:rsid w:val="00193CF3"/>
    <w:rsid w:val="0019468B"/>
    <w:rsid w:val="001A09B5"/>
    <w:rsid w:val="001A0D99"/>
    <w:rsid w:val="001A4917"/>
    <w:rsid w:val="001A7569"/>
    <w:rsid w:val="001B0B02"/>
    <w:rsid w:val="001B336F"/>
    <w:rsid w:val="001B34A3"/>
    <w:rsid w:val="001B462F"/>
    <w:rsid w:val="001C37E9"/>
    <w:rsid w:val="001C7392"/>
    <w:rsid w:val="001C7923"/>
    <w:rsid w:val="001D0955"/>
    <w:rsid w:val="001D4014"/>
    <w:rsid w:val="001D498D"/>
    <w:rsid w:val="001D4C49"/>
    <w:rsid w:val="001D5228"/>
    <w:rsid w:val="001D7B74"/>
    <w:rsid w:val="001D7F41"/>
    <w:rsid w:val="001E1954"/>
    <w:rsid w:val="001E1D16"/>
    <w:rsid w:val="001E41FD"/>
    <w:rsid w:val="001E762B"/>
    <w:rsid w:val="001E793B"/>
    <w:rsid w:val="001E7B45"/>
    <w:rsid w:val="001E7D71"/>
    <w:rsid w:val="001F3963"/>
    <w:rsid w:val="001F7692"/>
    <w:rsid w:val="0020066A"/>
    <w:rsid w:val="002006FB"/>
    <w:rsid w:val="00201BD0"/>
    <w:rsid w:val="002038F4"/>
    <w:rsid w:val="002048C0"/>
    <w:rsid w:val="00207370"/>
    <w:rsid w:val="002107F5"/>
    <w:rsid w:val="002162CD"/>
    <w:rsid w:val="002223DF"/>
    <w:rsid w:val="00222867"/>
    <w:rsid w:val="002246A3"/>
    <w:rsid w:val="00225A0C"/>
    <w:rsid w:val="00226793"/>
    <w:rsid w:val="00227D49"/>
    <w:rsid w:val="002310C0"/>
    <w:rsid w:val="00232968"/>
    <w:rsid w:val="00235E12"/>
    <w:rsid w:val="002408E9"/>
    <w:rsid w:val="0024305E"/>
    <w:rsid w:val="0024419D"/>
    <w:rsid w:val="00246488"/>
    <w:rsid w:val="002470CF"/>
    <w:rsid w:val="0024739F"/>
    <w:rsid w:val="00250D1C"/>
    <w:rsid w:val="002526FB"/>
    <w:rsid w:val="002535EB"/>
    <w:rsid w:val="0026007A"/>
    <w:rsid w:val="00260698"/>
    <w:rsid w:val="00274395"/>
    <w:rsid w:val="00281CE1"/>
    <w:rsid w:val="002850CD"/>
    <w:rsid w:val="0028668C"/>
    <w:rsid w:val="00290EFC"/>
    <w:rsid w:val="002937D2"/>
    <w:rsid w:val="00293B28"/>
    <w:rsid w:val="00293DEC"/>
    <w:rsid w:val="00295B88"/>
    <w:rsid w:val="002A1B4F"/>
    <w:rsid w:val="002A2281"/>
    <w:rsid w:val="002A32DF"/>
    <w:rsid w:val="002A5E06"/>
    <w:rsid w:val="002A626D"/>
    <w:rsid w:val="002A6675"/>
    <w:rsid w:val="002A68D1"/>
    <w:rsid w:val="002B0D0A"/>
    <w:rsid w:val="002B25D8"/>
    <w:rsid w:val="002B2C40"/>
    <w:rsid w:val="002C0434"/>
    <w:rsid w:val="002C0829"/>
    <w:rsid w:val="002C12FA"/>
    <w:rsid w:val="002C3EB2"/>
    <w:rsid w:val="002C44F0"/>
    <w:rsid w:val="002C5208"/>
    <w:rsid w:val="002C7430"/>
    <w:rsid w:val="002C7E65"/>
    <w:rsid w:val="002D0F7B"/>
    <w:rsid w:val="002D1307"/>
    <w:rsid w:val="002D2061"/>
    <w:rsid w:val="002D4051"/>
    <w:rsid w:val="002D5C51"/>
    <w:rsid w:val="002E6CE3"/>
    <w:rsid w:val="002F045A"/>
    <w:rsid w:val="002F107B"/>
    <w:rsid w:val="002F212E"/>
    <w:rsid w:val="002F226E"/>
    <w:rsid w:val="002F5F5A"/>
    <w:rsid w:val="003002B1"/>
    <w:rsid w:val="00301595"/>
    <w:rsid w:val="00304D10"/>
    <w:rsid w:val="00304DA0"/>
    <w:rsid w:val="0030620C"/>
    <w:rsid w:val="0030678F"/>
    <w:rsid w:val="00306968"/>
    <w:rsid w:val="00310940"/>
    <w:rsid w:val="00311089"/>
    <w:rsid w:val="003110C8"/>
    <w:rsid w:val="00312949"/>
    <w:rsid w:val="00314752"/>
    <w:rsid w:val="00326DCA"/>
    <w:rsid w:val="00330546"/>
    <w:rsid w:val="0033490F"/>
    <w:rsid w:val="00336414"/>
    <w:rsid w:val="00336422"/>
    <w:rsid w:val="003410AC"/>
    <w:rsid w:val="00341882"/>
    <w:rsid w:val="00343927"/>
    <w:rsid w:val="00345AF6"/>
    <w:rsid w:val="00345EAF"/>
    <w:rsid w:val="0035021E"/>
    <w:rsid w:val="003573D2"/>
    <w:rsid w:val="00363DA1"/>
    <w:rsid w:val="00366273"/>
    <w:rsid w:val="00370F71"/>
    <w:rsid w:val="00374351"/>
    <w:rsid w:val="0037624D"/>
    <w:rsid w:val="00383C7D"/>
    <w:rsid w:val="00387DED"/>
    <w:rsid w:val="00391183"/>
    <w:rsid w:val="00392E32"/>
    <w:rsid w:val="003942ED"/>
    <w:rsid w:val="003A124D"/>
    <w:rsid w:val="003A18CB"/>
    <w:rsid w:val="003A760E"/>
    <w:rsid w:val="003B2ADD"/>
    <w:rsid w:val="003B336E"/>
    <w:rsid w:val="003B4171"/>
    <w:rsid w:val="003C1719"/>
    <w:rsid w:val="003C51DF"/>
    <w:rsid w:val="003C7195"/>
    <w:rsid w:val="003C77EB"/>
    <w:rsid w:val="003D04D3"/>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350D9"/>
    <w:rsid w:val="004356BF"/>
    <w:rsid w:val="00440AD7"/>
    <w:rsid w:val="00440ED3"/>
    <w:rsid w:val="0044129B"/>
    <w:rsid w:val="00441ED5"/>
    <w:rsid w:val="00442E4B"/>
    <w:rsid w:val="00443933"/>
    <w:rsid w:val="00444531"/>
    <w:rsid w:val="00444DFD"/>
    <w:rsid w:val="00445DF1"/>
    <w:rsid w:val="0044697A"/>
    <w:rsid w:val="00446ECD"/>
    <w:rsid w:val="00450383"/>
    <w:rsid w:val="00451C0C"/>
    <w:rsid w:val="004562EF"/>
    <w:rsid w:val="00462B52"/>
    <w:rsid w:val="004639D9"/>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B4EE0"/>
    <w:rsid w:val="004C197B"/>
    <w:rsid w:val="004C38DF"/>
    <w:rsid w:val="004C3AE1"/>
    <w:rsid w:val="004C4B27"/>
    <w:rsid w:val="004D27D2"/>
    <w:rsid w:val="004D2D84"/>
    <w:rsid w:val="004D3B0F"/>
    <w:rsid w:val="004D41CF"/>
    <w:rsid w:val="004D68A7"/>
    <w:rsid w:val="004D7289"/>
    <w:rsid w:val="004D7A5E"/>
    <w:rsid w:val="004E0F36"/>
    <w:rsid w:val="004E3BF5"/>
    <w:rsid w:val="004E5F16"/>
    <w:rsid w:val="004F303B"/>
    <w:rsid w:val="004F5F51"/>
    <w:rsid w:val="004F64FD"/>
    <w:rsid w:val="004F6687"/>
    <w:rsid w:val="004F6C19"/>
    <w:rsid w:val="004F7964"/>
    <w:rsid w:val="005004A8"/>
    <w:rsid w:val="005050AE"/>
    <w:rsid w:val="00505A16"/>
    <w:rsid w:val="005162C2"/>
    <w:rsid w:val="00517122"/>
    <w:rsid w:val="005207C4"/>
    <w:rsid w:val="00521612"/>
    <w:rsid w:val="005251CD"/>
    <w:rsid w:val="0052621A"/>
    <w:rsid w:val="005268E3"/>
    <w:rsid w:val="00526C0E"/>
    <w:rsid w:val="00526C89"/>
    <w:rsid w:val="00527BA7"/>
    <w:rsid w:val="00530609"/>
    <w:rsid w:val="00533B31"/>
    <w:rsid w:val="0054464C"/>
    <w:rsid w:val="00544EB6"/>
    <w:rsid w:val="00550466"/>
    <w:rsid w:val="00551AD5"/>
    <w:rsid w:val="00555D0A"/>
    <w:rsid w:val="00560713"/>
    <w:rsid w:val="00563726"/>
    <w:rsid w:val="00565E13"/>
    <w:rsid w:val="00566B44"/>
    <w:rsid w:val="00570B8B"/>
    <w:rsid w:val="00574717"/>
    <w:rsid w:val="00574D01"/>
    <w:rsid w:val="00574EB6"/>
    <w:rsid w:val="00575B0D"/>
    <w:rsid w:val="00584180"/>
    <w:rsid w:val="0058596C"/>
    <w:rsid w:val="005860C5"/>
    <w:rsid w:val="00592F30"/>
    <w:rsid w:val="0059469C"/>
    <w:rsid w:val="00594ACF"/>
    <w:rsid w:val="00597694"/>
    <w:rsid w:val="00597FE6"/>
    <w:rsid w:val="005A0E4E"/>
    <w:rsid w:val="005A141E"/>
    <w:rsid w:val="005B3281"/>
    <w:rsid w:val="005B4CCA"/>
    <w:rsid w:val="005C10C0"/>
    <w:rsid w:val="005C68E9"/>
    <w:rsid w:val="005D1359"/>
    <w:rsid w:val="005D44A9"/>
    <w:rsid w:val="005D681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075B4"/>
    <w:rsid w:val="006157B7"/>
    <w:rsid w:val="0061642C"/>
    <w:rsid w:val="0062085A"/>
    <w:rsid w:val="006215A2"/>
    <w:rsid w:val="006228B4"/>
    <w:rsid w:val="00622D94"/>
    <w:rsid w:val="00624B35"/>
    <w:rsid w:val="0063039E"/>
    <w:rsid w:val="00635355"/>
    <w:rsid w:val="00650BFC"/>
    <w:rsid w:val="00653FB0"/>
    <w:rsid w:val="0066030E"/>
    <w:rsid w:val="00660762"/>
    <w:rsid w:val="006646D7"/>
    <w:rsid w:val="006653A1"/>
    <w:rsid w:val="006703F3"/>
    <w:rsid w:val="00671F40"/>
    <w:rsid w:val="00673955"/>
    <w:rsid w:val="00676972"/>
    <w:rsid w:val="00681086"/>
    <w:rsid w:val="00684FE6"/>
    <w:rsid w:val="00690241"/>
    <w:rsid w:val="00690B23"/>
    <w:rsid w:val="006A446F"/>
    <w:rsid w:val="006A71E5"/>
    <w:rsid w:val="006A7411"/>
    <w:rsid w:val="006B1F49"/>
    <w:rsid w:val="006B3552"/>
    <w:rsid w:val="006B5578"/>
    <w:rsid w:val="006B58DD"/>
    <w:rsid w:val="006B5B7A"/>
    <w:rsid w:val="006B5DE0"/>
    <w:rsid w:val="006C06CF"/>
    <w:rsid w:val="006C09D1"/>
    <w:rsid w:val="006C178D"/>
    <w:rsid w:val="006C2DDE"/>
    <w:rsid w:val="006C658D"/>
    <w:rsid w:val="006C7E8A"/>
    <w:rsid w:val="006D4923"/>
    <w:rsid w:val="006D5DEF"/>
    <w:rsid w:val="006E368A"/>
    <w:rsid w:val="006E6118"/>
    <w:rsid w:val="006F194B"/>
    <w:rsid w:val="006F1D87"/>
    <w:rsid w:val="006F248E"/>
    <w:rsid w:val="006F2600"/>
    <w:rsid w:val="006F506E"/>
    <w:rsid w:val="006F5DDF"/>
    <w:rsid w:val="006F6748"/>
    <w:rsid w:val="00700AD3"/>
    <w:rsid w:val="00700E08"/>
    <w:rsid w:val="00702C0D"/>
    <w:rsid w:val="00704794"/>
    <w:rsid w:val="007106A5"/>
    <w:rsid w:val="00712364"/>
    <w:rsid w:val="00713F56"/>
    <w:rsid w:val="00722585"/>
    <w:rsid w:val="007258B1"/>
    <w:rsid w:val="00725E62"/>
    <w:rsid w:val="00726A11"/>
    <w:rsid w:val="00731D3D"/>
    <w:rsid w:val="00732EB9"/>
    <w:rsid w:val="0073593A"/>
    <w:rsid w:val="00735CFB"/>
    <w:rsid w:val="0073714C"/>
    <w:rsid w:val="00741656"/>
    <w:rsid w:val="007459F9"/>
    <w:rsid w:val="00747E27"/>
    <w:rsid w:val="00751E11"/>
    <w:rsid w:val="00752DA7"/>
    <w:rsid w:val="00754D5B"/>
    <w:rsid w:val="00755EF9"/>
    <w:rsid w:val="00756362"/>
    <w:rsid w:val="00756BB2"/>
    <w:rsid w:val="00765D5D"/>
    <w:rsid w:val="007668CE"/>
    <w:rsid w:val="007700E4"/>
    <w:rsid w:val="00777477"/>
    <w:rsid w:val="00777DAB"/>
    <w:rsid w:val="00780623"/>
    <w:rsid w:val="00780BD0"/>
    <w:rsid w:val="00781024"/>
    <w:rsid w:val="007824C4"/>
    <w:rsid w:val="00785A6C"/>
    <w:rsid w:val="00787306"/>
    <w:rsid w:val="007877DD"/>
    <w:rsid w:val="007908C3"/>
    <w:rsid w:val="00791C67"/>
    <w:rsid w:val="007920E7"/>
    <w:rsid w:val="007A0CC8"/>
    <w:rsid w:val="007A1222"/>
    <w:rsid w:val="007A1350"/>
    <w:rsid w:val="007A198E"/>
    <w:rsid w:val="007A5416"/>
    <w:rsid w:val="007A624E"/>
    <w:rsid w:val="007B0064"/>
    <w:rsid w:val="007B29B2"/>
    <w:rsid w:val="007B2ED8"/>
    <w:rsid w:val="007B5179"/>
    <w:rsid w:val="007B7B17"/>
    <w:rsid w:val="007C2CB0"/>
    <w:rsid w:val="007C2FDE"/>
    <w:rsid w:val="007C563C"/>
    <w:rsid w:val="007C5B10"/>
    <w:rsid w:val="007C633E"/>
    <w:rsid w:val="007C7378"/>
    <w:rsid w:val="007C7EFA"/>
    <w:rsid w:val="007C7F47"/>
    <w:rsid w:val="007D1E9B"/>
    <w:rsid w:val="007D6D6B"/>
    <w:rsid w:val="007E01D1"/>
    <w:rsid w:val="007E04F7"/>
    <w:rsid w:val="007E53EA"/>
    <w:rsid w:val="007E5412"/>
    <w:rsid w:val="007E60CC"/>
    <w:rsid w:val="007E64B9"/>
    <w:rsid w:val="007F012B"/>
    <w:rsid w:val="007F18C9"/>
    <w:rsid w:val="007F48FE"/>
    <w:rsid w:val="007F7CF6"/>
    <w:rsid w:val="008078FB"/>
    <w:rsid w:val="00811F58"/>
    <w:rsid w:val="008139D0"/>
    <w:rsid w:val="008162EE"/>
    <w:rsid w:val="00821E7B"/>
    <w:rsid w:val="00825104"/>
    <w:rsid w:val="0083085C"/>
    <w:rsid w:val="0083289B"/>
    <w:rsid w:val="00833CD4"/>
    <w:rsid w:val="0083551E"/>
    <w:rsid w:val="00835860"/>
    <w:rsid w:val="00836411"/>
    <w:rsid w:val="00837558"/>
    <w:rsid w:val="00837B80"/>
    <w:rsid w:val="00837D51"/>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3DD0"/>
    <w:rsid w:val="008A4152"/>
    <w:rsid w:val="008B089A"/>
    <w:rsid w:val="008B1045"/>
    <w:rsid w:val="008B1947"/>
    <w:rsid w:val="008B3F92"/>
    <w:rsid w:val="008B6F65"/>
    <w:rsid w:val="008C02C5"/>
    <w:rsid w:val="008C11F5"/>
    <w:rsid w:val="008C1773"/>
    <w:rsid w:val="008C1FB3"/>
    <w:rsid w:val="008C2E84"/>
    <w:rsid w:val="008C36FD"/>
    <w:rsid w:val="008C6386"/>
    <w:rsid w:val="008C6E77"/>
    <w:rsid w:val="008C72E1"/>
    <w:rsid w:val="008C73B1"/>
    <w:rsid w:val="008C7D99"/>
    <w:rsid w:val="008D17ED"/>
    <w:rsid w:val="008D345C"/>
    <w:rsid w:val="008D4036"/>
    <w:rsid w:val="008D7AFC"/>
    <w:rsid w:val="008E19D3"/>
    <w:rsid w:val="008E4668"/>
    <w:rsid w:val="008E5DC3"/>
    <w:rsid w:val="008E6F9B"/>
    <w:rsid w:val="008E786B"/>
    <w:rsid w:val="008F14E7"/>
    <w:rsid w:val="008F609A"/>
    <w:rsid w:val="008F73C5"/>
    <w:rsid w:val="00902CCB"/>
    <w:rsid w:val="00903251"/>
    <w:rsid w:val="00904501"/>
    <w:rsid w:val="009046A2"/>
    <w:rsid w:val="00904876"/>
    <w:rsid w:val="00905011"/>
    <w:rsid w:val="00915218"/>
    <w:rsid w:val="00915F48"/>
    <w:rsid w:val="00921838"/>
    <w:rsid w:val="009247C5"/>
    <w:rsid w:val="00924C0D"/>
    <w:rsid w:val="009250BA"/>
    <w:rsid w:val="0092680B"/>
    <w:rsid w:val="00927348"/>
    <w:rsid w:val="0093010F"/>
    <w:rsid w:val="00932D77"/>
    <w:rsid w:val="009355CB"/>
    <w:rsid w:val="00935FAF"/>
    <w:rsid w:val="009362E2"/>
    <w:rsid w:val="00936BE7"/>
    <w:rsid w:val="0094047C"/>
    <w:rsid w:val="00940BA1"/>
    <w:rsid w:val="00941811"/>
    <w:rsid w:val="009441C3"/>
    <w:rsid w:val="009458F9"/>
    <w:rsid w:val="0095006E"/>
    <w:rsid w:val="00950273"/>
    <w:rsid w:val="009565AA"/>
    <w:rsid w:val="00963D20"/>
    <w:rsid w:val="009649EB"/>
    <w:rsid w:val="0097092A"/>
    <w:rsid w:val="009763B5"/>
    <w:rsid w:val="0097704B"/>
    <w:rsid w:val="00980721"/>
    <w:rsid w:val="00980C72"/>
    <w:rsid w:val="009812FF"/>
    <w:rsid w:val="009837D9"/>
    <w:rsid w:val="00986403"/>
    <w:rsid w:val="0098641C"/>
    <w:rsid w:val="009876C3"/>
    <w:rsid w:val="0099225E"/>
    <w:rsid w:val="0099363F"/>
    <w:rsid w:val="0099661B"/>
    <w:rsid w:val="009A477E"/>
    <w:rsid w:val="009A57AD"/>
    <w:rsid w:val="009A6955"/>
    <w:rsid w:val="009A7988"/>
    <w:rsid w:val="009A7BDF"/>
    <w:rsid w:val="009B587C"/>
    <w:rsid w:val="009B67CC"/>
    <w:rsid w:val="009B6AE3"/>
    <w:rsid w:val="009B6D97"/>
    <w:rsid w:val="009C0FDE"/>
    <w:rsid w:val="009C12D9"/>
    <w:rsid w:val="009C2CF1"/>
    <w:rsid w:val="009C5082"/>
    <w:rsid w:val="009D3E61"/>
    <w:rsid w:val="009E071F"/>
    <w:rsid w:val="009E0D65"/>
    <w:rsid w:val="009E2171"/>
    <w:rsid w:val="009E44A2"/>
    <w:rsid w:val="009E6ADD"/>
    <w:rsid w:val="009F0B63"/>
    <w:rsid w:val="009F270C"/>
    <w:rsid w:val="009F60C4"/>
    <w:rsid w:val="009F6993"/>
    <w:rsid w:val="00A0134F"/>
    <w:rsid w:val="00A02817"/>
    <w:rsid w:val="00A03F4F"/>
    <w:rsid w:val="00A04E33"/>
    <w:rsid w:val="00A05605"/>
    <w:rsid w:val="00A05CA0"/>
    <w:rsid w:val="00A12DCA"/>
    <w:rsid w:val="00A163F1"/>
    <w:rsid w:val="00A2062B"/>
    <w:rsid w:val="00A300EB"/>
    <w:rsid w:val="00A30312"/>
    <w:rsid w:val="00A30D2D"/>
    <w:rsid w:val="00A31939"/>
    <w:rsid w:val="00A32121"/>
    <w:rsid w:val="00A352B7"/>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6D"/>
    <w:rsid w:val="00AC1D7D"/>
    <w:rsid w:val="00AC4639"/>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47A8"/>
    <w:rsid w:val="00B06F49"/>
    <w:rsid w:val="00B120DA"/>
    <w:rsid w:val="00B126AF"/>
    <w:rsid w:val="00B12929"/>
    <w:rsid w:val="00B16A3E"/>
    <w:rsid w:val="00B16BAE"/>
    <w:rsid w:val="00B1777A"/>
    <w:rsid w:val="00B20E56"/>
    <w:rsid w:val="00B24282"/>
    <w:rsid w:val="00B24B21"/>
    <w:rsid w:val="00B26223"/>
    <w:rsid w:val="00B35B70"/>
    <w:rsid w:val="00B4043D"/>
    <w:rsid w:val="00B51CE8"/>
    <w:rsid w:val="00B52F76"/>
    <w:rsid w:val="00B53E7F"/>
    <w:rsid w:val="00B5510C"/>
    <w:rsid w:val="00B55E5C"/>
    <w:rsid w:val="00B644B9"/>
    <w:rsid w:val="00B6579B"/>
    <w:rsid w:val="00B73A4F"/>
    <w:rsid w:val="00B7602A"/>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355"/>
    <w:rsid w:val="00BB5B59"/>
    <w:rsid w:val="00BB5BFB"/>
    <w:rsid w:val="00BC0D41"/>
    <w:rsid w:val="00BC415E"/>
    <w:rsid w:val="00BC4ABF"/>
    <w:rsid w:val="00BD6F83"/>
    <w:rsid w:val="00BD7C02"/>
    <w:rsid w:val="00BE3917"/>
    <w:rsid w:val="00BE5E97"/>
    <w:rsid w:val="00BF02F2"/>
    <w:rsid w:val="00BF33B1"/>
    <w:rsid w:val="00BF6852"/>
    <w:rsid w:val="00C0386F"/>
    <w:rsid w:val="00C03F78"/>
    <w:rsid w:val="00C05219"/>
    <w:rsid w:val="00C05363"/>
    <w:rsid w:val="00C0559A"/>
    <w:rsid w:val="00C0618B"/>
    <w:rsid w:val="00C141ED"/>
    <w:rsid w:val="00C146E2"/>
    <w:rsid w:val="00C15CF2"/>
    <w:rsid w:val="00C2334F"/>
    <w:rsid w:val="00C2368F"/>
    <w:rsid w:val="00C265E5"/>
    <w:rsid w:val="00C27250"/>
    <w:rsid w:val="00C31B03"/>
    <w:rsid w:val="00C31C68"/>
    <w:rsid w:val="00C3241F"/>
    <w:rsid w:val="00C34597"/>
    <w:rsid w:val="00C36209"/>
    <w:rsid w:val="00C37115"/>
    <w:rsid w:val="00C40C75"/>
    <w:rsid w:val="00C421D0"/>
    <w:rsid w:val="00C427FD"/>
    <w:rsid w:val="00C43A7E"/>
    <w:rsid w:val="00C4401F"/>
    <w:rsid w:val="00C45DFD"/>
    <w:rsid w:val="00C478BA"/>
    <w:rsid w:val="00C47F09"/>
    <w:rsid w:val="00C525A1"/>
    <w:rsid w:val="00C53AC4"/>
    <w:rsid w:val="00C56983"/>
    <w:rsid w:val="00C64741"/>
    <w:rsid w:val="00C64B0A"/>
    <w:rsid w:val="00C654B0"/>
    <w:rsid w:val="00C65BEF"/>
    <w:rsid w:val="00C660F6"/>
    <w:rsid w:val="00C67A64"/>
    <w:rsid w:val="00C712BC"/>
    <w:rsid w:val="00C733F2"/>
    <w:rsid w:val="00C824A7"/>
    <w:rsid w:val="00C82613"/>
    <w:rsid w:val="00C90142"/>
    <w:rsid w:val="00C90DE2"/>
    <w:rsid w:val="00C910B3"/>
    <w:rsid w:val="00C95854"/>
    <w:rsid w:val="00CA0B9F"/>
    <w:rsid w:val="00CA1983"/>
    <w:rsid w:val="00CA336A"/>
    <w:rsid w:val="00CA383D"/>
    <w:rsid w:val="00CA5993"/>
    <w:rsid w:val="00CA7EBD"/>
    <w:rsid w:val="00CB12F3"/>
    <w:rsid w:val="00CB2FC9"/>
    <w:rsid w:val="00CB3B38"/>
    <w:rsid w:val="00CB4481"/>
    <w:rsid w:val="00CC0E8D"/>
    <w:rsid w:val="00CD1361"/>
    <w:rsid w:val="00CD1A26"/>
    <w:rsid w:val="00CD4B04"/>
    <w:rsid w:val="00CE1060"/>
    <w:rsid w:val="00CE3B60"/>
    <w:rsid w:val="00CE62DC"/>
    <w:rsid w:val="00CF0045"/>
    <w:rsid w:val="00CF4B22"/>
    <w:rsid w:val="00CF4D40"/>
    <w:rsid w:val="00CF5FC2"/>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154"/>
    <w:rsid w:val="00D42FA0"/>
    <w:rsid w:val="00D45501"/>
    <w:rsid w:val="00D51FA5"/>
    <w:rsid w:val="00D539A8"/>
    <w:rsid w:val="00D60973"/>
    <w:rsid w:val="00D63AD6"/>
    <w:rsid w:val="00D64E7B"/>
    <w:rsid w:val="00D66592"/>
    <w:rsid w:val="00D7023A"/>
    <w:rsid w:val="00D70351"/>
    <w:rsid w:val="00D703E9"/>
    <w:rsid w:val="00D70446"/>
    <w:rsid w:val="00D72A2B"/>
    <w:rsid w:val="00D84162"/>
    <w:rsid w:val="00D86219"/>
    <w:rsid w:val="00D879E9"/>
    <w:rsid w:val="00D93108"/>
    <w:rsid w:val="00DA1FFF"/>
    <w:rsid w:val="00DA2B7D"/>
    <w:rsid w:val="00DA36C9"/>
    <w:rsid w:val="00DA3F82"/>
    <w:rsid w:val="00DB2B5D"/>
    <w:rsid w:val="00DB5EE1"/>
    <w:rsid w:val="00DC0720"/>
    <w:rsid w:val="00DC0764"/>
    <w:rsid w:val="00DC131F"/>
    <w:rsid w:val="00DC408C"/>
    <w:rsid w:val="00DC4A9F"/>
    <w:rsid w:val="00DC5151"/>
    <w:rsid w:val="00DC61D2"/>
    <w:rsid w:val="00DC757A"/>
    <w:rsid w:val="00DD09B7"/>
    <w:rsid w:val="00DD7B1C"/>
    <w:rsid w:val="00DE04B1"/>
    <w:rsid w:val="00DE127A"/>
    <w:rsid w:val="00DE23CF"/>
    <w:rsid w:val="00DE4B6D"/>
    <w:rsid w:val="00DE6B89"/>
    <w:rsid w:val="00DF022E"/>
    <w:rsid w:val="00DF0A4A"/>
    <w:rsid w:val="00DF5692"/>
    <w:rsid w:val="00DF720B"/>
    <w:rsid w:val="00E02DAF"/>
    <w:rsid w:val="00E040E9"/>
    <w:rsid w:val="00E049BC"/>
    <w:rsid w:val="00E07001"/>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1CBE"/>
    <w:rsid w:val="00EA4F87"/>
    <w:rsid w:val="00EB003C"/>
    <w:rsid w:val="00EB0AD9"/>
    <w:rsid w:val="00EB36E7"/>
    <w:rsid w:val="00EB5311"/>
    <w:rsid w:val="00EB67D0"/>
    <w:rsid w:val="00EB6ED0"/>
    <w:rsid w:val="00EB7116"/>
    <w:rsid w:val="00EC13CA"/>
    <w:rsid w:val="00EC15F9"/>
    <w:rsid w:val="00EC3166"/>
    <w:rsid w:val="00ED07B3"/>
    <w:rsid w:val="00ED0BF9"/>
    <w:rsid w:val="00ED1E62"/>
    <w:rsid w:val="00ED526A"/>
    <w:rsid w:val="00ED5717"/>
    <w:rsid w:val="00ED63BA"/>
    <w:rsid w:val="00ED6A29"/>
    <w:rsid w:val="00EE0D75"/>
    <w:rsid w:val="00EE492C"/>
    <w:rsid w:val="00EE5B1B"/>
    <w:rsid w:val="00EE6A6F"/>
    <w:rsid w:val="00EE7251"/>
    <w:rsid w:val="00EF142A"/>
    <w:rsid w:val="00EF531F"/>
    <w:rsid w:val="00EF7640"/>
    <w:rsid w:val="00F067FA"/>
    <w:rsid w:val="00F07C56"/>
    <w:rsid w:val="00F11068"/>
    <w:rsid w:val="00F11E34"/>
    <w:rsid w:val="00F124ED"/>
    <w:rsid w:val="00F14769"/>
    <w:rsid w:val="00F152F1"/>
    <w:rsid w:val="00F15D2E"/>
    <w:rsid w:val="00F171ED"/>
    <w:rsid w:val="00F23C19"/>
    <w:rsid w:val="00F25C43"/>
    <w:rsid w:val="00F3367D"/>
    <w:rsid w:val="00F37986"/>
    <w:rsid w:val="00F405E0"/>
    <w:rsid w:val="00F413F4"/>
    <w:rsid w:val="00F418BE"/>
    <w:rsid w:val="00F471DB"/>
    <w:rsid w:val="00F50BAA"/>
    <w:rsid w:val="00F52494"/>
    <w:rsid w:val="00F538E1"/>
    <w:rsid w:val="00F54C19"/>
    <w:rsid w:val="00F54E14"/>
    <w:rsid w:val="00F56831"/>
    <w:rsid w:val="00F62165"/>
    <w:rsid w:val="00F63011"/>
    <w:rsid w:val="00F65E11"/>
    <w:rsid w:val="00F66960"/>
    <w:rsid w:val="00F70452"/>
    <w:rsid w:val="00F717C5"/>
    <w:rsid w:val="00F72FEF"/>
    <w:rsid w:val="00F75FEF"/>
    <w:rsid w:val="00F77AEA"/>
    <w:rsid w:val="00F80EF0"/>
    <w:rsid w:val="00F81BE9"/>
    <w:rsid w:val="00F84A01"/>
    <w:rsid w:val="00F87DCA"/>
    <w:rsid w:val="00F94750"/>
    <w:rsid w:val="00F954D7"/>
    <w:rsid w:val="00FA02D4"/>
    <w:rsid w:val="00FA3D02"/>
    <w:rsid w:val="00FA748F"/>
    <w:rsid w:val="00FA7E8C"/>
    <w:rsid w:val="00FB092F"/>
    <w:rsid w:val="00FB395E"/>
    <w:rsid w:val="00FB4A95"/>
    <w:rsid w:val="00FC1A45"/>
    <w:rsid w:val="00FC3C11"/>
    <w:rsid w:val="00FC3D39"/>
    <w:rsid w:val="00FC7064"/>
    <w:rsid w:val="00FD045B"/>
    <w:rsid w:val="00FD5927"/>
    <w:rsid w:val="00FD785B"/>
    <w:rsid w:val="00FE012D"/>
    <w:rsid w:val="00FE085D"/>
    <w:rsid w:val="00FE10FF"/>
    <w:rsid w:val="00FE1499"/>
    <w:rsid w:val="00FE2B2B"/>
    <w:rsid w:val="00FE3C90"/>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7877DD"/>
    <w:rPr>
      <w:sz w:val="20"/>
      <w:szCs w:val="20"/>
    </w:rPr>
  </w:style>
  <w:style w:type="character" w:customStyle="1" w:styleId="FootnoteTextChar">
    <w:name w:val="Footnote Text Char"/>
    <w:basedOn w:val="DefaultParagraphFont"/>
    <w:link w:val="FootnoteText"/>
    <w:uiPriority w:val="99"/>
    <w:semiHidden/>
    <w:rsid w:val="007877DD"/>
    <w:rPr>
      <w:rFonts w:ascii="Verdana" w:eastAsia="Times New Roman" w:hAnsi="Verdana"/>
      <w:lang w:eastAsia="da-DK"/>
    </w:rPr>
  </w:style>
  <w:style w:type="character" w:styleId="FootnoteReference">
    <w:name w:val="footnote reference"/>
    <w:basedOn w:val="DefaultParagraphFont"/>
    <w:uiPriority w:val="99"/>
    <w:semiHidden/>
    <w:unhideWhenUsed/>
    <w:rsid w:val="007877DD"/>
    <w:rPr>
      <w:vertAlign w:val="superscript"/>
    </w:rPr>
  </w:style>
  <w:style w:type="character" w:styleId="UnresolvedMention">
    <w:name w:val="Unresolved Mention"/>
    <w:basedOn w:val="DefaultParagraphFont"/>
    <w:uiPriority w:val="99"/>
    <w:semiHidden/>
    <w:unhideWhenUsed/>
    <w:rsid w:val="007877DD"/>
    <w:rPr>
      <w:color w:val="605E5C"/>
      <w:shd w:val="clear" w:color="auto" w:fill="E1DFDD"/>
    </w:rPr>
  </w:style>
  <w:style w:type="character" w:styleId="FollowedHyperlink">
    <w:name w:val="FollowedHyperlink"/>
    <w:basedOn w:val="DefaultParagraphFont"/>
    <w:uiPriority w:val="99"/>
    <w:semiHidden/>
    <w:unhideWhenUsed/>
    <w:rsid w:val="00D86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6264218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tm.iom.int/node/251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360mozambique.com/development/unhcr-has-only-5-of-the-resources-it-needs-to-support-displaced-mozambicans/" TargetMode="External"/><Relationship Id="rId2" Type="http://schemas.openxmlformats.org/officeDocument/2006/relationships/hyperlink" Target="https://news.un.org/en/story/2024/03/1147137" TargetMode="External"/><Relationship Id="rId1" Type="http://schemas.openxmlformats.org/officeDocument/2006/relationships/hyperlink" Target="https://reliefweb.int/report/mozambique/mozambique-food-security-cluster-situation-report-29th-february-2024" TargetMode="External"/><Relationship Id="rId5" Type="http://schemas.openxmlformats.org/officeDocument/2006/relationships/hyperlink" Target="https://reliefweb.int/report/mozambique/mozambique-food-security-cluster-situation-report-29th-february-2024" TargetMode="External"/><Relationship Id="rId4" Type="http://schemas.openxmlformats.org/officeDocument/2006/relationships/hyperlink" Target="https://mozambique.iom.int/sites/g/files/tmzbdl1106/files/documents/2024-03/20240228_iom-sitrep1_february-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9" ma:contentTypeDescription="Opret et nyt dokument." ma:contentTypeScope="" ma:versionID="fe871191de2b6433d39d9bd162d39233">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00d4924e734c7600974c220975693eb8"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F51D4-234C-4915-AC0B-8C2C08C590B8}">
  <ds:schemaRefs>
    <ds:schemaRef ds:uri="http://schemas.openxmlformats.org/officeDocument/2006/bibliography"/>
  </ds:schemaRefs>
</ds:datastoreItem>
</file>

<file path=customXml/itemProps2.xml><?xml version="1.0" encoding="utf-8"?>
<ds:datastoreItem xmlns:ds="http://schemas.openxmlformats.org/officeDocument/2006/customXml" ds:itemID="{81A26C14-D4F5-4D66-A821-6E28F85F4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AAA86-10C9-4320-A967-DCAD4885EF12}">
  <ds:schemaRefs>
    <ds:schemaRef ds:uri="http://schemas.microsoft.com/sharepoint/v3/contenttype/forms"/>
  </ds:schemaRefs>
</ds:datastoreItem>
</file>

<file path=customXml/itemProps4.xml><?xml version="1.0" encoding="utf-8"?>
<ds:datastoreItem xmlns:ds="http://schemas.openxmlformats.org/officeDocument/2006/customXml" ds:itemID="{05599E7C-EFAC-4636-ACDD-C6447C7902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1055</Words>
  <Characters>5722</Characters>
  <Application>Microsoft Office Word</Application>
  <DocSecurity>0</DocSecurity>
  <Lines>98</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Jan Peter Feil</cp:lastModifiedBy>
  <cp:revision>45</cp:revision>
  <cp:lastPrinted>2017-01-17T09:20:00Z</cp:lastPrinted>
  <dcterms:created xsi:type="dcterms:W3CDTF">2024-03-11T13:01:00Z</dcterms:created>
  <dcterms:modified xsi:type="dcterms:W3CDTF">2024-03-12T10:07:00Z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1394300</vt:r8>
  </property>
  <property fmtid="{D5CDD505-2E9C-101B-9397-08002B2CF9AE}" pid="4" name="GrammarlyDocumentId">
    <vt:lpwstr>2250fa44b2c584c89fb0efa56315402689c9c9613509fb3fda056ce254dcad2d</vt:lpwstr>
  </property>
</Properties>
</file>