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CCCDB" w14:textId="0C6D5381" w:rsidR="001A25B0" w:rsidRDefault="001A25B0" w:rsidP="001A25B0">
      <w:pPr>
        <w:jc w:val="center"/>
        <w:rPr>
          <w:b/>
          <w:bCs/>
          <w:sz w:val="28"/>
          <w:szCs w:val="24"/>
          <w:lang w:val="en-US"/>
        </w:rPr>
      </w:pPr>
      <w:proofErr w:type="spellStart"/>
      <w:r w:rsidRPr="009D6F0F">
        <w:rPr>
          <w:b/>
          <w:bCs/>
          <w:sz w:val="28"/>
          <w:szCs w:val="24"/>
          <w:lang w:val="en-US"/>
        </w:rPr>
        <w:t>KommuneKredit</w:t>
      </w:r>
      <w:proofErr w:type="spellEnd"/>
      <w:r w:rsidRPr="009D6F0F">
        <w:rPr>
          <w:b/>
          <w:bCs/>
          <w:sz w:val="28"/>
          <w:szCs w:val="24"/>
          <w:lang w:val="en-US"/>
        </w:rPr>
        <w:t xml:space="preserve"> EUR 1bn 10-year Benchmark Issue</w:t>
      </w:r>
    </w:p>
    <w:p w14:paraId="5929376E" w14:textId="77777777" w:rsidR="003F4905" w:rsidRPr="009D6F0F" w:rsidRDefault="003F4905" w:rsidP="001A25B0">
      <w:pPr>
        <w:jc w:val="center"/>
        <w:rPr>
          <w:b/>
          <w:bCs/>
          <w:sz w:val="28"/>
          <w:szCs w:val="24"/>
          <w:lang w:val="en-US"/>
        </w:rPr>
      </w:pPr>
    </w:p>
    <w:p w14:paraId="0932FCBF" w14:textId="13A51772" w:rsidR="001A25B0" w:rsidRDefault="001A25B0" w:rsidP="001A25B0">
      <w:pPr>
        <w:rPr>
          <w:lang w:val="en-US"/>
        </w:rPr>
      </w:pPr>
      <w:r w:rsidRPr="001A25B0">
        <w:rPr>
          <w:lang w:val="en-US"/>
        </w:rPr>
        <w:t>On W</w:t>
      </w:r>
      <w:r>
        <w:rPr>
          <w:lang w:val="en-US"/>
        </w:rPr>
        <w:t>ednesday 24</w:t>
      </w:r>
      <w:r w:rsidRPr="001A25B0">
        <w:rPr>
          <w:vertAlign w:val="superscript"/>
          <w:lang w:val="en-US"/>
        </w:rPr>
        <w:t>th</w:t>
      </w:r>
      <w:r>
        <w:rPr>
          <w:lang w:val="en-US"/>
        </w:rPr>
        <w:t xml:space="preserve"> February 2021, </w:t>
      </w:r>
      <w:proofErr w:type="spellStart"/>
      <w:r>
        <w:rPr>
          <w:lang w:val="en-US"/>
        </w:rPr>
        <w:t>KommuneKredit</w:t>
      </w:r>
      <w:proofErr w:type="spellEnd"/>
      <w:r>
        <w:rPr>
          <w:lang w:val="en-US"/>
        </w:rPr>
        <w:t xml:space="preserve"> (“KOMMUN”) priced their new 10-year EUR 1bn benchmark.</w:t>
      </w:r>
    </w:p>
    <w:p w14:paraId="3F8133B3" w14:textId="12909B13" w:rsidR="001A25B0" w:rsidRPr="001A25B0" w:rsidRDefault="001A25B0" w:rsidP="001A25B0">
      <w:pPr>
        <w:rPr>
          <w:b/>
          <w:bCs/>
          <w:u w:val="single"/>
          <w:lang w:val="en-US"/>
        </w:rPr>
      </w:pPr>
      <w:r w:rsidRPr="001A25B0">
        <w:rPr>
          <w:b/>
          <w:bCs/>
          <w:u w:val="single"/>
          <w:lang w:val="en-US"/>
        </w:rPr>
        <w:t>Bond Terms Summary</w:t>
      </w:r>
    </w:p>
    <w:tbl>
      <w:tblPr>
        <w:tblStyle w:val="PlainTable1"/>
        <w:tblW w:w="10444" w:type="dxa"/>
        <w:tblLook w:val="04A0" w:firstRow="1" w:lastRow="0" w:firstColumn="1" w:lastColumn="0" w:noHBand="0" w:noVBand="1"/>
      </w:tblPr>
      <w:tblGrid>
        <w:gridCol w:w="3423"/>
        <w:gridCol w:w="7021"/>
      </w:tblGrid>
      <w:tr w:rsidR="001A25B0" w14:paraId="41D12CDB" w14:textId="77777777" w:rsidTr="00736183">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3423" w:type="dxa"/>
          </w:tcPr>
          <w:p w14:paraId="27B5A07C" w14:textId="60916B25" w:rsidR="001A25B0" w:rsidRPr="009D6F0F" w:rsidRDefault="001A25B0" w:rsidP="007B7245">
            <w:pPr>
              <w:jc w:val="center"/>
              <w:rPr>
                <w:b w:val="0"/>
                <w:bCs w:val="0"/>
                <w:lang w:val="en-US"/>
              </w:rPr>
            </w:pPr>
            <w:r w:rsidRPr="009D6F0F">
              <w:rPr>
                <w:b w:val="0"/>
                <w:bCs w:val="0"/>
                <w:lang w:val="en-US"/>
              </w:rPr>
              <w:t>Issuer</w:t>
            </w:r>
          </w:p>
        </w:tc>
        <w:tc>
          <w:tcPr>
            <w:tcW w:w="7021" w:type="dxa"/>
          </w:tcPr>
          <w:p w14:paraId="7DDA7BED" w14:textId="2B70C891" w:rsidR="001A25B0" w:rsidRPr="008C759A" w:rsidRDefault="009D6F0F" w:rsidP="009D6F0F">
            <w:pPr>
              <w:jc w:val="center"/>
              <w:cnfStyle w:val="100000000000" w:firstRow="1" w:lastRow="0" w:firstColumn="0" w:lastColumn="0" w:oddVBand="0" w:evenVBand="0" w:oddHBand="0" w:evenHBand="0" w:firstRowFirstColumn="0" w:firstRowLastColumn="0" w:lastRowFirstColumn="0" w:lastRowLastColumn="0"/>
              <w:rPr>
                <w:b w:val="0"/>
                <w:bCs w:val="0"/>
                <w:lang w:val="en-US"/>
              </w:rPr>
            </w:pPr>
            <w:proofErr w:type="spellStart"/>
            <w:r w:rsidRPr="008C759A">
              <w:rPr>
                <w:b w:val="0"/>
                <w:bCs w:val="0"/>
                <w:lang w:val="en-US"/>
              </w:rPr>
              <w:t>KommuneKredit</w:t>
            </w:r>
            <w:proofErr w:type="spellEnd"/>
          </w:p>
        </w:tc>
      </w:tr>
      <w:tr w:rsidR="001A25B0" w:rsidRPr="00BE070C" w14:paraId="4671DC8F" w14:textId="77777777" w:rsidTr="0073618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423" w:type="dxa"/>
          </w:tcPr>
          <w:p w14:paraId="10B2ADD8" w14:textId="4074EC13" w:rsidR="001A25B0" w:rsidRPr="009D6F0F" w:rsidRDefault="001A25B0" w:rsidP="007B7245">
            <w:pPr>
              <w:jc w:val="center"/>
              <w:rPr>
                <w:b w:val="0"/>
                <w:bCs w:val="0"/>
                <w:lang w:val="en-US"/>
              </w:rPr>
            </w:pPr>
            <w:r w:rsidRPr="009D6F0F">
              <w:rPr>
                <w:b w:val="0"/>
                <w:bCs w:val="0"/>
                <w:lang w:val="en-US"/>
              </w:rPr>
              <w:t>Rating</w:t>
            </w:r>
          </w:p>
        </w:tc>
        <w:tc>
          <w:tcPr>
            <w:tcW w:w="7021" w:type="dxa"/>
          </w:tcPr>
          <w:p w14:paraId="31C3FA9B" w14:textId="3FFD8236" w:rsidR="001A25B0" w:rsidRDefault="009D6F0F" w:rsidP="009D6F0F">
            <w:pPr>
              <w:jc w:val="center"/>
              <w:cnfStyle w:val="000000100000" w:firstRow="0" w:lastRow="0" w:firstColumn="0" w:lastColumn="0" w:oddVBand="0" w:evenVBand="0" w:oddHBand="1" w:evenHBand="0" w:firstRowFirstColumn="0" w:firstRowLastColumn="0" w:lastRowFirstColumn="0" w:lastRowLastColumn="0"/>
              <w:rPr>
                <w:lang w:val="en-US"/>
              </w:rPr>
            </w:pPr>
            <w:proofErr w:type="spellStart"/>
            <w:r w:rsidRPr="009D6F0F">
              <w:rPr>
                <w:lang w:val="en-US"/>
              </w:rPr>
              <w:t>Aaa</w:t>
            </w:r>
            <w:proofErr w:type="spellEnd"/>
            <w:r w:rsidRPr="009D6F0F">
              <w:rPr>
                <w:lang w:val="en-US"/>
              </w:rPr>
              <w:t xml:space="preserve">/AAA (Moody's/S&amp;P - </w:t>
            </w:r>
            <w:r w:rsidR="003F0C23">
              <w:rPr>
                <w:lang w:val="en-US"/>
              </w:rPr>
              <w:t>both</w:t>
            </w:r>
            <w:r w:rsidRPr="009D6F0F">
              <w:rPr>
                <w:lang w:val="en-US"/>
              </w:rPr>
              <w:t xml:space="preserve"> stable)</w:t>
            </w:r>
          </w:p>
        </w:tc>
      </w:tr>
      <w:tr w:rsidR="001A25B0" w14:paraId="055E5064" w14:textId="77777777" w:rsidTr="00736183">
        <w:trPr>
          <w:trHeight w:val="296"/>
        </w:trPr>
        <w:tc>
          <w:tcPr>
            <w:cnfStyle w:val="001000000000" w:firstRow="0" w:lastRow="0" w:firstColumn="1" w:lastColumn="0" w:oddVBand="0" w:evenVBand="0" w:oddHBand="0" w:evenHBand="0" w:firstRowFirstColumn="0" w:firstRowLastColumn="0" w:lastRowFirstColumn="0" w:lastRowLastColumn="0"/>
            <w:tcW w:w="3423" w:type="dxa"/>
          </w:tcPr>
          <w:p w14:paraId="19272208" w14:textId="0011A85F" w:rsidR="001A25B0" w:rsidRPr="009D6F0F" w:rsidRDefault="001A25B0" w:rsidP="007B7245">
            <w:pPr>
              <w:jc w:val="center"/>
              <w:rPr>
                <w:b w:val="0"/>
                <w:bCs w:val="0"/>
                <w:lang w:val="en-US"/>
              </w:rPr>
            </w:pPr>
            <w:r w:rsidRPr="009D6F0F">
              <w:rPr>
                <w:b w:val="0"/>
                <w:bCs w:val="0"/>
                <w:lang w:val="en-US"/>
              </w:rPr>
              <w:t>Status</w:t>
            </w:r>
          </w:p>
        </w:tc>
        <w:tc>
          <w:tcPr>
            <w:tcW w:w="7021" w:type="dxa"/>
          </w:tcPr>
          <w:p w14:paraId="0D515CB5" w14:textId="5A1A8579" w:rsidR="001A25B0" w:rsidRDefault="009D6F0F" w:rsidP="009D6F0F">
            <w:pPr>
              <w:jc w:val="center"/>
              <w:cnfStyle w:val="000000000000" w:firstRow="0" w:lastRow="0" w:firstColumn="0" w:lastColumn="0" w:oddVBand="0" w:evenVBand="0" w:oddHBand="0" w:evenHBand="0" w:firstRowFirstColumn="0" w:firstRowLastColumn="0" w:lastRowFirstColumn="0" w:lastRowLastColumn="0"/>
              <w:rPr>
                <w:lang w:val="en-US"/>
              </w:rPr>
            </w:pPr>
            <w:r w:rsidRPr="009D6F0F">
              <w:rPr>
                <w:lang w:val="en-US"/>
              </w:rPr>
              <w:t>Senior unsecured, 0% RW, HQLA 1</w:t>
            </w:r>
          </w:p>
        </w:tc>
      </w:tr>
      <w:tr w:rsidR="001A25B0" w14:paraId="674F4E2F" w14:textId="77777777" w:rsidTr="0073618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423" w:type="dxa"/>
          </w:tcPr>
          <w:p w14:paraId="0E3ECE7E" w14:textId="3F5A2386" w:rsidR="001A25B0" w:rsidRPr="009D6F0F" w:rsidRDefault="001A25B0" w:rsidP="007B7245">
            <w:pPr>
              <w:jc w:val="center"/>
              <w:rPr>
                <w:b w:val="0"/>
                <w:bCs w:val="0"/>
                <w:lang w:val="en-US"/>
              </w:rPr>
            </w:pPr>
            <w:r w:rsidRPr="009D6F0F">
              <w:rPr>
                <w:b w:val="0"/>
                <w:bCs w:val="0"/>
                <w:lang w:val="en-US"/>
              </w:rPr>
              <w:t>Issue Amount</w:t>
            </w:r>
          </w:p>
        </w:tc>
        <w:tc>
          <w:tcPr>
            <w:tcW w:w="7021" w:type="dxa"/>
          </w:tcPr>
          <w:p w14:paraId="1A847A2A" w14:textId="2F475925" w:rsidR="001A25B0" w:rsidRDefault="009D6F0F" w:rsidP="009D6F0F">
            <w:pPr>
              <w:jc w:val="center"/>
              <w:cnfStyle w:val="000000100000" w:firstRow="0" w:lastRow="0" w:firstColumn="0" w:lastColumn="0" w:oddVBand="0" w:evenVBand="0" w:oddHBand="1" w:evenHBand="0" w:firstRowFirstColumn="0" w:firstRowLastColumn="0" w:lastRowFirstColumn="0" w:lastRowLastColumn="0"/>
              <w:rPr>
                <w:lang w:val="en-US"/>
              </w:rPr>
            </w:pPr>
            <w:r w:rsidRPr="009D6F0F">
              <w:rPr>
                <w:lang w:val="en-US"/>
              </w:rPr>
              <w:t>EUR 1</w:t>
            </w:r>
            <w:r w:rsidR="008D321B">
              <w:rPr>
                <w:lang w:val="en-US"/>
              </w:rPr>
              <w:t>,000,000,000</w:t>
            </w:r>
          </w:p>
        </w:tc>
      </w:tr>
      <w:tr w:rsidR="001A25B0" w14:paraId="3C9E0861" w14:textId="77777777" w:rsidTr="00736183">
        <w:trPr>
          <w:trHeight w:val="296"/>
        </w:trPr>
        <w:tc>
          <w:tcPr>
            <w:cnfStyle w:val="001000000000" w:firstRow="0" w:lastRow="0" w:firstColumn="1" w:lastColumn="0" w:oddVBand="0" w:evenVBand="0" w:oddHBand="0" w:evenHBand="0" w:firstRowFirstColumn="0" w:firstRowLastColumn="0" w:lastRowFirstColumn="0" w:lastRowLastColumn="0"/>
            <w:tcW w:w="3423" w:type="dxa"/>
          </w:tcPr>
          <w:p w14:paraId="6877525D" w14:textId="2777F0B5" w:rsidR="001A25B0" w:rsidRPr="009D6F0F" w:rsidRDefault="001A25B0" w:rsidP="007B7245">
            <w:pPr>
              <w:jc w:val="center"/>
              <w:rPr>
                <w:b w:val="0"/>
                <w:bCs w:val="0"/>
                <w:lang w:val="en-US"/>
              </w:rPr>
            </w:pPr>
            <w:r w:rsidRPr="009D6F0F">
              <w:rPr>
                <w:b w:val="0"/>
                <w:bCs w:val="0"/>
                <w:lang w:val="en-US"/>
              </w:rPr>
              <w:t>Issue Date</w:t>
            </w:r>
          </w:p>
        </w:tc>
        <w:tc>
          <w:tcPr>
            <w:tcW w:w="7021" w:type="dxa"/>
          </w:tcPr>
          <w:p w14:paraId="449FAC33" w14:textId="395F5B71" w:rsidR="001A25B0" w:rsidRDefault="009D6F0F" w:rsidP="009D6F0F">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24-Feb-2021</w:t>
            </w:r>
          </w:p>
        </w:tc>
      </w:tr>
      <w:tr w:rsidR="001A25B0" w14:paraId="1D15255B" w14:textId="77777777" w:rsidTr="0073618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423" w:type="dxa"/>
          </w:tcPr>
          <w:p w14:paraId="15B441A4" w14:textId="40EEE299" w:rsidR="001A25B0" w:rsidRPr="009D6F0F" w:rsidRDefault="001A25B0" w:rsidP="007B7245">
            <w:pPr>
              <w:jc w:val="center"/>
              <w:rPr>
                <w:b w:val="0"/>
                <w:bCs w:val="0"/>
                <w:lang w:val="en-US"/>
              </w:rPr>
            </w:pPr>
            <w:r w:rsidRPr="009D6F0F">
              <w:rPr>
                <w:b w:val="0"/>
                <w:bCs w:val="0"/>
                <w:lang w:val="en-US"/>
              </w:rPr>
              <w:t>Settlement Date</w:t>
            </w:r>
          </w:p>
        </w:tc>
        <w:tc>
          <w:tcPr>
            <w:tcW w:w="7021" w:type="dxa"/>
          </w:tcPr>
          <w:p w14:paraId="3F46E03C" w14:textId="64D06F9E" w:rsidR="001A25B0" w:rsidRDefault="009D6F0F" w:rsidP="009D6F0F">
            <w:pPr>
              <w:jc w:val="center"/>
              <w:cnfStyle w:val="000000100000" w:firstRow="0" w:lastRow="0" w:firstColumn="0" w:lastColumn="0" w:oddVBand="0" w:evenVBand="0" w:oddHBand="1" w:evenHBand="0" w:firstRowFirstColumn="0" w:firstRowLastColumn="0" w:lastRowFirstColumn="0" w:lastRowLastColumn="0"/>
              <w:rPr>
                <w:lang w:val="en-US"/>
              </w:rPr>
            </w:pPr>
            <w:r w:rsidRPr="009D6F0F">
              <w:rPr>
                <w:lang w:val="en-US"/>
              </w:rPr>
              <w:t>3-Mar-2021</w:t>
            </w:r>
            <w:r w:rsidR="008D321B">
              <w:rPr>
                <w:lang w:val="en-US"/>
              </w:rPr>
              <w:t xml:space="preserve"> (T+5)</w:t>
            </w:r>
          </w:p>
        </w:tc>
      </w:tr>
      <w:tr w:rsidR="001A25B0" w14:paraId="55AB384F" w14:textId="77777777" w:rsidTr="00736183">
        <w:trPr>
          <w:trHeight w:val="296"/>
        </w:trPr>
        <w:tc>
          <w:tcPr>
            <w:cnfStyle w:val="001000000000" w:firstRow="0" w:lastRow="0" w:firstColumn="1" w:lastColumn="0" w:oddVBand="0" w:evenVBand="0" w:oddHBand="0" w:evenHBand="0" w:firstRowFirstColumn="0" w:firstRowLastColumn="0" w:lastRowFirstColumn="0" w:lastRowLastColumn="0"/>
            <w:tcW w:w="3423" w:type="dxa"/>
          </w:tcPr>
          <w:p w14:paraId="4F46D971" w14:textId="79AB6FD9" w:rsidR="001A25B0" w:rsidRPr="009D6F0F" w:rsidRDefault="001A25B0" w:rsidP="007B7245">
            <w:pPr>
              <w:jc w:val="center"/>
              <w:rPr>
                <w:b w:val="0"/>
                <w:bCs w:val="0"/>
                <w:lang w:val="en-US"/>
              </w:rPr>
            </w:pPr>
            <w:r w:rsidRPr="009D6F0F">
              <w:rPr>
                <w:b w:val="0"/>
                <w:bCs w:val="0"/>
                <w:lang w:val="en-US"/>
              </w:rPr>
              <w:t>Maturity Date</w:t>
            </w:r>
          </w:p>
        </w:tc>
        <w:tc>
          <w:tcPr>
            <w:tcW w:w="7021" w:type="dxa"/>
          </w:tcPr>
          <w:p w14:paraId="6C10A588" w14:textId="40F2D8FD" w:rsidR="001A25B0" w:rsidRDefault="009D6F0F" w:rsidP="009D6F0F">
            <w:pPr>
              <w:jc w:val="center"/>
              <w:cnfStyle w:val="000000000000" w:firstRow="0" w:lastRow="0" w:firstColumn="0" w:lastColumn="0" w:oddVBand="0" w:evenVBand="0" w:oddHBand="0" w:evenHBand="0" w:firstRowFirstColumn="0" w:firstRowLastColumn="0" w:lastRowFirstColumn="0" w:lastRowLastColumn="0"/>
              <w:rPr>
                <w:lang w:val="en-US"/>
              </w:rPr>
            </w:pPr>
            <w:r w:rsidRPr="009D6F0F">
              <w:rPr>
                <w:lang w:val="en-US"/>
              </w:rPr>
              <w:t>3-Mar-2031</w:t>
            </w:r>
          </w:p>
        </w:tc>
      </w:tr>
      <w:tr w:rsidR="001A25B0" w14:paraId="3C01C17A" w14:textId="77777777" w:rsidTr="0073618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3423" w:type="dxa"/>
          </w:tcPr>
          <w:p w14:paraId="249C09BD" w14:textId="1DDE7140" w:rsidR="001A25B0" w:rsidRPr="009D6F0F" w:rsidRDefault="001A25B0" w:rsidP="007B7245">
            <w:pPr>
              <w:jc w:val="center"/>
              <w:rPr>
                <w:b w:val="0"/>
                <w:bCs w:val="0"/>
                <w:lang w:val="en-US"/>
              </w:rPr>
            </w:pPr>
            <w:r w:rsidRPr="009D6F0F">
              <w:rPr>
                <w:b w:val="0"/>
                <w:bCs w:val="0"/>
                <w:lang w:val="en-US"/>
              </w:rPr>
              <w:t>Coupon</w:t>
            </w:r>
          </w:p>
        </w:tc>
        <w:tc>
          <w:tcPr>
            <w:tcW w:w="7021" w:type="dxa"/>
          </w:tcPr>
          <w:p w14:paraId="112E65BD" w14:textId="6D6F7E3E" w:rsidR="001A25B0" w:rsidRDefault="00CC7081" w:rsidP="009D6F0F">
            <w:pPr>
              <w:jc w:val="center"/>
              <w:cnfStyle w:val="000000100000" w:firstRow="0" w:lastRow="0" w:firstColumn="0" w:lastColumn="0" w:oddVBand="0" w:evenVBand="0" w:oddHBand="1" w:evenHBand="0" w:firstRowFirstColumn="0" w:firstRowLastColumn="0" w:lastRowFirstColumn="0" w:lastRowLastColumn="0"/>
              <w:rPr>
                <w:lang w:val="en-US"/>
              </w:rPr>
            </w:pPr>
            <w:r w:rsidRPr="00CC7081">
              <w:rPr>
                <w:lang w:val="en-US"/>
              </w:rPr>
              <w:t>0% Fixed, ACT/ACT(ICMA)</w:t>
            </w:r>
          </w:p>
        </w:tc>
      </w:tr>
      <w:tr w:rsidR="001A25B0" w14:paraId="36456344" w14:textId="77777777" w:rsidTr="00736183">
        <w:trPr>
          <w:trHeight w:val="279"/>
        </w:trPr>
        <w:tc>
          <w:tcPr>
            <w:cnfStyle w:val="001000000000" w:firstRow="0" w:lastRow="0" w:firstColumn="1" w:lastColumn="0" w:oddVBand="0" w:evenVBand="0" w:oddHBand="0" w:evenHBand="0" w:firstRowFirstColumn="0" w:firstRowLastColumn="0" w:lastRowFirstColumn="0" w:lastRowLastColumn="0"/>
            <w:tcW w:w="3423" w:type="dxa"/>
          </w:tcPr>
          <w:p w14:paraId="2A68398B" w14:textId="7D255FF0" w:rsidR="001A25B0" w:rsidRPr="009D6F0F" w:rsidRDefault="001A25B0" w:rsidP="007B7245">
            <w:pPr>
              <w:jc w:val="center"/>
              <w:rPr>
                <w:b w:val="0"/>
                <w:bCs w:val="0"/>
                <w:lang w:val="en-US"/>
              </w:rPr>
            </w:pPr>
            <w:r w:rsidRPr="009D6F0F">
              <w:rPr>
                <w:b w:val="0"/>
                <w:bCs w:val="0"/>
                <w:lang w:val="en-US"/>
              </w:rPr>
              <w:t xml:space="preserve">Re-offer </w:t>
            </w:r>
            <w:r w:rsidR="009D6F0F" w:rsidRPr="009D6F0F">
              <w:rPr>
                <w:b w:val="0"/>
                <w:bCs w:val="0"/>
                <w:lang w:val="en-US"/>
              </w:rPr>
              <w:t>spread to mid-swaps</w:t>
            </w:r>
          </w:p>
        </w:tc>
        <w:tc>
          <w:tcPr>
            <w:tcW w:w="7021" w:type="dxa"/>
          </w:tcPr>
          <w:p w14:paraId="7B744343" w14:textId="5F90BED6" w:rsidR="001A25B0" w:rsidRDefault="009D6F0F" w:rsidP="009D6F0F">
            <w:pPr>
              <w:jc w:val="center"/>
              <w:cnfStyle w:val="000000000000" w:firstRow="0" w:lastRow="0" w:firstColumn="0" w:lastColumn="0" w:oddVBand="0" w:evenVBand="0" w:oddHBand="0" w:evenHBand="0" w:firstRowFirstColumn="0" w:firstRowLastColumn="0" w:lastRowFirstColumn="0" w:lastRowLastColumn="0"/>
              <w:rPr>
                <w:lang w:val="en-US"/>
              </w:rPr>
            </w:pPr>
            <w:r w:rsidRPr="009D6F0F">
              <w:rPr>
                <w:lang w:val="en-US"/>
              </w:rPr>
              <w:t>MS+4</w:t>
            </w:r>
          </w:p>
        </w:tc>
      </w:tr>
      <w:tr w:rsidR="001A25B0" w14:paraId="2BB5C3C3" w14:textId="77777777" w:rsidTr="0073618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3423" w:type="dxa"/>
          </w:tcPr>
          <w:p w14:paraId="1EFE0058" w14:textId="0EF58CC0" w:rsidR="001A25B0" w:rsidRPr="009D6F0F" w:rsidRDefault="009D6F0F" w:rsidP="007B7245">
            <w:pPr>
              <w:jc w:val="center"/>
              <w:rPr>
                <w:b w:val="0"/>
                <w:bCs w:val="0"/>
                <w:lang w:val="en-US"/>
              </w:rPr>
            </w:pPr>
            <w:r w:rsidRPr="009D6F0F">
              <w:rPr>
                <w:b w:val="0"/>
                <w:bCs w:val="0"/>
                <w:lang w:val="en-US"/>
              </w:rPr>
              <w:t>Re-offer spread to benchmark</w:t>
            </w:r>
          </w:p>
        </w:tc>
        <w:tc>
          <w:tcPr>
            <w:tcW w:w="7021" w:type="dxa"/>
          </w:tcPr>
          <w:p w14:paraId="1160053E" w14:textId="05C03CD6" w:rsidR="001A25B0" w:rsidRDefault="00C24912" w:rsidP="009D6F0F">
            <w:pPr>
              <w:jc w:val="center"/>
              <w:cnfStyle w:val="000000100000" w:firstRow="0" w:lastRow="0" w:firstColumn="0" w:lastColumn="0" w:oddVBand="0" w:evenVBand="0" w:oddHBand="1" w:evenHBand="0" w:firstRowFirstColumn="0" w:firstRowLastColumn="0" w:lastRowFirstColumn="0" w:lastRowLastColumn="0"/>
              <w:rPr>
                <w:lang w:val="en-US"/>
              </w:rPr>
            </w:pPr>
            <w:r w:rsidRPr="00C24912">
              <w:rPr>
                <w:lang w:val="en-US"/>
              </w:rPr>
              <w:t>DBR 02/31+35.0bps</w:t>
            </w:r>
          </w:p>
        </w:tc>
      </w:tr>
      <w:tr w:rsidR="001A25B0" w14:paraId="68BB4842" w14:textId="77777777" w:rsidTr="00736183">
        <w:trPr>
          <w:trHeight w:val="279"/>
        </w:trPr>
        <w:tc>
          <w:tcPr>
            <w:cnfStyle w:val="001000000000" w:firstRow="0" w:lastRow="0" w:firstColumn="1" w:lastColumn="0" w:oddVBand="0" w:evenVBand="0" w:oddHBand="0" w:evenHBand="0" w:firstRowFirstColumn="0" w:firstRowLastColumn="0" w:lastRowFirstColumn="0" w:lastRowLastColumn="0"/>
            <w:tcW w:w="3423" w:type="dxa"/>
          </w:tcPr>
          <w:p w14:paraId="7723D811" w14:textId="3985EC98" w:rsidR="001A25B0" w:rsidRPr="009D6F0F" w:rsidRDefault="009D6F0F" w:rsidP="007B7245">
            <w:pPr>
              <w:jc w:val="center"/>
              <w:rPr>
                <w:b w:val="0"/>
                <w:bCs w:val="0"/>
                <w:lang w:val="en-US"/>
              </w:rPr>
            </w:pPr>
            <w:r w:rsidRPr="009D6F0F">
              <w:rPr>
                <w:b w:val="0"/>
                <w:bCs w:val="0"/>
                <w:lang w:val="en-US"/>
              </w:rPr>
              <w:t>Re-offer price</w:t>
            </w:r>
          </w:p>
        </w:tc>
        <w:tc>
          <w:tcPr>
            <w:tcW w:w="7021" w:type="dxa"/>
          </w:tcPr>
          <w:p w14:paraId="35250846" w14:textId="171CF850" w:rsidR="001A25B0" w:rsidRDefault="00C24912" w:rsidP="009D6F0F">
            <w:pPr>
              <w:jc w:val="center"/>
              <w:cnfStyle w:val="000000000000" w:firstRow="0" w:lastRow="0" w:firstColumn="0" w:lastColumn="0" w:oddVBand="0" w:evenVBand="0" w:oddHBand="0" w:evenHBand="0" w:firstRowFirstColumn="0" w:firstRowLastColumn="0" w:lastRowFirstColumn="0" w:lastRowLastColumn="0"/>
              <w:rPr>
                <w:lang w:val="en-US"/>
              </w:rPr>
            </w:pPr>
            <w:r w:rsidRPr="00C24912">
              <w:rPr>
                <w:lang w:val="en-US"/>
              </w:rPr>
              <w:t>99.561%</w:t>
            </w:r>
          </w:p>
        </w:tc>
      </w:tr>
      <w:tr w:rsidR="001A25B0" w14:paraId="18E7F85B" w14:textId="77777777" w:rsidTr="0073618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3423" w:type="dxa"/>
          </w:tcPr>
          <w:p w14:paraId="73CFFC37" w14:textId="0738B528" w:rsidR="001A25B0" w:rsidRPr="009D6F0F" w:rsidRDefault="009D6F0F" w:rsidP="007B7245">
            <w:pPr>
              <w:jc w:val="center"/>
              <w:rPr>
                <w:b w:val="0"/>
                <w:bCs w:val="0"/>
                <w:lang w:val="en-US"/>
              </w:rPr>
            </w:pPr>
            <w:r w:rsidRPr="009D6F0F">
              <w:rPr>
                <w:b w:val="0"/>
                <w:bCs w:val="0"/>
                <w:lang w:val="en-US"/>
              </w:rPr>
              <w:t>Re-offer yield</w:t>
            </w:r>
          </w:p>
        </w:tc>
        <w:tc>
          <w:tcPr>
            <w:tcW w:w="7021" w:type="dxa"/>
          </w:tcPr>
          <w:p w14:paraId="0D0BCDEF" w14:textId="6ACE54D9" w:rsidR="001A25B0" w:rsidRDefault="00C24912" w:rsidP="009D6F0F">
            <w:pPr>
              <w:jc w:val="center"/>
              <w:cnfStyle w:val="000000100000" w:firstRow="0" w:lastRow="0" w:firstColumn="0" w:lastColumn="0" w:oddVBand="0" w:evenVBand="0" w:oddHBand="1" w:evenHBand="0" w:firstRowFirstColumn="0" w:firstRowLastColumn="0" w:lastRowFirstColumn="0" w:lastRowLastColumn="0"/>
              <w:rPr>
                <w:lang w:val="en-US"/>
              </w:rPr>
            </w:pPr>
            <w:r w:rsidRPr="00C24912">
              <w:rPr>
                <w:lang w:val="en-US"/>
              </w:rPr>
              <w:t>0.044%</w:t>
            </w:r>
          </w:p>
        </w:tc>
      </w:tr>
      <w:tr w:rsidR="001A25B0" w14:paraId="1963A8B9" w14:textId="77777777" w:rsidTr="00736183">
        <w:trPr>
          <w:trHeight w:val="279"/>
        </w:trPr>
        <w:tc>
          <w:tcPr>
            <w:cnfStyle w:val="001000000000" w:firstRow="0" w:lastRow="0" w:firstColumn="1" w:lastColumn="0" w:oddVBand="0" w:evenVBand="0" w:oddHBand="0" w:evenHBand="0" w:firstRowFirstColumn="0" w:firstRowLastColumn="0" w:lastRowFirstColumn="0" w:lastRowLastColumn="0"/>
            <w:tcW w:w="3423" w:type="dxa"/>
          </w:tcPr>
          <w:p w14:paraId="162F8D2F" w14:textId="3B446BE5" w:rsidR="001A25B0" w:rsidRPr="009D6F0F" w:rsidRDefault="009D6F0F" w:rsidP="007B7245">
            <w:pPr>
              <w:jc w:val="center"/>
              <w:rPr>
                <w:b w:val="0"/>
                <w:bCs w:val="0"/>
                <w:lang w:val="en-US"/>
              </w:rPr>
            </w:pPr>
            <w:r w:rsidRPr="009D6F0F">
              <w:rPr>
                <w:b w:val="0"/>
                <w:bCs w:val="0"/>
                <w:lang w:val="en-US"/>
              </w:rPr>
              <w:t>ISIN</w:t>
            </w:r>
          </w:p>
        </w:tc>
        <w:tc>
          <w:tcPr>
            <w:tcW w:w="7021" w:type="dxa"/>
          </w:tcPr>
          <w:p w14:paraId="3947FA8C" w14:textId="0BE25BA4" w:rsidR="001A25B0" w:rsidRDefault="008D321B" w:rsidP="009D6F0F">
            <w:pPr>
              <w:jc w:val="center"/>
              <w:cnfStyle w:val="000000000000" w:firstRow="0" w:lastRow="0" w:firstColumn="0" w:lastColumn="0" w:oddVBand="0" w:evenVBand="0" w:oddHBand="0" w:evenHBand="0" w:firstRowFirstColumn="0" w:firstRowLastColumn="0" w:lastRowFirstColumn="0" w:lastRowLastColumn="0"/>
              <w:rPr>
                <w:lang w:val="en-US"/>
              </w:rPr>
            </w:pPr>
            <w:r w:rsidRPr="008D321B">
              <w:rPr>
                <w:lang w:val="en-US"/>
              </w:rPr>
              <w:t>XS2308329783</w:t>
            </w:r>
          </w:p>
        </w:tc>
      </w:tr>
      <w:tr w:rsidR="001A25B0" w14:paraId="51F0CA92" w14:textId="77777777" w:rsidTr="0073618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3423" w:type="dxa"/>
          </w:tcPr>
          <w:p w14:paraId="1F4C8F36" w14:textId="01AC61AB" w:rsidR="001A25B0" w:rsidRPr="009D6F0F" w:rsidRDefault="009D6F0F" w:rsidP="007B7245">
            <w:pPr>
              <w:jc w:val="center"/>
              <w:rPr>
                <w:b w:val="0"/>
                <w:bCs w:val="0"/>
                <w:lang w:val="en-US"/>
              </w:rPr>
            </w:pPr>
            <w:r w:rsidRPr="009D6F0F">
              <w:rPr>
                <w:b w:val="0"/>
                <w:bCs w:val="0"/>
                <w:lang w:val="en-US"/>
              </w:rPr>
              <w:t>Listing</w:t>
            </w:r>
          </w:p>
        </w:tc>
        <w:tc>
          <w:tcPr>
            <w:tcW w:w="7021" w:type="dxa"/>
          </w:tcPr>
          <w:p w14:paraId="571EC177" w14:textId="693485EF" w:rsidR="001A25B0" w:rsidRDefault="008D321B" w:rsidP="009D6F0F">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Luxembourg</w:t>
            </w:r>
          </w:p>
        </w:tc>
      </w:tr>
      <w:tr w:rsidR="001A25B0" w:rsidRPr="00BE070C" w14:paraId="582F03E5" w14:textId="77777777" w:rsidTr="00736183">
        <w:trPr>
          <w:trHeight w:val="279"/>
        </w:trPr>
        <w:tc>
          <w:tcPr>
            <w:cnfStyle w:val="001000000000" w:firstRow="0" w:lastRow="0" w:firstColumn="1" w:lastColumn="0" w:oddVBand="0" w:evenVBand="0" w:oddHBand="0" w:evenHBand="0" w:firstRowFirstColumn="0" w:firstRowLastColumn="0" w:lastRowFirstColumn="0" w:lastRowLastColumn="0"/>
            <w:tcW w:w="3423" w:type="dxa"/>
          </w:tcPr>
          <w:p w14:paraId="1D9822CD" w14:textId="61BC3027" w:rsidR="001A25B0" w:rsidRPr="009D6F0F" w:rsidRDefault="009D6F0F" w:rsidP="007B7245">
            <w:pPr>
              <w:jc w:val="center"/>
              <w:rPr>
                <w:b w:val="0"/>
                <w:bCs w:val="0"/>
                <w:lang w:val="en-US"/>
              </w:rPr>
            </w:pPr>
            <w:r w:rsidRPr="009D6F0F">
              <w:rPr>
                <w:b w:val="0"/>
                <w:bCs w:val="0"/>
                <w:lang w:val="en-US"/>
              </w:rPr>
              <w:t>Lead Managers</w:t>
            </w:r>
          </w:p>
        </w:tc>
        <w:tc>
          <w:tcPr>
            <w:tcW w:w="7021" w:type="dxa"/>
          </w:tcPr>
          <w:p w14:paraId="707BCB31" w14:textId="1B90EFC6" w:rsidR="001A25B0" w:rsidRPr="008D321B" w:rsidRDefault="008D321B" w:rsidP="009D6F0F">
            <w:pPr>
              <w:jc w:val="center"/>
              <w:cnfStyle w:val="000000000000" w:firstRow="0" w:lastRow="0" w:firstColumn="0" w:lastColumn="0" w:oddVBand="0" w:evenVBand="0" w:oddHBand="0" w:evenHBand="0" w:firstRowFirstColumn="0" w:firstRowLastColumn="0" w:lastRowFirstColumn="0" w:lastRowLastColumn="0"/>
              <w:rPr>
                <w:lang w:val="de-DE"/>
              </w:rPr>
            </w:pPr>
            <w:r w:rsidRPr="008D321B">
              <w:rPr>
                <w:lang w:val="de-DE"/>
              </w:rPr>
              <w:t xml:space="preserve">Deutsche Bank, </w:t>
            </w:r>
            <w:proofErr w:type="spellStart"/>
            <w:r w:rsidRPr="008D321B">
              <w:rPr>
                <w:lang w:val="de-DE"/>
              </w:rPr>
              <w:t>Natixis</w:t>
            </w:r>
            <w:proofErr w:type="spellEnd"/>
            <w:r w:rsidRPr="008D321B">
              <w:rPr>
                <w:lang w:val="de-DE"/>
              </w:rPr>
              <w:t xml:space="preserve">, Nomura, </w:t>
            </w:r>
            <w:r>
              <w:rPr>
                <w:lang w:val="de-DE"/>
              </w:rPr>
              <w:t>Nordea</w:t>
            </w:r>
          </w:p>
        </w:tc>
      </w:tr>
    </w:tbl>
    <w:p w14:paraId="50E7BD42" w14:textId="77777777" w:rsidR="009D6F0F" w:rsidRPr="008D321B" w:rsidRDefault="009D6F0F" w:rsidP="001A25B0">
      <w:pPr>
        <w:rPr>
          <w:b/>
          <w:bCs/>
          <w:u w:val="single"/>
          <w:lang w:val="de-DE"/>
        </w:rPr>
      </w:pPr>
    </w:p>
    <w:p w14:paraId="2AAD88E8" w14:textId="4EF6109A" w:rsidR="001A25B0" w:rsidRDefault="001A25B0" w:rsidP="001A25B0">
      <w:pPr>
        <w:rPr>
          <w:b/>
          <w:bCs/>
          <w:u w:val="single"/>
          <w:lang w:val="en-US"/>
        </w:rPr>
      </w:pPr>
      <w:r w:rsidRPr="001A25B0">
        <w:rPr>
          <w:b/>
          <w:bCs/>
          <w:u w:val="single"/>
          <w:lang w:val="en-US"/>
        </w:rPr>
        <w:t>Transaction Summary</w:t>
      </w:r>
    </w:p>
    <w:p w14:paraId="26F38CFF" w14:textId="6A75FF8B" w:rsidR="001A25B0" w:rsidRDefault="005926DD" w:rsidP="005926DD">
      <w:pPr>
        <w:pStyle w:val="ListParagraph"/>
        <w:numPr>
          <w:ilvl w:val="0"/>
          <w:numId w:val="1"/>
        </w:numPr>
        <w:rPr>
          <w:lang w:val="en-US"/>
        </w:rPr>
      </w:pPr>
      <w:r>
        <w:rPr>
          <w:lang w:val="en-US"/>
        </w:rPr>
        <w:t>On Wednesday 24</w:t>
      </w:r>
      <w:r w:rsidRPr="005926DD">
        <w:rPr>
          <w:vertAlign w:val="superscript"/>
          <w:lang w:val="en-US"/>
        </w:rPr>
        <w:t>th</w:t>
      </w:r>
      <w:r>
        <w:rPr>
          <w:lang w:val="en-US"/>
        </w:rPr>
        <w:t xml:space="preserve"> February, </w:t>
      </w:r>
      <w:proofErr w:type="spellStart"/>
      <w:r>
        <w:rPr>
          <w:lang w:val="en-US"/>
        </w:rPr>
        <w:t>KommuneKredit</w:t>
      </w:r>
      <w:proofErr w:type="spellEnd"/>
      <w:r>
        <w:rPr>
          <w:lang w:val="en-US"/>
        </w:rPr>
        <w:t xml:space="preserve"> returned to the market for </w:t>
      </w:r>
      <w:r w:rsidR="00CC7081">
        <w:rPr>
          <w:lang w:val="en-US"/>
        </w:rPr>
        <w:t>their first Euro benchmark of 2021</w:t>
      </w:r>
      <w:r>
        <w:rPr>
          <w:lang w:val="en-US"/>
        </w:rPr>
        <w:t xml:space="preserve">, raising EUR 1bn with </w:t>
      </w:r>
      <w:r w:rsidR="003F0C23">
        <w:rPr>
          <w:lang w:val="en-US"/>
        </w:rPr>
        <w:t xml:space="preserve">a strongly oversubscribed </w:t>
      </w:r>
      <w:r w:rsidR="001B689B">
        <w:rPr>
          <w:lang w:val="en-US"/>
        </w:rPr>
        <w:t xml:space="preserve">10-year </w:t>
      </w:r>
      <w:r w:rsidR="003F0C23">
        <w:rPr>
          <w:lang w:val="en-US"/>
        </w:rPr>
        <w:t>bond</w:t>
      </w:r>
      <w:r w:rsidR="001B689B">
        <w:rPr>
          <w:lang w:val="en-US"/>
        </w:rPr>
        <w:t xml:space="preserve">, coming at a spread of </w:t>
      </w:r>
      <w:r w:rsidR="003F0C23">
        <w:rPr>
          <w:lang w:val="en-US"/>
        </w:rPr>
        <w:t>4</w:t>
      </w:r>
      <w:r w:rsidR="001B689B">
        <w:rPr>
          <w:lang w:val="en-US"/>
        </w:rPr>
        <w:t>bps over mid-swaps.</w:t>
      </w:r>
      <w:r w:rsidR="00C71AF9">
        <w:rPr>
          <w:lang w:val="en-US"/>
        </w:rPr>
        <w:t xml:space="preserve"> This is </w:t>
      </w:r>
      <w:proofErr w:type="spellStart"/>
      <w:r w:rsidR="00C71AF9">
        <w:rPr>
          <w:lang w:val="en-US"/>
        </w:rPr>
        <w:t>KommuneKredit’s</w:t>
      </w:r>
      <w:proofErr w:type="spellEnd"/>
      <w:r w:rsidR="00C71AF9">
        <w:rPr>
          <w:lang w:val="en-US"/>
        </w:rPr>
        <w:t xml:space="preserve"> largest Euro issuance since March 2018</w:t>
      </w:r>
      <w:r w:rsidR="00584315">
        <w:rPr>
          <w:lang w:val="en-US"/>
        </w:rPr>
        <w:t xml:space="preserve"> and </w:t>
      </w:r>
      <w:r w:rsidR="00C34D88">
        <w:rPr>
          <w:lang w:val="en-US"/>
        </w:rPr>
        <w:t xml:space="preserve">its </w:t>
      </w:r>
      <w:r w:rsidR="00584315">
        <w:rPr>
          <w:lang w:val="en-US"/>
        </w:rPr>
        <w:t>largest ever 10-year bond.</w:t>
      </w:r>
    </w:p>
    <w:p w14:paraId="0FA08264" w14:textId="77777777" w:rsidR="001B689B" w:rsidRDefault="001B689B" w:rsidP="001B689B">
      <w:pPr>
        <w:pStyle w:val="ListParagraph"/>
        <w:rPr>
          <w:lang w:val="en-US"/>
        </w:rPr>
      </w:pPr>
    </w:p>
    <w:p w14:paraId="0CD78C4D" w14:textId="33996D87" w:rsidR="001B689B" w:rsidRDefault="001B689B" w:rsidP="005926DD">
      <w:pPr>
        <w:pStyle w:val="ListParagraph"/>
        <w:numPr>
          <w:ilvl w:val="0"/>
          <w:numId w:val="1"/>
        </w:numPr>
        <w:rPr>
          <w:lang w:val="en-US"/>
        </w:rPr>
      </w:pPr>
      <w:r>
        <w:rPr>
          <w:lang w:val="en-US"/>
        </w:rPr>
        <w:t xml:space="preserve">The mandate for the new EUR 1bn no-grow </w:t>
      </w:r>
      <w:r w:rsidR="003F0C23">
        <w:rPr>
          <w:lang w:val="en-US"/>
        </w:rPr>
        <w:t xml:space="preserve">bond </w:t>
      </w:r>
      <w:r>
        <w:rPr>
          <w:lang w:val="en-US"/>
        </w:rPr>
        <w:t>was announced to the market at 2pm CET on Tuesday 24</w:t>
      </w:r>
      <w:r w:rsidRPr="001B689B">
        <w:rPr>
          <w:vertAlign w:val="superscript"/>
          <w:lang w:val="en-US"/>
        </w:rPr>
        <w:t>th</w:t>
      </w:r>
      <w:r>
        <w:rPr>
          <w:lang w:val="en-US"/>
        </w:rPr>
        <w:t xml:space="preserve"> February and books opened at 9am CET the following morning with guidance of MS+6bps area. </w:t>
      </w:r>
    </w:p>
    <w:p w14:paraId="0F7DDA67" w14:textId="77777777" w:rsidR="001B689B" w:rsidRPr="001B689B" w:rsidRDefault="001B689B" w:rsidP="001B689B">
      <w:pPr>
        <w:pStyle w:val="ListParagraph"/>
        <w:rPr>
          <w:lang w:val="en-US"/>
        </w:rPr>
      </w:pPr>
    </w:p>
    <w:p w14:paraId="3A7AAE4F" w14:textId="3DF73B36" w:rsidR="001B689B" w:rsidRDefault="003F0C23" w:rsidP="005926DD">
      <w:pPr>
        <w:pStyle w:val="ListParagraph"/>
        <w:numPr>
          <w:ilvl w:val="0"/>
          <w:numId w:val="1"/>
        </w:numPr>
        <w:rPr>
          <w:lang w:val="en-US"/>
        </w:rPr>
      </w:pPr>
      <w:r>
        <w:rPr>
          <w:lang w:val="en-US"/>
        </w:rPr>
        <w:t xml:space="preserve">By </w:t>
      </w:r>
      <w:r w:rsidR="001B689B">
        <w:rPr>
          <w:lang w:val="en-US"/>
        </w:rPr>
        <w:t>10:15 CET</w:t>
      </w:r>
      <w:r>
        <w:rPr>
          <w:lang w:val="en-US"/>
        </w:rPr>
        <w:t xml:space="preserve">, </w:t>
      </w:r>
      <w:r w:rsidR="00C71AF9">
        <w:rPr>
          <w:lang w:val="en-US"/>
        </w:rPr>
        <w:t xml:space="preserve">the order book had accumulated to over EUR 1.8bn, </w:t>
      </w:r>
      <w:r>
        <w:rPr>
          <w:lang w:val="en-US"/>
        </w:rPr>
        <w:t xml:space="preserve">thus </w:t>
      </w:r>
      <w:r w:rsidR="00C71AF9">
        <w:rPr>
          <w:lang w:val="en-US"/>
        </w:rPr>
        <w:t>allowing the guidance to be revised to MS+5a.</w:t>
      </w:r>
    </w:p>
    <w:p w14:paraId="7A3117EB" w14:textId="77777777" w:rsidR="00C71AF9" w:rsidRPr="00C71AF9" w:rsidRDefault="00C71AF9" w:rsidP="00C71AF9">
      <w:pPr>
        <w:pStyle w:val="ListParagraph"/>
        <w:rPr>
          <w:lang w:val="en-US"/>
        </w:rPr>
      </w:pPr>
    </w:p>
    <w:p w14:paraId="01109DA9" w14:textId="66A474EA" w:rsidR="00F22443" w:rsidRDefault="00C71AF9" w:rsidP="005926DD">
      <w:pPr>
        <w:pStyle w:val="ListParagraph"/>
        <w:numPr>
          <w:ilvl w:val="0"/>
          <w:numId w:val="1"/>
        </w:numPr>
        <w:rPr>
          <w:lang w:val="en-US"/>
        </w:rPr>
      </w:pPr>
      <w:r>
        <w:rPr>
          <w:lang w:val="en-US"/>
        </w:rPr>
        <w:t xml:space="preserve">The order book continued </w:t>
      </w:r>
      <w:r w:rsidR="003F0C23">
        <w:rPr>
          <w:lang w:val="en-US"/>
        </w:rPr>
        <w:t>its growth momentum despite the tighter guidance</w:t>
      </w:r>
      <w:r>
        <w:rPr>
          <w:lang w:val="en-US"/>
        </w:rPr>
        <w:t xml:space="preserve">, and by 11am CET, total orders stood at over EUR 2.6bn. The leads subsequently fixed the spread at MS+4bps, </w:t>
      </w:r>
      <w:r w:rsidR="00F22443">
        <w:rPr>
          <w:lang w:val="en-US"/>
        </w:rPr>
        <w:t xml:space="preserve">2bps inside </w:t>
      </w:r>
      <w:r w:rsidR="003F0C23">
        <w:rPr>
          <w:lang w:val="en-US"/>
        </w:rPr>
        <w:t xml:space="preserve">initial </w:t>
      </w:r>
      <w:r w:rsidR="00F22443">
        <w:rPr>
          <w:lang w:val="en-US"/>
        </w:rPr>
        <w:t xml:space="preserve">guidance. </w:t>
      </w:r>
      <w:r w:rsidR="00C34D88">
        <w:rPr>
          <w:lang w:val="en-US"/>
        </w:rPr>
        <w:t xml:space="preserve">At 11:30 CET book close, orders were in excess of EUR 2.6bn (incl. EUR 100m JLM) good at final spread. </w:t>
      </w:r>
    </w:p>
    <w:p w14:paraId="757D1663" w14:textId="77777777" w:rsidR="00F22443" w:rsidRPr="00F22443" w:rsidRDefault="00F22443" w:rsidP="00F22443">
      <w:pPr>
        <w:pStyle w:val="ListParagraph"/>
        <w:rPr>
          <w:lang w:val="en-US"/>
        </w:rPr>
      </w:pPr>
    </w:p>
    <w:p w14:paraId="27C5E3F5" w14:textId="74AFD9D4" w:rsidR="00584315" w:rsidRPr="00584315" w:rsidRDefault="00C24912" w:rsidP="00584315">
      <w:pPr>
        <w:pStyle w:val="ListParagraph"/>
        <w:numPr>
          <w:ilvl w:val="0"/>
          <w:numId w:val="1"/>
        </w:numPr>
        <w:rPr>
          <w:lang w:val="en-US"/>
        </w:rPr>
      </w:pPr>
      <w:r>
        <w:rPr>
          <w:lang w:val="en-US"/>
        </w:rPr>
        <w:t>Allocations were released at 2pm CET and the new issue was priced</w:t>
      </w:r>
      <w:r w:rsidR="00A318FE">
        <w:rPr>
          <w:lang w:val="en-US"/>
        </w:rPr>
        <w:t xml:space="preserve"> </w:t>
      </w:r>
      <w:r>
        <w:rPr>
          <w:lang w:val="en-US"/>
        </w:rPr>
        <w:t>at 2:3</w:t>
      </w:r>
      <w:r w:rsidR="00A318FE">
        <w:rPr>
          <w:lang w:val="en-US"/>
        </w:rPr>
        <w:t>4p</w:t>
      </w:r>
      <w:r>
        <w:rPr>
          <w:lang w:val="en-US"/>
        </w:rPr>
        <w:t>m CET</w:t>
      </w:r>
      <w:r w:rsidR="006C3F87">
        <w:rPr>
          <w:lang w:val="en-US"/>
        </w:rPr>
        <w:t xml:space="preserve">, setting the reoffer yield of 0.044%, translating into a reoffer price at 99.561% for the 0% coupon bond. </w:t>
      </w:r>
      <w:r>
        <w:rPr>
          <w:lang w:val="en-US"/>
        </w:rPr>
        <w:t xml:space="preserve">The issue also comes at a final spread of 35bps over the Feb-31 Bund. </w:t>
      </w:r>
    </w:p>
    <w:p w14:paraId="49BB9F60" w14:textId="77777777" w:rsidR="003F4905" w:rsidRDefault="003F4905" w:rsidP="003F4905">
      <w:pPr>
        <w:pStyle w:val="ListParagraph"/>
        <w:rPr>
          <w:noProof/>
          <w:lang w:val="en-US"/>
        </w:rPr>
      </w:pPr>
    </w:p>
    <w:p w14:paraId="39D469D3" w14:textId="77777777" w:rsidR="001A25B0" w:rsidRDefault="003F4905" w:rsidP="003F4905">
      <w:pPr>
        <w:pStyle w:val="ListParagraph"/>
        <w:rPr>
          <w:lang w:val="en-US"/>
        </w:rPr>
      </w:pPr>
      <w:r>
        <w:rPr>
          <w:noProof/>
          <w:lang w:val="en-US"/>
        </w:rPr>
        <w:br/>
      </w:r>
    </w:p>
    <w:p w14:paraId="4FF3CA41" w14:textId="08CEE59D" w:rsidR="00B65ECC" w:rsidRPr="00D2744C" w:rsidRDefault="00BA4474" w:rsidP="00D2744C">
      <w:pPr>
        <w:pStyle w:val="ListParagraph"/>
        <w:numPr>
          <w:ilvl w:val="0"/>
          <w:numId w:val="2"/>
        </w:numPr>
        <w:rPr>
          <w:lang w:val="en-US"/>
        </w:rPr>
      </w:pPr>
      <w:r>
        <w:rPr>
          <w:lang w:val="en-US"/>
        </w:rPr>
        <w:t xml:space="preserve">The transaction attracted a </w:t>
      </w:r>
      <w:r w:rsidR="0063720C">
        <w:rPr>
          <w:lang w:val="en-US"/>
        </w:rPr>
        <w:t xml:space="preserve">very solid and diverse book </w:t>
      </w:r>
      <w:r w:rsidR="00BE070C">
        <w:rPr>
          <w:lang w:val="en-US"/>
        </w:rPr>
        <w:t>as illustrated by the final allocation distribution</w:t>
      </w:r>
      <w:r w:rsidR="0063720C">
        <w:rPr>
          <w:lang w:val="en-US"/>
        </w:rPr>
        <w:t xml:space="preserve">. </w:t>
      </w:r>
      <w:r w:rsidR="00BE070C">
        <w:rPr>
          <w:lang w:val="en-US"/>
        </w:rPr>
        <w:br/>
        <w:t>I</w:t>
      </w:r>
      <w:r w:rsidR="0063720C">
        <w:rPr>
          <w:lang w:val="en-US"/>
        </w:rPr>
        <w:t xml:space="preserve">nvestors </w:t>
      </w:r>
      <w:r w:rsidR="00BE070C">
        <w:rPr>
          <w:lang w:val="en-US"/>
        </w:rPr>
        <w:t>participated from across the world, with the lion share derived from Germany/</w:t>
      </w:r>
      <w:r w:rsidR="0063720C">
        <w:rPr>
          <w:lang w:val="en-US"/>
        </w:rPr>
        <w:t xml:space="preserve">Austria </w:t>
      </w:r>
      <w:r w:rsidR="00BE070C">
        <w:rPr>
          <w:lang w:val="en-US"/>
        </w:rPr>
        <w:t>(</w:t>
      </w:r>
      <w:r w:rsidR="0063720C">
        <w:rPr>
          <w:lang w:val="en-US"/>
        </w:rPr>
        <w:t>25%</w:t>
      </w:r>
      <w:r w:rsidR="00BE070C">
        <w:rPr>
          <w:lang w:val="en-US"/>
        </w:rPr>
        <w:t xml:space="preserve">), </w:t>
      </w:r>
      <w:r w:rsidR="0063720C">
        <w:rPr>
          <w:lang w:val="en-US"/>
        </w:rPr>
        <w:t>Benelux (24%)</w:t>
      </w:r>
      <w:r w:rsidR="00BE070C">
        <w:rPr>
          <w:lang w:val="en-US"/>
        </w:rPr>
        <w:t xml:space="preserve"> and the </w:t>
      </w:r>
      <w:r w:rsidR="0063720C">
        <w:rPr>
          <w:lang w:val="en-US"/>
        </w:rPr>
        <w:t xml:space="preserve">Nordics (15%). </w:t>
      </w:r>
      <w:r w:rsidR="00BE070C">
        <w:rPr>
          <w:lang w:val="en-US"/>
        </w:rPr>
        <w:t xml:space="preserve">In terms of </w:t>
      </w:r>
      <w:r w:rsidR="0063720C">
        <w:rPr>
          <w:lang w:val="en-US"/>
        </w:rPr>
        <w:t xml:space="preserve">investor type, </w:t>
      </w:r>
      <w:r w:rsidR="00BE070C">
        <w:rPr>
          <w:lang w:val="en-US"/>
        </w:rPr>
        <w:t xml:space="preserve">the deal was dominated by </w:t>
      </w:r>
      <w:r w:rsidR="0063720C">
        <w:rPr>
          <w:lang w:val="en-US"/>
        </w:rPr>
        <w:t xml:space="preserve">Central Banks and Official Institutions </w:t>
      </w:r>
      <w:r w:rsidR="00BE070C">
        <w:rPr>
          <w:lang w:val="en-US"/>
        </w:rPr>
        <w:t xml:space="preserve">who accounted for </w:t>
      </w:r>
      <w:r w:rsidR="0063720C">
        <w:rPr>
          <w:lang w:val="en-US"/>
        </w:rPr>
        <w:t>49%</w:t>
      </w:r>
      <w:r w:rsidR="00BE070C">
        <w:rPr>
          <w:lang w:val="en-US"/>
        </w:rPr>
        <w:t xml:space="preserve">, followed by </w:t>
      </w:r>
      <w:r w:rsidR="0063720C">
        <w:rPr>
          <w:lang w:val="en-US"/>
        </w:rPr>
        <w:t xml:space="preserve">Bank Treasuries </w:t>
      </w:r>
      <w:r w:rsidR="00BE070C">
        <w:rPr>
          <w:lang w:val="en-US"/>
        </w:rPr>
        <w:t>(</w:t>
      </w:r>
      <w:r w:rsidR="0063720C">
        <w:rPr>
          <w:lang w:val="en-US"/>
        </w:rPr>
        <w:t>29%</w:t>
      </w:r>
      <w:r w:rsidR="00BE070C">
        <w:rPr>
          <w:lang w:val="en-US"/>
        </w:rPr>
        <w:t xml:space="preserve">), </w:t>
      </w:r>
      <w:r w:rsidR="0063720C">
        <w:rPr>
          <w:lang w:val="en-US"/>
        </w:rPr>
        <w:t xml:space="preserve">Asset Managers </w:t>
      </w:r>
      <w:r w:rsidR="00BE070C">
        <w:rPr>
          <w:lang w:val="en-US"/>
        </w:rPr>
        <w:t>(</w:t>
      </w:r>
      <w:r w:rsidR="0063720C">
        <w:rPr>
          <w:lang w:val="en-US"/>
        </w:rPr>
        <w:t>18%</w:t>
      </w:r>
      <w:r w:rsidR="00BE070C">
        <w:rPr>
          <w:lang w:val="en-US"/>
        </w:rPr>
        <w:t>), B</w:t>
      </w:r>
      <w:r w:rsidR="003D54F5">
        <w:rPr>
          <w:lang w:val="en-US"/>
        </w:rPr>
        <w:t xml:space="preserve">anks </w:t>
      </w:r>
      <w:r w:rsidR="00BE070C">
        <w:rPr>
          <w:lang w:val="en-US"/>
        </w:rPr>
        <w:t>(</w:t>
      </w:r>
      <w:r w:rsidR="003D54F5">
        <w:rPr>
          <w:lang w:val="en-US"/>
        </w:rPr>
        <w:t>3%</w:t>
      </w:r>
      <w:r w:rsidR="00BE070C">
        <w:rPr>
          <w:lang w:val="en-US"/>
        </w:rPr>
        <w:t xml:space="preserve">), and </w:t>
      </w:r>
      <w:r w:rsidR="003D54F5">
        <w:rPr>
          <w:lang w:val="en-US"/>
        </w:rPr>
        <w:t xml:space="preserve">other investors </w:t>
      </w:r>
      <w:r w:rsidR="00BE070C">
        <w:rPr>
          <w:lang w:val="en-US"/>
        </w:rPr>
        <w:t>(1%).</w:t>
      </w:r>
    </w:p>
    <w:p w14:paraId="073AD195" w14:textId="77777777" w:rsidR="003F4905" w:rsidRDefault="003F4905" w:rsidP="001A25B0">
      <w:pPr>
        <w:rPr>
          <w:lang w:val="en-US"/>
        </w:rPr>
      </w:pPr>
    </w:p>
    <w:p w14:paraId="4D9950C8" w14:textId="3DDDF633" w:rsidR="00B65ECC" w:rsidRDefault="003D54F5" w:rsidP="001A25B0">
      <w:pPr>
        <w:rPr>
          <w:lang w:val="en-US"/>
        </w:rPr>
      </w:pPr>
      <w:r w:rsidRPr="003D54F5">
        <w:rPr>
          <w:noProof/>
          <w:lang w:val="en-US"/>
        </w:rPr>
        <mc:AlternateContent>
          <mc:Choice Requires="wps">
            <w:drawing>
              <wp:anchor distT="45720" distB="45720" distL="114300" distR="114300" simplePos="0" relativeHeight="251677696" behindDoc="0" locked="0" layoutInCell="1" allowOverlap="1" wp14:anchorId="576CF3C4" wp14:editId="1F468081">
                <wp:simplePos x="0" y="0"/>
                <wp:positionH relativeFrom="column">
                  <wp:posOffset>4245374</wp:posOffset>
                </wp:positionH>
                <wp:positionV relativeFrom="paragraph">
                  <wp:posOffset>101969</wp:posOffset>
                </wp:positionV>
                <wp:extent cx="1264920" cy="265430"/>
                <wp:effectExtent l="0" t="0" r="0" b="12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65430"/>
                        </a:xfrm>
                        <a:prstGeom prst="rect">
                          <a:avLst/>
                        </a:prstGeom>
                        <a:solidFill>
                          <a:srgbClr val="FFFFFF"/>
                        </a:solidFill>
                        <a:ln w="9525">
                          <a:noFill/>
                          <a:miter lim="800000"/>
                          <a:headEnd/>
                          <a:tailEnd/>
                        </a:ln>
                      </wps:spPr>
                      <wps:txbx>
                        <w:txbxContent>
                          <w:p w14:paraId="293E2CA5" w14:textId="68AA0397" w:rsidR="003D54F5" w:rsidRPr="003D54F5" w:rsidRDefault="003D54F5" w:rsidP="003D54F5">
                            <w:pPr>
                              <w:rPr>
                                <w:b/>
                                <w:bCs/>
                                <w:lang w:val="en-US"/>
                              </w:rPr>
                            </w:pPr>
                            <w:r w:rsidRPr="003D54F5">
                              <w:rPr>
                                <w:b/>
                                <w:bCs/>
                              </w:rPr>
                              <w:t xml:space="preserve">By </w:t>
                            </w:r>
                            <w:proofErr w:type="spellStart"/>
                            <w:r w:rsidRPr="003D54F5">
                              <w:rPr>
                                <w:b/>
                                <w:bCs/>
                              </w:rPr>
                              <w:t>Geography</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6CF3C4" id="_x0000_t202" coordsize="21600,21600" o:spt="202" path="m,l,21600r21600,l21600,xe">
                <v:stroke joinstyle="miter"/>
                <v:path gradientshapeok="t" o:connecttype="rect"/>
              </v:shapetype>
              <v:shape id="Text Box 2" o:spid="_x0000_s1026" type="#_x0000_t202" style="position:absolute;margin-left:334.3pt;margin-top:8.05pt;width:99.6pt;height:20.9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" stroked="f">
                <v:textbox>
                  <w:txbxContent>
                    <w:p w14:paraId="293E2CA5" w14:textId="68AA0397" w:rsidR="003D54F5" w:rsidRPr="003D54F5" w:rsidRDefault="003D54F5" w:rsidP="003D54F5">
                      <w:pPr>
                        <w:rPr>
                          <w:b/>
                          <w:bCs/>
                          <w:lang w:val="en-US"/>
                        </w:rPr>
                      </w:pPr>
                      <w:r w:rsidRPr="003D54F5">
                        <w:rPr>
                          <w:b/>
                          <w:bCs/>
                        </w:rPr>
                        <w:t xml:space="preserve">By </w:t>
                      </w:r>
                      <w:proofErr w:type="spellStart"/>
                      <w:r w:rsidRPr="003D54F5">
                        <w:rPr>
                          <w:b/>
                          <w:bCs/>
                        </w:rPr>
                        <w:t>Geography</w:t>
                      </w:r>
                      <w:proofErr w:type="spellEnd"/>
                    </w:p>
                  </w:txbxContent>
                </v:textbox>
                <w10:wrap type="square"/>
              </v:shape>
            </w:pict>
          </mc:Fallback>
        </mc:AlternateContent>
      </w:r>
      <w:r w:rsidRPr="003D54F5">
        <w:rPr>
          <w:noProof/>
          <w:lang w:val="en-US"/>
        </w:rPr>
        <mc:AlternateContent>
          <mc:Choice Requires="wps">
            <w:drawing>
              <wp:anchor distT="45720" distB="45720" distL="114300" distR="114300" simplePos="0" relativeHeight="251675648" behindDoc="0" locked="0" layoutInCell="1" allowOverlap="1" wp14:anchorId="117B7F07" wp14:editId="2D32C4CC">
                <wp:simplePos x="0" y="0"/>
                <wp:positionH relativeFrom="column">
                  <wp:posOffset>1126490</wp:posOffset>
                </wp:positionH>
                <wp:positionV relativeFrom="paragraph">
                  <wp:posOffset>98425</wp:posOffset>
                </wp:positionV>
                <wp:extent cx="1264920" cy="26543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65430"/>
                        </a:xfrm>
                        <a:prstGeom prst="rect">
                          <a:avLst/>
                        </a:prstGeom>
                        <a:solidFill>
                          <a:srgbClr val="FFFFFF"/>
                        </a:solidFill>
                        <a:ln w="9525">
                          <a:noFill/>
                          <a:miter lim="800000"/>
                          <a:headEnd/>
                          <a:tailEnd/>
                        </a:ln>
                      </wps:spPr>
                      <wps:txbx>
                        <w:txbxContent>
                          <w:p w14:paraId="19B8301F" w14:textId="5F37B30B" w:rsidR="003D54F5" w:rsidRPr="003D54F5" w:rsidRDefault="003D54F5">
                            <w:pPr>
                              <w:rPr>
                                <w:b/>
                                <w:bCs/>
                                <w:lang w:val="en-US"/>
                              </w:rPr>
                            </w:pPr>
                            <w:r w:rsidRPr="003D54F5">
                              <w:rPr>
                                <w:b/>
                                <w:bCs/>
                              </w:rPr>
                              <w:t>By Investor Type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B7F07" id="_x0000_s1027" type="#_x0000_t202" style="position:absolute;margin-left:88.7pt;margin-top:7.75pt;width:99.6pt;height:20.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" stroked="f">
                <v:textbox>
                  <w:txbxContent>
                    <w:p w14:paraId="19B8301F" w14:textId="5F37B30B" w:rsidR="003D54F5" w:rsidRPr="003D54F5" w:rsidRDefault="003D54F5">
                      <w:pPr>
                        <w:rPr>
                          <w:b/>
                          <w:bCs/>
                          <w:lang w:val="en-US"/>
                        </w:rPr>
                      </w:pPr>
                      <w:r w:rsidRPr="003D54F5">
                        <w:rPr>
                          <w:b/>
                          <w:bCs/>
                        </w:rPr>
                        <w:t>By Investor Type</w:t>
                      </w:r>
                    </w:p>
                  </w:txbxContent>
                </v:textbox>
                <w10:wrap type="square"/>
              </v:shape>
            </w:pict>
          </mc:Fallback>
        </mc:AlternateContent>
      </w:r>
    </w:p>
    <w:p w14:paraId="17E8160C" w14:textId="0B7D8A5D" w:rsidR="00B65ECC" w:rsidRDefault="00BA4474" w:rsidP="001A25B0">
      <w:pPr>
        <w:rPr>
          <w:lang w:val="en-US"/>
        </w:rPr>
      </w:pPr>
      <w:r>
        <w:rPr>
          <w:noProof/>
        </w:rPr>
        <w:drawing>
          <wp:anchor distT="0" distB="0" distL="114300" distR="114300" simplePos="0" relativeHeight="251667456" behindDoc="1" locked="0" layoutInCell="1" allowOverlap="1" wp14:anchorId="797CDF60" wp14:editId="36053D58">
            <wp:simplePos x="0" y="0"/>
            <wp:positionH relativeFrom="column">
              <wp:posOffset>3138170</wp:posOffset>
            </wp:positionH>
            <wp:positionV relativeFrom="paragraph">
              <wp:posOffset>213167</wp:posOffset>
            </wp:positionV>
            <wp:extent cx="3511550" cy="2106295"/>
            <wp:effectExtent l="0" t="0" r="0" b="8255"/>
            <wp:wrapTight wrapText="bothSides">
              <wp:wrapPolygon edited="0">
                <wp:start x="0" y="0"/>
                <wp:lineTo x="0" y="21489"/>
                <wp:lineTo x="21444" y="21489"/>
                <wp:lineTo x="21444" y="0"/>
                <wp:lineTo x="0" y="0"/>
              </wp:wrapPolygon>
            </wp:wrapTight>
            <wp:docPr id="14" name="Chart 14">
              <a:extLst xmlns:a="http://schemas.openxmlformats.org/drawingml/2006/main">
                <a:ext uri="{FF2B5EF4-FFF2-40B4-BE49-F238E27FC236}">
                  <a16:creationId xmlns:a16="http://schemas.microsoft.com/office/drawing/2014/main" id="{D5AAEE7A-1286-4EB6-89F0-21A134150F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5" behindDoc="1" locked="0" layoutInCell="1" allowOverlap="1" wp14:anchorId="7B0C5F36" wp14:editId="48EDD02F">
            <wp:simplePos x="0" y="0"/>
            <wp:positionH relativeFrom="column">
              <wp:posOffset>6350</wp:posOffset>
            </wp:positionH>
            <wp:positionV relativeFrom="paragraph">
              <wp:posOffset>220023</wp:posOffset>
            </wp:positionV>
            <wp:extent cx="3527425" cy="2116455"/>
            <wp:effectExtent l="0" t="0" r="0" b="0"/>
            <wp:wrapTight wrapText="bothSides">
              <wp:wrapPolygon edited="0">
                <wp:start x="0" y="0"/>
                <wp:lineTo x="0" y="21386"/>
                <wp:lineTo x="21464" y="21386"/>
                <wp:lineTo x="21464" y="0"/>
                <wp:lineTo x="0" y="0"/>
              </wp:wrapPolygon>
            </wp:wrapTight>
            <wp:docPr id="1" name="Chart 1">
              <a:extLst xmlns:a="http://schemas.openxmlformats.org/drawingml/2006/main">
                <a:ext uri="{FF2B5EF4-FFF2-40B4-BE49-F238E27FC236}">
                  <a16:creationId xmlns:a16="http://schemas.microsoft.com/office/drawing/2014/main" id="{157ECA54-95A9-4B32-9676-44D080E59B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21F852EC" w14:textId="075496E9" w:rsidR="00B65ECC" w:rsidRDefault="00B65ECC" w:rsidP="001A25B0"/>
    <w:p w14:paraId="460BA152" w14:textId="4738A307" w:rsidR="003F4905" w:rsidRPr="003F4905" w:rsidRDefault="003F4905" w:rsidP="001A25B0">
      <w:r>
        <w:br/>
      </w:r>
    </w:p>
    <w:p w14:paraId="1CE571D3" w14:textId="68168275" w:rsidR="00FB305E" w:rsidRPr="00FB305E" w:rsidRDefault="00FB305E" w:rsidP="00FB305E">
      <w:pPr>
        <w:autoSpaceDE w:val="0"/>
        <w:autoSpaceDN w:val="0"/>
        <w:adjustRightInd w:val="0"/>
        <w:spacing w:after="0" w:line="240" w:lineRule="auto"/>
        <w:rPr>
          <w:b/>
          <w:bCs/>
          <w:sz w:val="24"/>
          <w:szCs w:val="22"/>
          <w:lang w:val="en-US"/>
        </w:rPr>
      </w:pPr>
      <w:r w:rsidRPr="00FB305E">
        <w:rPr>
          <w:b/>
          <w:bCs/>
          <w:sz w:val="24"/>
          <w:szCs w:val="22"/>
          <w:lang w:val="en-US"/>
        </w:rPr>
        <w:t xml:space="preserve">About </w:t>
      </w:r>
      <w:proofErr w:type="spellStart"/>
      <w:r w:rsidRPr="00FB305E">
        <w:rPr>
          <w:b/>
          <w:bCs/>
          <w:sz w:val="24"/>
          <w:szCs w:val="22"/>
          <w:lang w:val="en-US"/>
        </w:rPr>
        <w:t>KommuneKredit</w:t>
      </w:r>
      <w:proofErr w:type="spellEnd"/>
    </w:p>
    <w:p w14:paraId="4297C3FB" w14:textId="77777777" w:rsidR="00FB305E" w:rsidRPr="00FB305E" w:rsidRDefault="00FB305E" w:rsidP="00FB305E">
      <w:pPr>
        <w:autoSpaceDE w:val="0"/>
        <w:autoSpaceDN w:val="0"/>
        <w:adjustRightInd w:val="0"/>
        <w:spacing w:after="0" w:line="240" w:lineRule="auto"/>
        <w:rPr>
          <w:rFonts w:ascii="Arial-BoldMT" w:hAnsi="Arial-BoldMT" w:cs="Arial-BoldMT"/>
          <w:b/>
          <w:bCs/>
          <w:color w:val="000000"/>
          <w:szCs w:val="22"/>
          <w:lang w:val="en-US"/>
        </w:rPr>
      </w:pPr>
    </w:p>
    <w:p w14:paraId="294C72D6" w14:textId="11A893FC" w:rsidR="00FB305E" w:rsidRDefault="00FB305E" w:rsidP="00FB305E">
      <w:pPr>
        <w:autoSpaceDE w:val="0"/>
        <w:autoSpaceDN w:val="0"/>
        <w:adjustRightInd w:val="0"/>
        <w:spacing w:after="0" w:line="240" w:lineRule="auto"/>
        <w:rPr>
          <w:lang w:val="en-US"/>
        </w:rPr>
      </w:pPr>
      <w:proofErr w:type="spellStart"/>
      <w:r w:rsidRPr="00FB305E">
        <w:rPr>
          <w:lang w:val="en-US"/>
        </w:rPr>
        <w:t>KommuneKredit</w:t>
      </w:r>
      <w:proofErr w:type="spellEnd"/>
      <w:r w:rsidRPr="00FB305E">
        <w:rPr>
          <w:lang w:val="en-US"/>
        </w:rPr>
        <w:t xml:space="preserve"> is Denmark’s Local Government Funding Agency. </w:t>
      </w:r>
      <w:proofErr w:type="spellStart"/>
      <w:r w:rsidRPr="00FB305E">
        <w:rPr>
          <w:lang w:val="en-US"/>
        </w:rPr>
        <w:t>KommuneKredit</w:t>
      </w:r>
      <w:proofErr w:type="spellEnd"/>
      <w:r w:rsidRPr="00FB305E">
        <w:rPr>
          <w:lang w:val="en-US"/>
        </w:rPr>
        <w:t xml:space="preserve"> was established as a membership organization under Danish law in 1899. Its voluntary membership is restricted to Danish local governments (the municipalities and regions) and currently all local governments are members, thereby representing the entire population of Denmark. Its objective as a non-profit organization is to secure cost-efficient financing for its clients.</w:t>
      </w:r>
    </w:p>
    <w:p w14:paraId="0B41DE8D" w14:textId="77777777" w:rsidR="00FB305E" w:rsidRPr="00FB305E" w:rsidRDefault="00FB305E" w:rsidP="00FB305E">
      <w:pPr>
        <w:autoSpaceDE w:val="0"/>
        <w:autoSpaceDN w:val="0"/>
        <w:adjustRightInd w:val="0"/>
        <w:spacing w:after="0" w:line="240" w:lineRule="auto"/>
        <w:rPr>
          <w:lang w:val="en-US"/>
        </w:rPr>
      </w:pPr>
    </w:p>
    <w:p w14:paraId="74DE44A5" w14:textId="77777777" w:rsidR="00FB305E" w:rsidRPr="00E25B8C" w:rsidRDefault="00FB305E" w:rsidP="00FB305E">
      <w:pPr>
        <w:autoSpaceDE w:val="0"/>
        <w:autoSpaceDN w:val="0"/>
        <w:adjustRightInd w:val="0"/>
        <w:spacing w:after="0" w:line="240" w:lineRule="auto"/>
        <w:rPr>
          <w:b/>
          <w:bCs/>
          <w:lang w:val="en-US"/>
        </w:rPr>
      </w:pPr>
      <w:proofErr w:type="spellStart"/>
      <w:r w:rsidRPr="00E25B8C">
        <w:rPr>
          <w:b/>
          <w:bCs/>
          <w:lang w:val="en-US"/>
        </w:rPr>
        <w:t>KommuneKredit</w:t>
      </w:r>
      <w:proofErr w:type="spellEnd"/>
      <w:r w:rsidRPr="00E25B8C">
        <w:rPr>
          <w:b/>
          <w:bCs/>
          <w:lang w:val="en-US"/>
        </w:rPr>
        <w:t xml:space="preserve"> Funding &amp; Investor Relations Contacts:</w:t>
      </w:r>
    </w:p>
    <w:p w14:paraId="0DFC6408" w14:textId="77777777" w:rsidR="00FB305E" w:rsidRPr="00E25B8C" w:rsidRDefault="00FB305E" w:rsidP="00FB305E">
      <w:pPr>
        <w:autoSpaceDE w:val="0"/>
        <w:autoSpaceDN w:val="0"/>
        <w:adjustRightInd w:val="0"/>
        <w:spacing w:after="0" w:line="240" w:lineRule="auto"/>
        <w:rPr>
          <w:b/>
          <w:bCs/>
          <w:lang w:val="en-US"/>
        </w:rPr>
      </w:pPr>
      <w:r w:rsidRPr="00E25B8C">
        <w:rPr>
          <w:b/>
          <w:bCs/>
          <w:lang w:val="en-US"/>
        </w:rPr>
        <w:t>Eske Hansen</w:t>
      </w:r>
    </w:p>
    <w:p w14:paraId="26964493" w14:textId="77777777" w:rsidR="00FB305E" w:rsidRPr="00E25B8C" w:rsidRDefault="00FB305E" w:rsidP="00FB305E">
      <w:pPr>
        <w:autoSpaceDE w:val="0"/>
        <w:autoSpaceDN w:val="0"/>
        <w:adjustRightInd w:val="0"/>
        <w:spacing w:after="0" w:line="240" w:lineRule="auto"/>
        <w:rPr>
          <w:lang w:val="en-US"/>
        </w:rPr>
      </w:pPr>
      <w:r w:rsidRPr="00E25B8C">
        <w:rPr>
          <w:lang w:val="en-US"/>
        </w:rPr>
        <w:t>Chief Funding &amp; IR Manager</w:t>
      </w:r>
    </w:p>
    <w:p w14:paraId="6DD181AF" w14:textId="77777777" w:rsidR="00FB305E" w:rsidRPr="00E25B8C" w:rsidRDefault="00FB305E" w:rsidP="00FB305E">
      <w:pPr>
        <w:autoSpaceDE w:val="0"/>
        <w:autoSpaceDN w:val="0"/>
        <w:adjustRightInd w:val="0"/>
        <w:spacing w:after="0" w:line="240" w:lineRule="auto"/>
        <w:rPr>
          <w:lang w:val="en-US"/>
        </w:rPr>
      </w:pPr>
      <w:r w:rsidRPr="00E25B8C">
        <w:rPr>
          <w:lang w:val="en-US"/>
        </w:rPr>
        <w:t>Phone: +45 33697607</w:t>
      </w:r>
    </w:p>
    <w:p w14:paraId="1968FEF4" w14:textId="0705F64B" w:rsidR="00FB305E" w:rsidRDefault="00FB305E" w:rsidP="00FB305E">
      <w:pPr>
        <w:autoSpaceDE w:val="0"/>
        <w:autoSpaceDN w:val="0"/>
        <w:adjustRightInd w:val="0"/>
        <w:spacing w:after="0" w:line="240" w:lineRule="auto"/>
        <w:rPr>
          <w:rFonts w:ascii="TrebuchetMS" w:hAnsi="TrebuchetMS" w:cs="TrebuchetMS"/>
          <w:color w:val="0000FF"/>
          <w:sz w:val="21"/>
          <w:szCs w:val="21"/>
          <w:lang w:val="en-US"/>
        </w:rPr>
      </w:pPr>
      <w:r w:rsidRPr="00E25B8C">
        <w:rPr>
          <w:lang w:val="en-US"/>
        </w:rPr>
        <w:t>Email</w:t>
      </w:r>
      <w:r w:rsidRPr="00FB305E">
        <w:rPr>
          <w:rFonts w:ascii="TrebuchetMS" w:hAnsi="TrebuchetMS" w:cs="TrebuchetMS"/>
          <w:color w:val="000000"/>
          <w:sz w:val="21"/>
          <w:szCs w:val="21"/>
          <w:lang w:val="en-US"/>
        </w:rPr>
        <w:t xml:space="preserve">: </w:t>
      </w:r>
      <w:hyperlink r:id="rId10" w:history="1">
        <w:r w:rsidRPr="00D2317C">
          <w:rPr>
            <w:rStyle w:val="Hyperlink"/>
            <w:rFonts w:ascii="TrebuchetMS" w:hAnsi="TrebuchetMS" w:cs="TrebuchetMS"/>
            <w:sz w:val="21"/>
            <w:szCs w:val="21"/>
            <w:lang w:val="en-US"/>
          </w:rPr>
          <w:t>eha@kommunekredit.dk</w:t>
        </w:r>
      </w:hyperlink>
    </w:p>
    <w:p w14:paraId="15DD32D3" w14:textId="77777777" w:rsidR="00FB305E" w:rsidRPr="00FB305E" w:rsidRDefault="00FB305E" w:rsidP="00FB305E">
      <w:pPr>
        <w:autoSpaceDE w:val="0"/>
        <w:autoSpaceDN w:val="0"/>
        <w:adjustRightInd w:val="0"/>
        <w:spacing w:after="0" w:line="240" w:lineRule="auto"/>
        <w:rPr>
          <w:rFonts w:ascii="TrebuchetMS" w:hAnsi="TrebuchetMS" w:cs="TrebuchetMS"/>
          <w:color w:val="0000FF"/>
          <w:sz w:val="21"/>
          <w:szCs w:val="21"/>
          <w:lang w:val="en-US"/>
        </w:rPr>
      </w:pPr>
    </w:p>
    <w:p w14:paraId="6C098B2A" w14:textId="77777777" w:rsidR="00FB305E" w:rsidRPr="00FB305E" w:rsidRDefault="00FB305E" w:rsidP="00FB305E">
      <w:pPr>
        <w:autoSpaceDE w:val="0"/>
        <w:autoSpaceDN w:val="0"/>
        <w:adjustRightInd w:val="0"/>
        <w:spacing w:after="0" w:line="240" w:lineRule="auto"/>
        <w:rPr>
          <w:rFonts w:ascii="TrebuchetMS-Bold" w:hAnsi="TrebuchetMS-Bold" w:cs="TrebuchetMS-Bold"/>
          <w:b/>
          <w:bCs/>
          <w:color w:val="000000"/>
          <w:sz w:val="21"/>
          <w:szCs w:val="21"/>
          <w:lang w:val="en-US"/>
        </w:rPr>
      </w:pPr>
      <w:r w:rsidRPr="00E25B8C">
        <w:rPr>
          <w:b/>
          <w:bCs/>
          <w:lang w:val="en-US"/>
        </w:rPr>
        <w:t>Daniel Aagaard Pedersen</w:t>
      </w:r>
    </w:p>
    <w:p w14:paraId="452CB0C2" w14:textId="77777777" w:rsidR="00FB305E" w:rsidRPr="00E25B8C" w:rsidRDefault="00FB305E" w:rsidP="00FB305E">
      <w:pPr>
        <w:autoSpaceDE w:val="0"/>
        <w:autoSpaceDN w:val="0"/>
        <w:adjustRightInd w:val="0"/>
        <w:spacing w:after="0" w:line="240" w:lineRule="auto"/>
        <w:rPr>
          <w:lang w:val="en-US"/>
        </w:rPr>
      </w:pPr>
      <w:r w:rsidRPr="00E25B8C">
        <w:rPr>
          <w:lang w:val="en-US"/>
        </w:rPr>
        <w:t>Senior Treasury Manager</w:t>
      </w:r>
    </w:p>
    <w:p w14:paraId="5E85EEE5" w14:textId="235E1BDE" w:rsidR="00FB305E" w:rsidRDefault="00FB305E" w:rsidP="00FB305E">
      <w:pPr>
        <w:autoSpaceDE w:val="0"/>
        <w:autoSpaceDN w:val="0"/>
        <w:adjustRightInd w:val="0"/>
        <w:spacing w:after="0" w:line="240" w:lineRule="auto"/>
        <w:rPr>
          <w:rFonts w:ascii="TrebuchetMS" w:hAnsi="TrebuchetMS" w:cs="TrebuchetMS"/>
          <w:color w:val="0000FF"/>
          <w:sz w:val="21"/>
          <w:szCs w:val="21"/>
          <w:lang w:val="en-US"/>
        </w:rPr>
      </w:pPr>
      <w:r w:rsidRPr="00E25B8C">
        <w:rPr>
          <w:lang w:val="en-US"/>
        </w:rPr>
        <w:t>Phone: +45 33697670 Email:</w:t>
      </w:r>
      <w:r w:rsidRPr="00FB305E">
        <w:rPr>
          <w:rFonts w:ascii="TrebuchetMS" w:hAnsi="TrebuchetMS" w:cs="TrebuchetMS"/>
          <w:color w:val="000000"/>
          <w:sz w:val="21"/>
          <w:szCs w:val="21"/>
          <w:lang w:val="en-US"/>
        </w:rPr>
        <w:t xml:space="preserve"> </w:t>
      </w:r>
      <w:hyperlink r:id="rId11" w:history="1">
        <w:r w:rsidRPr="00D2317C">
          <w:rPr>
            <w:rStyle w:val="Hyperlink"/>
            <w:rFonts w:ascii="TrebuchetMS" w:hAnsi="TrebuchetMS" w:cs="TrebuchetMS"/>
            <w:sz w:val="21"/>
            <w:szCs w:val="21"/>
            <w:lang w:val="en-US"/>
          </w:rPr>
          <w:t>dap@kommunekredit.dk</w:t>
        </w:r>
      </w:hyperlink>
    </w:p>
    <w:p w14:paraId="6A783500" w14:textId="77777777" w:rsidR="00FB305E" w:rsidRPr="00FB305E" w:rsidRDefault="00FB305E" w:rsidP="00FB305E">
      <w:pPr>
        <w:autoSpaceDE w:val="0"/>
        <w:autoSpaceDN w:val="0"/>
        <w:adjustRightInd w:val="0"/>
        <w:spacing w:after="0" w:line="240" w:lineRule="auto"/>
        <w:rPr>
          <w:rFonts w:ascii="TrebuchetMS" w:hAnsi="TrebuchetMS" w:cs="TrebuchetMS"/>
          <w:color w:val="0000FF"/>
          <w:sz w:val="21"/>
          <w:szCs w:val="21"/>
          <w:lang w:val="en-US"/>
        </w:rPr>
      </w:pPr>
    </w:p>
    <w:p w14:paraId="4F455940" w14:textId="35B4F924" w:rsidR="00B65ECC" w:rsidRPr="00FB305E" w:rsidRDefault="00FB305E" w:rsidP="00FB305E">
      <w:pPr>
        <w:rPr>
          <w:lang w:val="en-US"/>
        </w:rPr>
      </w:pPr>
      <w:r w:rsidRPr="00E25B8C">
        <w:rPr>
          <w:lang w:val="en-US"/>
        </w:rPr>
        <w:t xml:space="preserve">Please also see </w:t>
      </w:r>
      <w:hyperlink r:id="rId12" w:history="1">
        <w:r w:rsidR="00E25B8C" w:rsidRPr="00D2317C">
          <w:rPr>
            <w:rStyle w:val="Hyperlink"/>
            <w:lang w:val="en-US"/>
          </w:rPr>
          <w:t>www.kommunekredit.dk</w:t>
        </w:r>
      </w:hyperlink>
      <w:r w:rsidR="00E25B8C">
        <w:rPr>
          <w:lang w:val="en-US"/>
        </w:rPr>
        <w:t xml:space="preserve"> </w:t>
      </w:r>
      <w:r w:rsidRPr="00E25B8C">
        <w:rPr>
          <w:lang w:val="en-US"/>
        </w:rPr>
        <w:t>for further information</w:t>
      </w:r>
    </w:p>
    <w:sectPr w:rsidR="00B65ECC" w:rsidRPr="00FB305E" w:rsidSect="003F4905">
      <w:headerReference w:type="default" r:id="rId13"/>
      <w:footerReference w:type="default" r:id="rId14"/>
      <w:pgSz w:w="11906" w:h="16838"/>
      <w:pgMar w:top="447" w:right="720" w:bottom="720" w:left="720" w:header="709" w:footer="13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4224A" w14:textId="77777777" w:rsidR="00E00377" w:rsidRDefault="00E00377" w:rsidP="008D321B">
      <w:pPr>
        <w:spacing w:after="0" w:line="240" w:lineRule="auto"/>
      </w:pPr>
      <w:r>
        <w:separator/>
      </w:r>
    </w:p>
  </w:endnote>
  <w:endnote w:type="continuationSeparator" w:id="0">
    <w:p w14:paraId="338C8F06" w14:textId="77777777" w:rsidR="00E00377" w:rsidRDefault="00E00377" w:rsidP="008D3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rebuchetMS">
    <w:altName w:val="Calibri"/>
    <w:panose1 w:val="00000000000000000000"/>
    <w:charset w:val="00"/>
    <w:family w:val="swiss"/>
    <w:notTrueType/>
    <w:pitch w:val="default"/>
    <w:sig w:usb0="00000003" w:usb1="00000000" w:usb2="00000000" w:usb3="00000000" w:csb0="00000001" w:csb1="00000000"/>
  </w:font>
  <w:font w:name="TrebuchetM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979DF" w14:textId="293277EC" w:rsidR="008D321B" w:rsidRDefault="003F4905">
    <w:pPr>
      <w:pStyle w:val="Footer"/>
    </w:pPr>
    <w:r>
      <w:rPr>
        <w:noProof/>
      </w:rPr>
      <w:drawing>
        <wp:anchor distT="0" distB="0" distL="114300" distR="114300" simplePos="0" relativeHeight="251661312" behindDoc="0" locked="0" layoutInCell="1" allowOverlap="1" wp14:anchorId="09BF9B90" wp14:editId="458217C2">
          <wp:simplePos x="0" y="0"/>
          <wp:positionH relativeFrom="column">
            <wp:posOffset>266699</wp:posOffset>
          </wp:positionH>
          <wp:positionV relativeFrom="paragraph">
            <wp:posOffset>223521</wp:posOffset>
          </wp:positionV>
          <wp:extent cx="1228725" cy="361950"/>
          <wp:effectExtent l="0" t="0" r="9525" b="0"/>
          <wp:wrapNone/>
          <wp:docPr id="213" name="Picture 213"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725" cy="3619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0FA860BF" wp14:editId="3247776F">
          <wp:simplePos x="0" y="0"/>
          <wp:positionH relativeFrom="column">
            <wp:posOffset>5361940</wp:posOffset>
          </wp:positionH>
          <wp:positionV relativeFrom="paragraph">
            <wp:posOffset>270510</wp:posOffset>
          </wp:positionV>
          <wp:extent cx="1019175" cy="314325"/>
          <wp:effectExtent l="0" t="0" r="9525" b="9525"/>
          <wp:wrapNone/>
          <wp:docPr id="214" name="Picture 21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l="12923" t="30202" r="13075" b="34805"/>
                  <a:stretch/>
                </pic:blipFill>
                <pic:spPr bwMode="auto">
                  <a:xfrm>
                    <a:off x="0" y="0"/>
                    <a:ext cx="1019175" cy="314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6B273973" wp14:editId="35A49503">
          <wp:simplePos x="0" y="0"/>
          <wp:positionH relativeFrom="column">
            <wp:posOffset>3629025</wp:posOffset>
          </wp:positionH>
          <wp:positionV relativeFrom="paragraph">
            <wp:posOffset>342900</wp:posOffset>
          </wp:positionV>
          <wp:extent cx="1358900" cy="238125"/>
          <wp:effectExtent l="0" t="0" r="0" b="9525"/>
          <wp:wrapNone/>
          <wp:docPr id="215" name="Picture 215"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58900" cy="2381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4D08EC13" wp14:editId="60F1C1CC">
          <wp:simplePos x="0" y="0"/>
          <wp:positionH relativeFrom="column">
            <wp:posOffset>1758950</wp:posOffset>
          </wp:positionH>
          <wp:positionV relativeFrom="paragraph">
            <wp:posOffset>342265</wp:posOffset>
          </wp:positionV>
          <wp:extent cx="1425575" cy="243840"/>
          <wp:effectExtent l="0" t="0" r="3175" b="3810"/>
          <wp:wrapNone/>
          <wp:docPr id="216" name="Picture 21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5575" cy="243840"/>
                  </a:xfrm>
                  <a:prstGeom prst="rect">
                    <a:avLst/>
                  </a:prstGeom>
                </pic:spPr>
              </pic:pic>
            </a:graphicData>
          </a:graphic>
          <wp14:sizeRelH relativeFrom="margin">
            <wp14:pctWidth>0</wp14:pctWidth>
          </wp14:sizeRelH>
          <wp14:sizeRelV relativeFrom="margin">
            <wp14:pctHeight>0</wp14:pctHeight>
          </wp14:sizeRelV>
        </wp:anchor>
      </w:drawing>
    </w:r>
    <w:r w:rsidR="008D321B">
      <w:rPr>
        <w:noProof/>
      </w:rPr>
      <mc:AlternateContent>
        <mc:Choice Requires="wps">
          <w:drawing>
            <wp:anchor distT="0" distB="0" distL="114300" distR="114300" simplePos="0" relativeHeight="251659264" behindDoc="0" locked="0" layoutInCell="0" allowOverlap="1" wp14:anchorId="4363A3B2" wp14:editId="75CCF73D">
              <wp:simplePos x="0" y="0"/>
              <wp:positionH relativeFrom="page">
                <wp:posOffset>0</wp:posOffset>
              </wp:positionH>
              <wp:positionV relativeFrom="page">
                <wp:posOffset>10227945</wp:posOffset>
              </wp:positionV>
              <wp:extent cx="7560310" cy="273050"/>
              <wp:effectExtent l="0" t="0" r="0" b="12700"/>
              <wp:wrapNone/>
              <wp:docPr id="3" name="MSIPCMe19d4a3c83fea6f1b1972c81" descr="{&quot;HashCode&quot;:107142765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4C952C" w14:textId="1CDE10CE" w:rsidR="008D321B" w:rsidRPr="008D321B" w:rsidRDefault="008D321B" w:rsidP="008D321B">
                          <w:pPr>
                            <w:spacing w:after="0"/>
                            <w:jc w:val="center"/>
                            <w:rPr>
                              <w:rFonts w:ascii="Calibri" w:hAnsi="Calibri" w:cs="Calibri"/>
                              <w:color w:val="000000"/>
                              <w:sz w:val="20"/>
                            </w:rPr>
                          </w:pPr>
                          <w:proofErr w:type="spellStart"/>
                          <w:r w:rsidRPr="008D321B">
                            <w:rPr>
                              <w:rFonts w:ascii="Calibri" w:hAnsi="Calibri" w:cs="Calibri"/>
                              <w:color w:val="000000"/>
                              <w:sz w:val="20"/>
                            </w:rPr>
                            <w:t>Confidential</w:t>
                          </w:r>
                          <w:proofErr w:type="spellEnd"/>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63A3B2" id="_x0000_t202" coordsize="21600,21600" o:spt="202" path="m,l,21600r21600,l21600,xe">
              <v:stroke joinstyle="miter"/>
              <v:path gradientshapeok="t" o:connecttype="rect"/>
            </v:shapetype>
            <v:shape id="MSIPCMe19d4a3c83fea6f1b1972c81" o:spid="_x0000_s1028" type="#_x0000_t202" alt="{&quot;HashCode&quot;:1071427657,&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" o:allowincell="f" filled="f" stroked="f" strokeweight=".5pt">
              <v:textbox inset=",0,,0">
                <w:txbxContent>
                  <w:p w14:paraId="014C952C" w14:textId="1CDE10CE" w:rsidR="008D321B" w:rsidRPr="008D321B" w:rsidRDefault="008D321B" w:rsidP="008D321B">
                    <w:pPr>
                      <w:spacing w:after="0"/>
                      <w:jc w:val="center"/>
                      <w:rPr>
                        <w:rFonts w:ascii="Calibri" w:hAnsi="Calibri" w:cs="Calibri"/>
                        <w:color w:val="000000"/>
                        <w:sz w:val="20"/>
                      </w:rPr>
                    </w:pPr>
                    <w:proofErr w:type="spellStart"/>
                    <w:r w:rsidRPr="008D321B">
                      <w:rPr>
                        <w:rFonts w:ascii="Calibri" w:hAnsi="Calibri" w:cs="Calibri"/>
                        <w:color w:val="000000"/>
                        <w:sz w:val="20"/>
                      </w:rPr>
                      <w:t>Confidential</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3B66A" w14:textId="77777777" w:rsidR="00E00377" w:rsidRDefault="00E00377" w:rsidP="008D321B">
      <w:pPr>
        <w:spacing w:after="0" w:line="240" w:lineRule="auto"/>
      </w:pPr>
      <w:r>
        <w:separator/>
      </w:r>
    </w:p>
  </w:footnote>
  <w:footnote w:type="continuationSeparator" w:id="0">
    <w:p w14:paraId="674C1BC1" w14:textId="77777777" w:rsidR="00E00377" w:rsidRDefault="00E00377" w:rsidP="008D3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5C4EC" w14:textId="1A8670DB" w:rsidR="003F4905" w:rsidRDefault="003F4905">
    <w:pPr>
      <w:pStyle w:val="Header"/>
    </w:pPr>
    <w:r>
      <w:rPr>
        <w:noProof/>
      </w:rPr>
      <w:drawing>
        <wp:anchor distT="0" distB="0" distL="114300" distR="114300" simplePos="0" relativeHeight="251665408" behindDoc="0" locked="0" layoutInCell="1" allowOverlap="1" wp14:anchorId="32A436AF" wp14:editId="256F9194">
          <wp:simplePos x="0" y="0"/>
          <wp:positionH relativeFrom="margin">
            <wp:align>center</wp:align>
          </wp:positionH>
          <wp:positionV relativeFrom="paragraph">
            <wp:posOffset>-2540</wp:posOffset>
          </wp:positionV>
          <wp:extent cx="2276475" cy="701040"/>
          <wp:effectExtent l="0" t="0" r="9525" b="3810"/>
          <wp:wrapTopAndBottom/>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276475" cy="7010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147CF"/>
    <w:multiLevelType w:val="hybridMultilevel"/>
    <w:tmpl w:val="486490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6524DC3"/>
    <w:multiLevelType w:val="hybridMultilevel"/>
    <w:tmpl w:val="04B861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5B0"/>
    <w:rsid w:val="001A25B0"/>
    <w:rsid w:val="001B689B"/>
    <w:rsid w:val="003123E9"/>
    <w:rsid w:val="00312E3F"/>
    <w:rsid w:val="00344868"/>
    <w:rsid w:val="003D54F5"/>
    <w:rsid w:val="003F0C23"/>
    <w:rsid w:val="003F4905"/>
    <w:rsid w:val="00584315"/>
    <w:rsid w:val="005926DD"/>
    <w:rsid w:val="0063720C"/>
    <w:rsid w:val="00680AA6"/>
    <w:rsid w:val="006C3F87"/>
    <w:rsid w:val="00736183"/>
    <w:rsid w:val="007B7245"/>
    <w:rsid w:val="008C759A"/>
    <w:rsid w:val="008D321B"/>
    <w:rsid w:val="00975705"/>
    <w:rsid w:val="009D6F0F"/>
    <w:rsid w:val="00A318FE"/>
    <w:rsid w:val="00B315F3"/>
    <w:rsid w:val="00B65ECC"/>
    <w:rsid w:val="00BA4474"/>
    <w:rsid w:val="00BE070C"/>
    <w:rsid w:val="00C24912"/>
    <w:rsid w:val="00C34D88"/>
    <w:rsid w:val="00C71AF9"/>
    <w:rsid w:val="00CC7081"/>
    <w:rsid w:val="00CE4D67"/>
    <w:rsid w:val="00D04C4D"/>
    <w:rsid w:val="00D2744C"/>
    <w:rsid w:val="00E00377"/>
    <w:rsid w:val="00E25B8C"/>
    <w:rsid w:val="00F22443"/>
    <w:rsid w:val="00FB305E"/>
  </w:rsids>
  <m:mathPr>
    <m:mathFont m:val="Cambria Math"/>
    <m:brkBin m:val="before"/>
    <m:brkBinSub m:val="--"/>
    <m:smallFrac m:val="0"/>
    <m:dispDef/>
    <m:lMargin m:val="0"/>
    <m:rMargin m:val="0"/>
    <m:defJc m:val="centerGroup"/>
    <m:wrapIndent m:val="1440"/>
    <m:intLim m:val="subSup"/>
    <m:naryLim m:val="undOvr"/>
  </m:mathPr>
  <w:themeFontLang w:val="da-DK"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532B9"/>
  <w15:chartTrackingRefBased/>
  <w15:docId w15:val="{27F88A76-11C7-41BA-993B-CDF46671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da-DK"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2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32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21B"/>
    <w:rPr>
      <w:rFonts w:cs="Mangal"/>
    </w:rPr>
  </w:style>
  <w:style w:type="paragraph" w:styleId="Footer">
    <w:name w:val="footer"/>
    <w:basedOn w:val="Normal"/>
    <w:link w:val="FooterChar"/>
    <w:uiPriority w:val="99"/>
    <w:unhideWhenUsed/>
    <w:rsid w:val="008D3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21B"/>
    <w:rPr>
      <w:rFonts w:cs="Mangal"/>
    </w:rPr>
  </w:style>
  <w:style w:type="paragraph" w:styleId="ListParagraph">
    <w:name w:val="List Paragraph"/>
    <w:basedOn w:val="Normal"/>
    <w:uiPriority w:val="34"/>
    <w:qFormat/>
    <w:rsid w:val="005926DD"/>
    <w:pPr>
      <w:ind w:left="720"/>
      <w:contextualSpacing/>
    </w:pPr>
  </w:style>
  <w:style w:type="table" w:styleId="PlainTable1">
    <w:name w:val="Plain Table 1"/>
    <w:basedOn w:val="TableNormal"/>
    <w:uiPriority w:val="41"/>
    <w:rsid w:val="008C75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3F0C23"/>
    <w:pPr>
      <w:spacing w:after="0" w:line="240" w:lineRule="auto"/>
    </w:pPr>
    <w:rPr>
      <w:rFonts w:ascii="Segoe UI" w:hAnsi="Segoe UI"/>
      <w:sz w:val="18"/>
      <w:szCs w:val="16"/>
    </w:rPr>
  </w:style>
  <w:style w:type="character" w:customStyle="1" w:styleId="BalloonTextChar">
    <w:name w:val="Balloon Text Char"/>
    <w:basedOn w:val="DefaultParagraphFont"/>
    <w:link w:val="BalloonText"/>
    <w:uiPriority w:val="99"/>
    <w:semiHidden/>
    <w:rsid w:val="003F0C23"/>
    <w:rPr>
      <w:rFonts w:ascii="Segoe UI" w:hAnsi="Segoe UI" w:cs="Mangal"/>
      <w:sz w:val="18"/>
      <w:szCs w:val="16"/>
    </w:rPr>
  </w:style>
  <w:style w:type="character" w:styleId="Hyperlink">
    <w:name w:val="Hyperlink"/>
    <w:basedOn w:val="DefaultParagraphFont"/>
    <w:uiPriority w:val="99"/>
    <w:unhideWhenUsed/>
    <w:rsid w:val="00FB305E"/>
    <w:rPr>
      <w:color w:val="0563C1" w:themeColor="hyperlink"/>
      <w:u w:val="single"/>
    </w:rPr>
  </w:style>
  <w:style w:type="character" w:styleId="UnresolvedMention">
    <w:name w:val="Unresolved Mention"/>
    <w:basedOn w:val="DefaultParagraphFont"/>
    <w:uiPriority w:val="99"/>
    <w:semiHidden/>
    <w:unhideWhenUsed/>
    <w:rsid w:val="00FB3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mmunekredit.d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p@kommunekredit.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ha@kommunekredit.dk"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vdd1xf0077.oneadr.net\s64\DCMFI\SSA&amp;FIG\SSA%20Issuers\Agencies\KommuneKredit\2021\EUR%20Benchmark\Order%20Book.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vdd1xf0077.oneadr.net\s64\DCMFI\SSA&amp;FIG\SSA%20Issuers\Agencies\KommuneKredit\2021\EUR%20Benchmark\Order%20Book.xls"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3DE-47D3-B12F-F5140EE3B551}"/>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93DE-47D3-B12F-F5140EE3B551}"/>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93DE-47D3-B12F-F5140EE3B551}"/>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93DE-47D3-B12F-F5140EE3B551}"/>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93DE-47D3-B12F-F5140EE3B551}"/>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B-93DE-47D3-B12F-F5140EE3B551}"/>
              </c:ext>
            </c:extLst>
          </c:dPt>
          <c:dPt>
            <c:idx val="6"/>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0D-93DE-47D3-B12F-F5140EE3B551}"/>
              </c:ext>
            </c:extLst>
          </c:dPt>
          <c:dPt>
            <c:idx val="7"/>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0F-93DE-47D3-B12F-F5140EE3B55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da-DK"/>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'Main Grid'!$AF$6:$AF$13</c:f>
              <c:strCache>
                <c:ptCount val="8"/>
                <c:pt idx="0">
                  <c:v>Germany/ Austria</c:v>
                </c:pt>
                <c:pt idx="1">
                  <c:v>BeNeLux</c:v>
                </c:pt>
                <c:pt idx="2">
                  <c:v>Nordics</c:v>
                </c:pt>
                <c:pt idx="3">
                  <c:v>Other</c:v>
                </c:pt>
                <c:pt idx="4">
                  <c:v>North America</c:v>
                </c:pt>
                <c:pt idx="5">
                  <c:v>Asia</c:v>
                </c:pt>
                <c:pt idx="6">
                  <c:v>France</c:v>
                </c:pt>
                <c:pt idx="7">
                  <c:v>U.K./Ireland</c:v>
                </c:pt>
              </c:strCache>
            </c:strRef>
          </c:cat>
          <c:val>
            <c:numRef>
              <c:f>'Main Grid'!$AG$6:$AG$13</c:f>
              <c:numCache>
                <c:formatCode>0%</c:formatCode>
                <c:ptCount val="8"/>
                <c:pt idx="0">
                  <c:v>0.25</c:v>
                </c:pt>
                <c:pt idx="1">
                  <c:v>0.24</c:v>
                </c:pt>
                <c:pt idx="2">
                  <c:v>0.15</c:v>
                </c:pt>
                <c:pt idx="3">
                  <c:v>0.08</c:v>
                </c:pt>
                <c:pt idx="4">
                  <c:v>0.08</c:v>
                </c:pt>
                <c:pt idx="5">
                  <c:v>0.08</c:v>
                </c:pt>
                <c:pt idx="6">
                  <c:v>7.0000000000000007E-2</c:v>
                </c:pt>
                <c:pt idx="7">
                  <c:v>0.05</c:v>
                </c:pt>
              </c:numCache>
            </c:numRef>
          </c:val>
          <c:extLst>
            <c:ext xmlns:c16="http://schemas.microsoft.com/office/drawing/2014/chart" uri="{C3380CC4-5D6E-409C-BE32-E72D297353CC}">
              <c16:uniqueId val="{00000010-93DE-47D3-B12F-F5140EE3B551}"/>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F5A-412C-847B-6327461BB586}"/>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2F5A-412C-847B-6327461BB586}"/>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2F5A-412C-847B-6327461BB586}"/>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2F5A-412C-847B-6327461BB586}"/>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2F5A-412C-847B-6327461BB586}"/>
              </c:ext>
            </c:extLst>
          </c:dPt>
          <c:dLbls>
            <c:dLbl>
              <c:idx val="3"/>
              <c:layout>
                <c:manualLayout>
                  <c:x val="-3.2401449135677877E-2"/>
                  <c:y val="-1.2000536716917733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F5A-412C-847B-6327461BB586}"/>
                </c:ext>
              </c:extLst>
            </c:dLbl>
            <c:dLbl>
              <c:idx val="4"/>
              <c:layout>
                <c:manualLayout>
                  <c:x val="7.5603381316581716E-2"/>
                  <c:y val="-1.2000536716917733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F5A-412C-847B-6327461BB586}"/>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da-DK"/>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'Main Grid'!$AC$6:$AC$10</c:f>
              <c:strCache>
                <c:ptCount val="5"/>
                <c:pt idx="0">
                  <c:v>CBs/ OIs</c:v>
                </c:pt>
                <c:pt idx="1">
                  <c:v>Banks TSY</c:v>
                </c:pt>
                <c:pt idx="2">
                  <c:v>AMs</c:v>
                </c:pt>
                <c:pt idx="3">
                  <c:v>Banks</c:v>
                </c:pt>
                <c:pt idx="4">
                  <c:v>Other</c:v>
                </c:pt>
              </c:strCache>
            </c:strRef>
          </c:cat>
          <c:val>
            <c:numRef>
              <c:f>'Main Grid'!$AD$6:$AD$10</c:f>
              <c:numCache>
                <c:formatCode>0%</c:formatCode>
                <c:ptCount val="5"/>
                <c:pt idx="0">
                  <c:v>0.49</c:v>
                </c:pt>
                <c:pt idx="1">
                  <c:v>0.28999999999999998</c:v>
                </c:pt>
                <c:pt idx="2">
                  <c:v>0.18</c:v>
                </c:pt>
                <c:pt idx="3">
                  <c:v>0.03</c:v>
                </c:pt>
                <c:pt idx="4">
                  <c:v>0.01</c:v>
                </c:pt>
              </c:numCache>
            </c:numRef>
          </c:val>
          <c:extLst>
            <c:ext xmlns:c16="http://schemas.microsoft.com/office/drawing/2014/chart" uri="{C3380CC4-5D6E-409C-BE32-E72D297353CC}">
              <c16:uniqueId val="{0000000A-2F5A-412C-847B-6327461BB586}"/>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6EE01-C3C4-46EA-99B8-89552943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454</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Riahi, Ramin</dc:creator>
  <cp:keywords/>
  <dc:description/>
  <cp:lastModifiedBy>Grossard-Amin, Kamal (DK)</cp:lastModifiedBy>
  <cp:revision>14</cp:revision>
  <cp:lastPrinted>2021-02-24T14:40:00Z</cp:lastPrinted>
  <dcterms:created xsi:type="dcterms:W3CDTF">2021-02-24T10:23:00Z</dcterms:created>
  <dcterms:modified xsi:type="dcterms:W3CDTF">2021-02-24T16:30:00Z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LTemplateName">
    <vt:lpwstr>Normal</vt:lpwstr>
  </property>
  <property fmtid="{D5CDD505-2E9C-101B-9397-08002B2CF9AE}" pid="3" name="MSIP_Label_400b7bbd-7ade-49ce-aa5e-23220b76cd08_Enabled">
    <vt:lpwstr>true</vt:lpwstr>
  </property>
  <property fmtid="{D5CDD505-2E9C-101B-9397-08002B2CF9AE}" pid="4" name="MSIP_Label_400b7bbd-7ade-49ce-aa5e-23220b76cd08_SetDate">
    <vt:lpwstr>2021-02-24T16:30:44Z</vt:lpwstr>
  </property>
  <property fmtid="{D5CDD505-2E9C-101B-9397-08002B2CF9AE}" pid="5" name="MSIP_Label_400b7bbd-7ade-49ce-aa5e-23220b76cd08_Method">
    <vt:lpwstr>Standard</vt:lpwstr>
  </property>
  <property fmtid="{D5CDD505-2E9C-101B-9397-08002B2CF9AE}" pid="6" name="MSIP_Label_400b7bbd-7ade-49ce-aa5e-23220b76cd08_Name">
    <vt:lpwstr>Confidential</vt:lpwstr>
  </property>
  <property fmtid="{D5CDD505-2E9C-101B-9397-08002B2CF9AE}" pid="7" name="MSIP_Label_400b7bbd-7ade-49ce-aa5e-23220b76cd08_SiteId">
    <vt:lpwstr>8beccd60-0be6-4025-8e24-ca9ae679e1f4</vt:lpwstr>
  </property>
  <property fmtid="{D5CDD505-2E9C-101B-9397-08002B2CF9AE}" pid="8" name="MSIP_Label_400b7bbd-7ade-49ce-aa5e-23220b76cd08_ActionId">
    <vt:lpwstr>29b3700b-695b-423c-a644-1fa7c2069142</vt:lpwstr>
  </property>
  <property fmtid="{D5CDD505-2E9C-101B-9397-08002B2CF9AE}" pid="9" name="MSIP_Label_400b7bbd-7ade-49ce-aa5e-23220b76cd08_ContentBits">
    <vt:lpwstr>2</vt:lpwstr>
  </property>
</Properties>
</file>