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12" w:rsidRPr="00D76EC9" w:rsidRDefault="000D3E12">
      <w:pPr>
        <w:pStyle w:val="Standard"/>
        <w:rPr>
          <w:rFonts w:asciiTheme="minorHAnsi" w:hAnsiTheme="minorHAnsi"/>
        </w:rPr>
      </w:pPr>
    </w:p>
    <w:p w:rsidR="00011755" w:rsidRPr="00D76EC9" w:rsidRDefault="00011755" w:rsidP="00D76EC9">
      <w:pPr>
        <w:pStyle w:val="Standard"/>
        <w:rPr>
          <w:rFonts w:asciiTheme="majorHAnsi" w:eastAsia="Times New Roman" w:hAnsiTheme="majorHAnsi" w:cs="Times New Roman"/>
          <w:b/>
          <w:bCs/>
          <w:color w:val="49793B"/>
          <w:kern w:val="36"/>
          <w:szCs w:val="32"/>
          <w:lang w:eastAsia="sv-SE"/>
        </w:rPr>
      </w:pPr>
      <w:r w:rsidRPr="00D76EC9">
        <w:rPr>
          <w:rFonts w:asciiTheme="majorHAnsi" w:eastAsia="Times New Roman" w:hAnsiTheme="majorHAnsi" w:cs="Times New Roman"/>
          <w:b/>
          <w:bCs/>
          <w:color w:val="49793B"/>
          <w:kern w:val="36"/>
          <w:szCs w:val="32"/>
          <w:lang w:eastAsia="sv-SE"/>
        </w:rPr>
        <w:t>Pressmeddelande 201</w:t>
      </w:r>
      <w:r w:rsidR="00CC3E54">
        <w:rPr>
          <w:rFonts w:asciiTheme="majorHAnsi" w:eastAsia="Times New Roman" w:hAnsiTheme="majorHAnsi" w:cs="Times New Roman"/>
          <w:b/>
          <w:bCs/>
          <w:color w:val="49793B"/>
          <w:kern w:val="36"/>
          <w:szCs w:val="32"/>
          <w:lang w:eastAsia="sv-SE"/>
        </w:rPr>
        <w:t>3</w:t>
      </w:r>
      <w:r w:rsidRPr="00D76EC9">
        <w:rPr>
          <w:rFonts w:asciiTheme="majorHAnsi" w:eastAsia="Times New Roman" w:hAnsiTheme="majorHAnsi" w:cs="Times New Roman"/>
          <w:b/>
          <w:bCs/>
          <w:color w:val="49793B"/>
          <w:kern w:val="36"/>
          <w:szCs w:val="32"/>
          <w:lang w:eastAsia="sv-SE"/>
        </w:rPr>
        <w:t>-</w:t>
      </w:r>
      <w:r w:rsidR="00CC3E54">
        <w:rPr>
          <w:rFonts w:asciiTheme="majorHAnsi" w:eastAsia="Times New Roman" w:hAnsiTheme="majorHAnsi" w:cs="Times New Roman"/>
          <w:b/>
          <w:bCs/>
          <w:color w:val="49793B"/>
          <w:kern w:val="36"/>
          <w:szCs w:val="32"/>
          <w:lang w:eastAsia="sv-SE"/>
        </w:rPr>
        <w:t>01</w:t>
      </w:r>
      <w:r w:rsidRPr="00D76EC9">
        <w:rPr>
          <w:rFonts w:asciiTheme="majorHAnsi" w:eastAsia="Times New Roman" w:hAnsiTheme="majorHAnsi" w:cs="Times New Roman"/>
          <w:b/>
          <w:bCs/>
          <w:color w:val="49793B"/>
          <w:kern w:val="36"/>
          <w:szCs w:val="32"/>
          <w:lang w:eastAsia="sv-SE"/>
        </w:rPr>
        <w:t>-</w:t>
      </w:r>
      <w:r w:rsidR="00CC3E54">
        <w:rPr>
          <w:rFonts w:asciiTheme="majorHAnsi" w:eastAsia="Times New Roman" w:hAnsiTheme="majorHAnsi" w:cs="Times New Roman"/>
          <w:b/>
          <w:bCs/>
          <w:color w:val="49793B"/>
          <w:kern w:val="36"/>
          <w:szCs w:val="32"/>
          <w:lang w:eastAsia="sv-SE"/>
        </w:rPr>
        <w:t>04</w:t>
      </w:r>
    </w:p>
    <w:p w:rsidR="00CC3E54" w:rsidRPr="00F06BF3" w:rsidRDefault="00CC3E54" w:rsidP="00CC3E54">
      <w:pPr>
        <w:pStyle w:val="PRTitel"/>
      </w:pPr>
      <w:r w:rsidRPr="00F06BF3">
        <w:t>Socialstyrelsens chef van att missköta jäv</w:t>
      </w:r>
    </w:p>
    <w:p w:rsidR="00CC3E54" w:rsidRPr="009F359B" w:rsidRDefault="00CC3E54" w:rsidP="00CC3E54">
      <w:pPr>
        <w:pStyle w:val="PRIngress"/>
      </w:pPr>
      <w:r w:rsidRPr="00FC21C7">
        <w:t xml:space="preserve">Socialstyrelsens generaldirektör </w:t>
      </w:r>
      <w:r>
        <w:t>Lars-</w:t>
      </w:r>
      <w:r w:rsidR="00F66BFD">
        <w:t>Erik Holm har uppmärksammats för bristande hantering av jäv</w:t>
      </w:r>
      <w:r w:rsidRPr="00FC21C7">
        <w:t xml:space="preserve">. I sin tidigare roll som generaldirektör på Statens Strålskyddsinstitut SSI, tillsatte han personligen experter med </w:t>
      </w:r>
      <w:r>
        <w:t xml:space="preserve">band till </w:t>
      </w:r>
      <w:r w:rsidRPr="00FC21C7">
        <w:t xml:space="preserve">mobilindustrin som skulle ge Holm vägledning för myndighetens ställningstagande om risker med </w:t>
      </w:r>
      <w:r>
        <w:t>mobil</w:t>
      </w:r>
      <w:r w:rsidRPr="00FC21C7">
        <w:t xml:space="preserve">strålning. </w:t>
      </w:r>
      <w:r>
        <w:t>Han beställde dessutom personligen en rapport från experter vid ett amerikanskt privat konsultbolag för 100 000 kronor trots att de också var jäviga.</w:t>
      </w:r>
    </w:p>
    <w:p w:rsidR="00CC3E54" w:rsidRPr="00F06BF3" w:rsidRDefault="00CC3E54" w:rsidP="00CC3E54">
      <w:pPr>
        <w:pStyle w:val="PRNormal"/>
      </w:pPr>
      <w:r w:rsidRPr="00CC3E54">
        <w:t>Svenska Dagbladet</w:t>
      </w:r>
      <w:r w:rsidR="00610347" w:rsidRPr="00610347">
        <w:rPr>
          <w:vertAlign w:val="superscript"/>
        </w:rPr>
        <w:t>[</w:t>
      </w:r>
      <w:r w:rsidRPr="00CC3E54">
        <w:rPr>
          <w:vertAlign w:val="superscript"/>
        </w:rPr>
        <w:endnoteReference w:id="1"/>
      </w:r>
      <w:r w:rsidR="00610347" w:rsidRPr="00610347">
        <w:rPr>
          <w:vertAlign w:val="superscript"/>
        </w:rPr>
        <w:t>]</w:t>
      </w:r>
      <w:r w:rsidRPr="00CC3E54">
        <w:t xml:space="preserve"> </w:t>
      </w:r>
      <w:r w:rsidRPr="006B7047">
        <w:t>har i en serie artiklar rapporterat om jäv bland</w:t>
      </w:r>
      <w:r w:rsidRPr="00F06BF3">
        <w:t xml:space="preserve"> experter </w:t>
      </w:r>
      <w:r w:rsidRPr="006B7047">
        <w:t>på Socialstyrelsen om vaccinbeslut.</w:t>
      </w:r>
      <w:r w:rsidRPr="00F06BF3">
        <w:t xml:space="preserve"> Flera av experterna hade tydliga finansiella relationer till vaccinindustrin. </w:t>
      </w:r>
    </w:p>
    <w:p w:rsidR="00CC3E54" w:rsidRPr="00F06BF3" w:rsidRDefault="00CC3E54" w:rsidP="00CC3E54">
      <w:pPr>
        <w:pStyle w:val="PRNormal"/>
      </w:pPr>
      <w:r w:rsidRPr="006B7047">
        <w:rPr>
          <w:b/>
          <w:bCs/>
        </w:rPr>
        <w:t>Socialstyrelsens chef, Lars-Erik Holm</w:t>
      </w:r>
      <w:r w:rsidRPr="00F06BF3">
        <w:t xml:space="preserve"> uttrycker</w:t>
      </w:r>
      <w:r w:rsidRPr="006B7047">
        <w:t xml:space="preserve"> förvåning och upprördhet över </w:t>
      </w:r>
      <w:r w:rsidRPr="00F06BF3">
        <w:t>experternas jäv i intervj</w:t>
      </w:r>
      <w:r w:rsidRPr="006B7047">
        <w:t>un med Svenska Dagbladet</w:t>
      </w:r>
      <w:r w:rsidRPr="00F06BF3">
        <w:t>:</w:t>
      </w:r>
    </w:p>
    <w:p w:rsidR="00CC3E54" w:rsidRPr="00CC3E54" w:rsidRDefault="00CC3E54" w:rsidP="00CC3E54">
      <w:pPr>
        <w:pStyle w:val="PRNormal"/>
        <w:rPr>
          <w:i/>
        </w:rPr>
      </w:pPr>
      <w:r w:rsidRPr="00CC3E54">
        <w:rPr>
          <w:i/>
        </w:rPr>
        <w:t>”Mest reagerar han (Lars-Erik Holm) mot att inga jävsbeslut tycks finnas med i de arkiverade dokumenten, det vill säga hur de ansvariga bedömer jävsituationen för respektive experter och hur detta eventuellt ska hanteras.</w:t>
      </w:r>
    </w:p>
    <w:p w:rsidR="00CC3E54" w:rsidRPr="00CC3E54" w:rsidRDefault="00CC3E54" w:rsidP="00CC3E54">
      <w:pPr>
        <w:pStyle w:val="PRNormal"/>
        <w:rPr>
          <w:i/>
        </w:rPr>
      </w:pPr>
      <w:r w:rsidRPr="00CC3E54">
        <w:rPr>
          <w:i/>
        </w:rPr>
        <w:t>– Sådana beslut ska alltid tas och de ska redovisas öppet.”</w:t>
      </w:r>
    </w:p>
    <w:p w:rsidR="00CC3E54" w:rsidRPr="00F06BF3" w:rsidRDefault="00961CA4" w:rsidP="00CC3E54">
      <w:pPr>
        <w:pStyle w:val="PRNormal"/>
      </w:pPr>
      <w:r>
        <w:rPr>
          <w:bCs/>
        </w:rPr>
        <w:t>Men jäv är</w:t>
      </w:r>
      <w:r w:rsidR="00CC3E54" w:rsidRPr="00EE2B8B">
        <w:rPr>
          <w:bCs/>
        </w:rPr>
        <w:t xml:space="preserve"> något som Holm har för vana att förbise. I </w:t>
      </w:r>
      <w:r w:rsidR="00CC3E54">
        <w:rPr>
          <w:bCs/>
        </w:rPr>
        <w:t xml:space="preserve">sin </w:t>
      </w:r>
      <w:r w:rsidR="00CC3E54" w:rsidRPr="00F06BF3">
        <w:t>tidigare roll som generaldirektör för Strå</w:t>
      </w:r>
      <w:r w:rsidR="00CC3E54">
        <w:t>lskyddsinstitutet</w:t>
      </w:r>
      <w:r w:rsidR="00CC3E54" w:rsidRPr="006B7047">
        <w:t>,</w:t>
      </w:r>
      <w:r w:rsidR="00CC3E54">
        <w:t xml:space="preserve"> </w:t>
      </w:r>
      <w:r w:rsidR="00CC3E54" w:rsidRPr="00F06BF3">
        <w:t>SSI</w:t>
      </w:r>
      <w:r w:rsidR="00CC3E54" w:rsidRPr="006B7047">
        <w:t xml:space="preserve"> (</w:t>
      </w:r>
      <w:r w:rsidR="006F52FE">
        <w:t>nuvarande</w:t>
      </w:r>
      <w:r w:rsidR="00CC3E54" w:rsidRPr="006B7047">
        <w:t xml:space="preserve"> Strålsäkerhetsmyndigheten SSM</w:t>
      </w:r>
      <w:r w:rsidR="006F52FE" w:rsidRPr="006B7047">
        <w:t>)</w:t>
      </w:r>
      <w:r w:rsidR="006F52FE">
        <w:t xml:space="preserve">, </w:t>
      </w:r>
      <w:r w:rsidR="00CC3E54">
        <w:t>utsåg</w:t>
      </w:r>
      <w:r w:rsidR="006F52FE">
        <w:t xml:space="preserve"> Holm</w:t>
      </w:r>
      <w:r w:rsidR="00CC3E54">
        <w:t xml:space="preserve"> personligen uppenbart jäviga experter som skulle vägleda honom i myndighetens inställning till risker med mobilstrålning.</w:t>
      </w:r>
    </w:p>
    <w:p w:rsidR="00CC3E54" w:rsidRDefault="00CC3E54" w:rsidP="00CC3E54">
      <w:pPr>
        <w:pStyle w:val="PRRubrik1"/>
      </w:pPr>
      <w:r>
        <w:t>År 2002 på SSI – Holm engagerar personligen jäviga experter</w:t>
      </w:r>
    </w:p>
    <w:p w:rsidR="00CC3E54" w:rsidRPr="00F06BF3" w:rsidRDefault="00CC3E54" w:rsidP="00CC3E54">
      <w:pPr>
        <w:pStyle w:val="PRNormal"/>
      </w:pPr>
      <w:r w:rsidRPr="00EE2B8B">
        <w:rPr>
          <w:bCs/>
        </w:rPr>
        <w:t xml:space="preserve">Som generaldirektör för SSI beställde Holm </w:t>
      </w:r>
      <w:r w:rsidR="00F97296">
        <w:rPr>
          <w:bCs/>
        </w:rPr>
        <w:t xml:space="preserve">år 2002 </w:t>
      </w:r>
      <w:r w:rsidR="008F31C5">
        <w:t>en utvärdering</w:t>
      </w:r>
      <w:r w:rsidR="00610347" w:rsidRPr="00610347">
        <w:rPr>
          <w:vertAlign w:val="superscript"/>
        </w:rPr>
        <w:t>[</w:t>
      </w:r>
      <w:r w:rsidR="00610347" w:rsidRPr="00610347">
        <w:rPr>
          <w:vertAlign w:val="superscript"/>
        </w:rPr>
        <w:endnoteReference w:id="2"/>
      </w:r>
      <w:r w:rsidR="00610347" w:rsidRPr="00610347">
        <w:rPr>
          <w:vertAlign w:val="superscript"/>
        </w:rPr>
        <w:t>]</w:t>
      </w:r>
      <w:r w:rsidRPr="00610347">
        <w:t xml:space="preserve"> om </w:t>
      </w:r>
      <w:r w:rsidR="00F97296" w:rsidRPr="009D3D61">
        <w:t>hjärntumörrisker</w:t>
      </w:r>
      <w:r w:rsidR="00F97296" w:rsidRPr="00F06BF3">
        <w:t xml:space="preserve"> </w:t>
      </w:r>
      <w:r w:rsidR="00F97296">
        <w:t xml:space="preserve">med </w:t>
      </w:r>
      <w:r w:rsidRPr="00AA5E0A">
        <w:t>mobiltelefon</w:t>
      </w:r>
      <w:r w:rsidR="00F97296" w:rsidRPr="009D3D61">
        <w:t>användning</w:t>
      </w:r>
      <w:r w:rsidRPr="00AA5E0A">
        <w:t xml:space="preserve"> </w:t>
      </w:r>
      <w:r w:rsidRPr="00F06BF3">
        <w:t xml:space="preserve">av två </w:t>
      </w:r>
      <w:r>
        <w:t xml:space="preserve">amerikanska </w:t>
      </w:r>
      <w:r w:rsidRPr="00F06BF3">
        <w:t xml:space="preserve">experter </w:t>
      </w:r>
      <w:r>
        <w:t xml:space="preserve">vid ett </w:t>
      </w:r>
      <w:r w:rsidRPr="00F06BF3">
        <w:t xml:space="preserve">privat konsultföretag, </w:t>
      </w:r>
      <w:r w:rsidR="000C478E" w:rsidRPr="00D85F32">
        <w:rPr>
          <w:i/>
        </w:rPr>
        <w:t>International Epidemiology Institute</w:t>
      </w:r>
      <w:r w:rsidR="00D85F32">
        <w:rPr>
          <w:i/>
        </w:rPr>
        <w:t xml:space="preserve">, </w:t>
      </w:r>
      <w:r w:rsidR="00D85F32">
        <w:t xml:space="preserve">IEI </w:t>
      </w:r>
      <w:r w:rsidRPr="00F06BF3">
        <w:t xml:space="preserve">i USA. </w:t>
      </w:r>
      <w:r w:rsidR="008F31C5">
        <w:t xml:space="preserve">De </w:t>
      </w:r>
      <w:r w:rsidRPr="00F06BF3">
        <w:t xml:space="preserve">hade själva deltagit i en </w:t>
      </w:r>
      <w:r w:rsidR="008F31C5">
        <w:t xml:space="preserve">dansk </w:t>
      </w:r>
      <w:r w:rsidRPr="00F06BF3">
        <w:t>undersökning</w:t>
      </w:r>
      <w:r>
        <w:t>,</w:t>
      </w:r>
      <w:r w:rsidRPr="00F06BF3">
        <w:t xml:space="preserve"> finansierad av mobilindustrin</w:t>
      </w:r>
      <w:r w:rsidR="008F31C5">
        <w:t xml:space="preserve"> och av IEI</w:t>
      </w:r>
      <w:r>
        <w:t>,</w:t>
      </w:r>
      <w:r w:rsidRPr="00F06BF3">
        <w:t xml:space="preserve"> </w:t>
      </w:r>
      <w:r>
        <w:t xml:space="preserve">som </w:t>
      </w:r>
      <w:r w:rsidR="008F31C5">
        <w:t xml:space="preserve">inte </w:t>
      </w:r>
      <w:r w:rsidRPr="00B96201">
        <w:t>visa</w:t>
      </w:r>
      <w:r w:rsidR="008F31C5">
        <w:t>de några risker för hjärntumörer</w:t>
      </w:r>
      <w:r w:rsidR="00B96201">
        <w:t>.</w:t>
      </w:r>
      <w:r w:rsidR="00B96201" w:rsidRPr="00B96201">
        <w:rPr>
          <w:vertAlign w:val="superscript"/>
        </w:rPr>
        <w:t>[</w:t>
      </w:r>
      <w:r w:rsidR="00B96201" w:rsidRPr="00B96201">
        <w:rPr>
          <w:vertAlign w:val="superscript"/>
        </w:rPr>
        <w:endnoteReference w:id="3"/>
      </w:r>
      <w:r w:rsidR="00B96201" w:rsidRPr="00B96201">
        <w:rPr>
          <w:vertAlign w:val="superscript"/>
        </w:rPr>
        <w:t>]</w:t>
      </w:r>
      <w:r w:rsidRPr="00B96201">
        <w:t xml:space="preserve"> I</w:t>
      </w:r>
      <w:r>
        <w:t xml:space="preserve"> den publicerade artikeln </w:t>
      </w:r>
      <w:r w:rsidR="00961CA4">
        <w:t xml:space="preserve">från 2001 </w:t>
      </w:r>
      <w:r>
        <w:t>anges varifrån finansieringen kom:</w:t>
      </w:r>
    </w:p>
    <w:p w:rsidR="00CC3E54" w:rsidRPr="00610347" w:rsidRDefault="00CC3E54" w:rsidP="00610347">
      <w:pPr>
        <w:pStyle w:val="PRNormal"/>
        <w:rPr>
          <w:i/>
          <w:lang w:val="en-US"/>
        </w:rPr>
      </w:pPr>
      <w:r w:rsidRPr="00610347">
        <w:rPr>
          <w:i/>
          <w:lang w:val="en-US"/>
        </w:rPr>
        <w:t>”Supported by grants from the two Danish operating</w:t>
      </w:r>
      <w:r w:rsidR="00610347">
        <w:rPr>
          <w:i/>
          <w:lang w:val="en-US"/>
        </w:rPr>
        <w:t xml:space="preserve"> </w:t>
      </w:r>
      <w:r w:rsidRPr="00610347">
        <w:rPr>
          <w:i/>
          <w:lang w:val="en-US"/>
        </w:rPr>
        <w:t>companies (TeleDanmarkMobil and Sonofon);</w:t>
      </w:r>
      <w:r w:rsidR="00610347">
        <w:rPr>
          <w:i/>
          <w:lang w:val="en-US"/>
        </w:rPr>
        <w:t xml:space="preserve"> </w:t>
      </w:r>
      <w:r w:rsidRPr="00610347">
        <w:rPr>
          <w:i/>
          <w:lang w:val="en-US"/>
        </w:rPr>
        <w:t>by the International Epidemiology Institute, Rockville,</w:t>
      </w:r>
      <w:r w:rsidR="00610347">
        <w:rPr>
          <w:i/>
          <w:lang w:val="en-US"/>
        </w:rPr>
        <w:t xml:space="preserve"> MD; </w:t>
      </w:r>
      <w:r w:rsidRPr="00610347">
        <w:rPr>
          <w:i/>
          <w:lang w:val="en-US"/>
        </w:rPr>
        <w:t>and by the Danish Cancer Society.”</w:t>
      </w:r>
    </w:p>
    <w:p w:rsidR="00CC3E54" w:rsidRPr="00F06BF3" w:rsidRDefault="00CC3E54" w:rsidP="00CC3E54">
      <w:pPr>
        <w:pStyle w:val="PRNormal"/>
      </w:pPr>
      <w:r w:rsidRPr="003A7177">
        <w:rPr>
          <w:bCs/>
        </w:rPr>
        <w:t xml:space="preserve">I andra fall då IEI </w:t>
      </w:r>
      <w:r w:rsidR="00961CA4">
        <w:rPr>
          <w:bCs/>
        </w:rPr>
        <w:t xml:space="preserve">har finansierat </w:t>
      </w:r>
      <w:r w:rsidR="008F31C5">
        <w:rPr>
          <w:bCs/>
        </w:rPr>
        <w:t xml:space="preserve">undersökningar </w:t>
      </w:r>
      <w:r w:rsidR="00961CA4">
        <w:rPr>
          <w:bCs/>
        </w:rPr>
        <w:t xml:space="preserve">har bolaget </w:t>
      </w:r>
      <w:r w:rsidRPr="003A7177">
        <w:rPr>
          <w:bCs/>
        </w:rPr>
        <w:t>i sin tur fått betalt</w:t>
      </w:r>
      <w:r w:rsidRPr="00F06BF3">
        <w:t xml:space="preserve"> </w:t>
      </w:r>
      <w:r w:rsidRPr="003A7177">
        <w:rPr>
          <w:bCs/>
        </w:rPr>
        <w:t>av den berörda industrin</w:t>
      </w:r>
      <w:r w:rsidR="00961CA4">
        <w:t xml:space="preserve">. </w:t>
      </w:r>
      <w:r w:rsidRPr="00F06BF3">
        <w:t xml:space="preserve">Det är </w:t>
      </w:r>
      <w:r w:rsidR="00F97296">
        <w:t xml:space="preserve">därför sannolikt </w:t>
      </w:r>
      <w:r w:rsidRPr="00F06BF3">
        <w:t xml:space="preserve">att IEI i detta fall </w:t>
      </w:r>
      <w:r w:rsidR="001B34F7">
        <w:t xml:space="preserve">fått </w:t>
      </w:r>
      <w:r w:rsidRPr="00F06BF3">
        <w:t>betalt av mobilindustrin.</w:t>
      </w:r>
    </w:p>
    <w:p w:rsidR="00CC3E54" w:rsidRPr="00CC3E54" w:rsidRDefault="00CC3E54" w:rsidP="00CC3E54">
      <w:pPr>
        <w:pStyle w:val="PRNormal"/>
      </w:pPr>
      <w:r w:rsidRPr="003A7177">
        <w:rPr>
          <w:bCs/>
        </w:rPr>
        <w:t xml:space="preserve">Holm </w:t>
      </w:r>
      <w:r>
        <w:rPr>
          <w:bCs/>
        </w:rPr>
        <w:t xml:space="preserve">betalade </w:t>
      </w:r>
      <w:r w:rsidRPr="003A7177">
        <w:rPr>
          <w:bCs/>
        </w:rPr>
        <w:t>IEI 100 000 kronor</w:t>
      </w:r>
      <w:r>
        <w:t xml:space="preserve"> för </w:t>
      </w:r>
      <w:r w:rsidR="008F31C5">
        <w:t xml:space="preserve">utvärderingen </w:t>
      </w:r>
      <w:r>
        <w:t>som presenterades med ett pressmeddelande</w:t>
      </w:r>
      <w:r w:rsidR="00B96201" w:rsidRPr="00B96201">
        <w:rPr>
          <w:vertAlign w:val="superscript"/>
        </w:rPr>
        <w:t>[</w:t>
      </w:r>
      <w:r w:rsidRPr="00B96201">
        <w:rPr>
          <w:rStyle w:val="EndnoteReference"/>
          <w:rFonts w:ascii="Calibri" w:hAnsi="Calibri"/>
          <w:szCs w:val="24"/>
        </w:rPr>
        <w:endnoteReference w:id="4"/>
      </w:r>
      <w:r w:rsidR="00B96201" w:rsidRPr="00B96201">
        <w:rPr>
          <w:vertAlign w:val="superscript"/>
        </w:rPr>
        <w:t>]</w:t>
      </w:r>
      <w:r>
        <w:t xml:space="preserve"> från S</w:t>
      </w:r>
      <w:r w:rsidR="00961CA4">
        <w:t xml:space="preserve">SI i september 2002. </w:t>
      </w:r>
      <w:r w:rsidR="00804051">
        <w:t xml:space="preserve">Den danska studie från 2001, som IEI experterna själva deltagit i, </w:t>
      </w:r>
      <w:r>
        <w:t xml:space="preserve">beskrevs som ”välgjord” </w:t>
      </w:r>
      <w:r w:rsidR="00961CA4">
        <w:t xml:space="preserve">och </w:t>
      </w:r>
      <w:r w:rsidR="00F524F3">
        <w:t xml:space="preserve">utvärderingen </w:t>
      </w:r>
      <w:r w:rsidR="00961CA4">
        <w:t>uppgavs ge</w:t>
      </w:r>
      <w:r>
        <w:t xml:space="preserve"> ett ”betryggande” </w:t>
      </w:r>
      <w:r w:rsidRPr="00CC3E54">
        <w:t>besked.  Till Svenska Dagbladet uttryckte Holm tillfredställelse över att den ”tungt vägande analysen” överensstämde med myndighetens egna bedömningar av riskerna.</w:t>
      </w:r>
      <w:r w:rsidR="00B96201" w:rsidRPr="00B96201">
        <w:rPr>
          <w:vertAlign w:val="superscript"/>
        </w:rPr>
        <w:t>[</w:t>
      </w:r>
      <w:r w:rsidRPr="00B96201">
        <w:rPr>
          <w:vertAlign w:val="superscript"/>
        </w:rPr>
        <w:endnoteReference w:id="5"/>
      </w:r>
      <w:r w:rsidR="00B96201" w:rsidRPr="00B96201">
        <w:rPr>
          <w:vertAlign w:val="superscript"/>
        </w:rPr>
        <w:t>]</w:t>
      </w:r>
    </w:p>
    <w:p w:rsidR="00CC3E54" w:rsidRDefault="00CC3E54" w:rsidP="00CC3E54">
      <w:pPr>
        <w:pStyle w:val="PRNormal"/>
      </w:pPr>
      <w:r>
        <w:lastRenderedPageBreak/>
        <w:t xml:space="preserve">Varken </w:t>
      </w:r>
      <w:r w:rsidR="00FE66BC">
        <w:t xml:space="preserve">i IEI:s </w:t>
      </w:r>
      <w:r w:rsidR="008F31C5">
        <w:t>utvärdering</w:t>
      </w:r>
      <w:r>
        <w:t xml:space="preserve"> eller </w:t>
      </w:r>
      <w:r w:rsidR="00FE66BC">
        <w:t xml:space="preserve">i SSI:s </w:t>
      </w:r>
      <w:r>
        <w:t>pressmeddelande</w:t>
      </w:r>
      <w:r w:rsidR="008F31C5">
        <w:t xml:space="preserve"> </w:t>
      </w:r>
      <w:r>
        <w:t xml:space="preserve">framhölls att den </w:t>
      </w:r>
      <w:r w:rsidR="00804051">
        <w:t>danska</w:t>
      </w:r>
      <w:r>
        <w:t xml:space="preserve"> undersökningen hade uteslutit 200 000 av de allra tyngsta användarna</w:t>
      </w:r>
      <w:r w:rsidR="00E21CDE">
        <w:t>. Därför hade</w:t>
      </w:r>
      <w:r w:rsidR="00FE66BC">
        <w:t xml:space="preserve"> den </w:t>
      </w:r>
      <w:r w:rsidR="000250AC">
        <w:t>såga</w:t>
      </w:r>
      <w:r w:rsidR="00AE5DC7">
        <w:t>t</w:t>
      </w:r>
      <w:r w:rsidR="000250AC">
        <w:t xml:space="preserve">s </w:t>
      </w:r>
      <w:r>
        <w:t xml:space="preserve">av andra forskare för att inte säga någonting alls om riskerna. </w:t>
      </w:r>
      <w:r w:rsidR="00907C99">
        <w:t>Inte heller framhölls kopplingen till mobilindustrin.</w:t>
      </w:r>
      <w:bookmarkStart w:id="0" w:name="_GoBack"/>
      <w:bookmarkEnd w:id="0"/>
    </w:p>
    <w:p w:rsidR="00B169F9" w:rsidRDefault="00CC3E54" w:rsidP="00CC3E54">
      <w:pPr>
        <w:pStyle w:val="PRNormal"/>
      </w:pPr>
      <w:r w:rsidRPr="006B7047">
        <w:rPr>
          <w:b/>
          <w:bCs/>
        </w:rPr>
        <w:t>Lars-Erik Holm tillsatte också en expertgrupp år 2002</w:t>
      </w:r>
      <w:r w:rsidRPr="00F06BF3">
        <w:t xml:space="preserve"> som varje år skulle utvärdera forskningen om mobiltelefonins hälsorisker</w:t>
      </w:r>
      <w:r w:rsidRPr="00AA5E0A">
        <w:t xml:space="preserve">. </w:t>
      </w:r>
      <w:r w:rsidR="00317E4A" w:rsidRPr="009D3D61">
        <w:t xml:space="preserve">De flesta av </w:t>
      </w:r>
      <w:r w:rsidRPr="009D3D61">
        <w:t>experter</w:t>
      </w:r>
      <w:r w:rsidR="00317E4A" w:rsidRPr="009D3D61">
        <w:t>na</w:t>
      </w:r>
      <w:r w:rsidRPr="009D3D61">
        <w:t xml:space="preserve"> hade </w:t>
      </w:r>
      <w:r w:rsidR="00317E4A" w:rsidRPr="009D3D61">
        <w:t>uppenbara</w:t>
      </w:r>
      <w:r w:rsidRPr="009D3D61">
        <w:t xml:space="preserve"> bindningar till industrin</w:t>
      </w:r>
      <w:r w:rsidRPr="00AA5E0A">
        <w:t>.</w:t>
      </w:r>
      <w:r w:rsidR="00317E4A" w:rsidRPr="009D3D61">
        <w:rPr>
          <w:vertAlign w:val="superscript"/>
        </w:rPr>
        <w:t>[</w:t>
      </w:r>
      <w:r w:rsidR="00317E4A" w:rsidRPr="009D3D61">
        <w:rPr>
          <w:vertAlign w:val="superscript"/>
        </w:rPr>
        <w:endnoteReference w:id="6"/>
      </w:r>
      <w:r w:rsidR="00317E4A" w:rsidRPr="009D3D61">
        <w:rPr>
          <w:vertAlign w:val="superscript"/>
        </w:rPr>
        <w:t>]</w:t>
      </w:r>
      <w:r w:rsidRPr="00F06BF3">
        <w:t xml:space="preserve"> En majoritet </w:t>
      </w:r>
      <w:r>
        <w:t xml:space="preserve">av experterna </w:t>
      </w:r>
      <w:r w:rsidRPr="00F06BF3">
        <w:t xml:space="preserve">var </w:t>
      </w:r>
      <w:r>
        <w:t xml:space="preserve">dessutom </w:t>
      </w:r>
      <w:r w:rsidRPr="00F06BF3">
        <w:t>medlemmar i ICNIRP</w:t>
      </w:r>
      <w:r w:rsidR="006F1C05">
        <w:t>, den förening</w:t>
      </w:r>
      <w:r w:rsidRPr="00F06BF3">
        <w:t xml:space="preserve"> som </w:t>
      </w:r>
      <w:r w:rsidR="00AB2551">
        <w:t xml:space="preserve">ligger bakom </w:t>
      </w:r>
      <w:r w:rsidRPr="00F06BF3">
        <w:t>gällande grä</w:t>
      </w:r>
      <w:r w:rsidR="004A397E">
        <w:t>nsvärden för mobilstrålning. De</w:t>
      </w:r>
      <w:r w:rsidR="00AE5DC7">
        <w:t>ssa skyhöga gränsvärden</w:t>
      </w:r>
      <w:r w:rsidR="004A397E">
        <w:t xml:space="preserve"> är av </w:t>
      </w:r>
      <w:r w:rsidRPr="00F06BF3">
        <w:t xml:space="preserve">stor ekonomisk och strategisk betydelse för </w:t>
      </w:r>
      <w:r>
        <w:t xml:space="preserve">den berörda </w:t>
      </w:r>
      <w:r w:rsidR="006C3F89">
        <w:t>industrin. Ordförande för</w:t>
      </w:r>
      <w:r w:rsidR="00E3100A">
        <w:t xml:space="preserve"> Holms expert</w:t>
      </w:r>
      <w:r w:rsidR="00907C99">
        <w:t>er</w:t>
      </w:r>
      <w:r w:rsidR="006C3F89">
        <w:t>,</w:t>
      </w:r>
      <w:r w:rsidRPr="00F06BF3">
        <w:t xml:space="preserve"> Anders Ahlbom</w:t>
      </w:r>
      <w:r w:rsidR="006C3F89">
        <w:t>,</w:t>
      </w:r>
      <w:r w:rsidRPr="00F06BF3">
        <w:t xml:space="preserve"> </w:t>
      </w:r>
      <w:r w:rsidR="00D31C28">
        <w:t xml:space="preserve">hade tidigare beslutat om </w:t>
      </w:r>
      <w:r w:rsidR="00AE5DC7">
        <w:t xml:space="preserve">de höga </w:t>
      </w:r>
      <w:r w:rsidR="00B169F9">
        <w:t xml:space="preserve">gränsvärdena </w:t>
      </w:r>
      <w:r w:rsidR="00D31C28">
        <w:t xml:space="preserve">från ICNIRP </w:t>
      </w:r>
      <w:r>
        <w:t xml:space="preserve">1998. </w:t>
      </w:r>
      <w:r w:rsidR="00B169F9">
        <w:t>År 2008 bedömde etikrådet vid KI att Ahlboms koppling till ICNIRP borde redovisas nä</w:t>
      </w:r>
      <w:r w:rsidR="00D31C28">
        <w:t>rhelst han uttalar sig i frågan, något som aldrig gjordes när expertrapporterna från SSI presenterades.</w:t>
      </w:r>
      <w:r w:rsidR="00DC6AB9">
        <w:t xml:space="preserve"> År 2011 uteslöts Ahlbom från en internationell expertutvärdering </w:t>
      </w:r>
      <w:r w:rsidR="00DC4B91">
        <w:t xml:space="preserve">av mobilstrålningsriskerna </w:t>
      </w:r>
      <w:r w:rsidR="00DC6AB9">
        <w:t xml:space="preserve">vid IARC </w:t>
      </w:r>
      <w:r w:rsidR="00DC4B91">
        <w:t xml:space="preserve">då </w:t>
      </w:r>
      <w:r w:rsidR="00DC6AB9">
        <w:t xml:space="preserve">han </w:t>
      </w:r>
      <w:r w:rsidR="00DC6AB9" w:rsidRPr="0067421C">
        <w:t>inte redovisat</w:t>
      </w:r>
      <w:r w:rsidR="009F6AAA">
        <w:rPr>
          <w:rStyle w:val="EndnoteReference"/>
        </w:rPr>
        <w:endnoteReference w:id="7"/>
      </w:r>
      <w:r w:rsidR="009F6AAA">
        <w:t xml:space="preserve"> </w:t>
      </w:r>
      <w:r w:rsidR="00DC6AB9">
        <w:t>att han satt i styrelsen för ett konsultbolag som riktade sina tjänster specifikt till telekomindustrin.</w:t>
      </w:r>
    </w:p>
    <w:p w:rsidR="00317E4A" w:rsidRPr="00EC60F9" w:rsidRDefault="00B169F9" w:rsidP="00EC60F9">
      <w:pPr>
        <w:pStyle w:val="PRNormal"/>
      </w:pPr>
      <w:r>
        <w:rPr>
          <w:b/>
        </w:rPr>
        <w:t xml:space="preserve">2008-2012 </w:t>
      </w:r>
      <w:r w:rsidRPr="00B169F9">
        <w:rPr>
          <w:b/>
        </w:rPr>
        <w:t>Holm fortsätter anlita samma jäviga experter på Socialstyrelsen</w:t>
      </w:r>
      <w:r w:rsidR="00336500">
        <w:rPr>
          <w:b/>
        </w:rPr>
        <w:t>.</w:t>
      </w:r>
      <w:r>
        <w:rPr>
          <w:b/>
        </w:rPr>
        <w:t xml:space="preserve"> </w:t>
      </w:r>
      <w:r>
        <w:t xml:space="preserve">Holm </w:t>
      </w:r>
      <w:r w:rsidR="00336500">
        <w:t>lämnade</w:t>
      </w:r>
      <w:r>
        <w:t xml:space="preserve"> SSI för</w:t>
      </w:r>
      <w:r w:rsidR="00CC3E54">
        <w:t xml:space="preserve"> </w:t>
      </w:r>
      <w:r w:rsidR="00CC3E54" w:rsidRPr="00F06BF3">
        <w:t>Socialstyrelsen</w:t>
      </w:r>
      <w:r w:rsidR="00CC3E54">
        <w:t xml:space="preserve"> i mars 2008</w:t>
      </w:r>
      <w:r>
        <w:t xml:space="preserve">. I </w:t>
      </w:r>
      <w:hyperlink r:id="rId9" w:history="1">
        <w:r w:rsidR="00CC3E54" w:rsidRPr="00B96201">
          <w:t>Miljöhälsorapporten 2009</w:t>
        </w:r>
      </w:hyperlink>
      <w:r w:rsidR="00B96201" w:rsidRPr="00B96201">
        <w:rPr>
          <w:vertAlign w:val="superscript"/>
        </w:rPr>
        <w:t>[</w:t>
      </w:r>
      <w:r w:rsidR="00B96201" w:rsidRPr="00B96201">
        <w:rPr>
          <w:vertAlign w:val="superscript"/>
        </w:rPr>
        <w:endnoteReference w:id="8"/>
      </w:r>
      <w:r w:rsidR="00B96201" w:rsidRPr="00B96201">
        <w:rPr>
          <w:vertAlign w:val="superscript"/>
        </w:rPr>
        <w:t>]</w:t>
      </w:r>
      <w:r>
        <w:t xml:space="preserve"> </w:t>
      </w:r>
      <w:r w:rsidR="00336500">
        <w:t xml:space="preserve">får Ahlbom och hans kollega Maria Feychting bedöma strålningsriskerna </w:t>
      </w:r>
      <w:r>
        <w:t>utan att jäv redovisas</w:t>
      </w:r>
      <w:r w:rsidR="00CC3E54">
        <w:t xml:space="preserve"> för mottagarna av rapporten</w:t>
      </w:r>
      <w:r w:rsidR="00CC3E54" w:rsidRPr="00F06BF3">
        <w:t>.</w:t>
      </w:r>
      <w:r w:rsidR="00336500">
        <w:t xml:space="preserve"> Tre månader efter att Holm</w:t>
      </w:r>
      <w:r w:rsidR="00CC3E54">
        <w:t xml:space="preserve"> tillträtt gav </w:t>
      </w:r>
      <w:r w:rsidR="00CC3E54" w:rsidRPr="00B96201">
        <w:t xml:space="preserve">Socialstyrelsen ut </w:t>
      </w:r>
      <w:hyperlink r:id="rId10" w:history="1">
        <w:r w:rsidR="00CC3E54" w:rsidRPr="00B96201">
          <w:t>ett meddelandeblad</w:t>
        </w:r>
      </w:hyperlink>
      <w:r w:rsidR="00B96201" w:rsidRPr="00B96201">
        <w:rPr>
          <w:vertAlign w:val="superscript"/>
        </w:rPr>
        <w:t>[</w:t>
      </w:r>
      <w:r w:rsidR="00B96201" w:rsidRPr="00B96201">
        <w:rPr>
          <w:vertAlign w:val="superscript"/>
        </w:rPr>
        <w:endnoteReference w:id="9"/>
      </w:r>
      <w:r w:rsidR="00B96201" w:rsidRPr="00B96201">
        <w:rPr>
          <w:vertAlign w:val="superscript"/>
        </w:rPr>
        <w:t>]</w:t>
      </w:r>
      <w:r w:rsidR="00CC3E54" w:rsidRPr="00B96201">
        <w:t xml:space="preserve"> om hälso</w:t>
      </w:r>
      <w:r w:rsidR="00CC3E54">
        <w:t xml:space="preserve">risker med mobilmaster och annan trådlös teknik där hälsoriskerna avfärdades. Skrivelsen hänvisade till </w:t>
      </w:r>
      <w:r>
        <w:t xml:space="preserve">de tidigare </w:t>
      </w:r>
      <w:r w:rsidR="00CC3E54">
        <w:t>expertutredningarna från SSI.</w:t>
      </w:r>
      <w:r w:rsidR="009F6AAA">
        <w:t xml:space="preserve"> </w:t>
      </w:r>
      <w:r w:rsidR="00EC60F9" w:rsidRPr="00EC60F9">
        <w:t xml:space="preserve">Enligt </w:t>
      </w:r>
      <w:r w:rsidR="00EC60F9">
        <w:t xml:space="preserve">Strålskyddsstiftelsens </w:t>
      </w:r>
      <w:r w:rsidR="00EC60F9" w:rsidRPr="00EC60F9">
        <w:t xml:space="preserve">källor </w:t>
      </w:r>
      <w:r w:rsidR="00C0220A">
        <w:t xml:space="preserve">med insyn i Socialstyrelsen </w:t>
      </w:r>
      <w:r w:rsidR="00EC60F9" w:rsidRPr="00EC60F9">
        <w:t>är det Holm personligen som beslutar om hur Socialstyrelsen ska förhålla sig till hälsorisker med strålningen.</w:t>
      </w:r>
    </w:p>
    <w:p w:rsidR="00AB60FF" w:rsidRDefault="00CC3E54" w:rsidP="00CC3E54">
      <w:pPr>
        <w:pStyle w:val="PRNormal"/>
      </w:pPr>
      <w:r>
        <w:t>Slarvet med jäv får allvar</w:t>
      </w:r>
      <w:r w:rsidR="00E3100A">
        <w:t>liga konsekvenser för demokrati, ekonomi och hälsa. Bara de senaste vaccinaffärerna har kostat samhället miljardbelopp</w:t>
      </w:r>
      <w:r>
        <w:t xml:space="preserve">. Jäviga experter utgör </w:t>
      </w:r>
      <w:r w:rsidRPr="00F06BF3">
        <w:t>också ett hot mot vår hälsa</w:t>
      </w:r>
      <w:r>
        <w:t xml:space="preserve"> då de har en benäg</w:t>
      </w:r>
      <w:r w:rsidR="00E3100A">
        <w:t>enhet att tona ner hälsorisker</w:t>
      </w:r>
      <w:r>
        <w:t xml:space="preserve"> till förmån för sina finansiärer.</w:t>
      </w:r>
      <w:r w:rsidR="00AB60FF">
        <w:t xml:space="preserve"> </w:t>
      </w:r>
    </w:p>
    <w:p w:rsidR="009F6AAA" w:rsidRDefault="004B6C83" w:rsidP="007B7431">
      <w:pPr>
        <w:pStyle w:val="PRNormal"/>
      </w:pPr>
      <w:r>
        <w:rPr>
          <w:b/>
        </w:rPr>
        <w:t>Presskontakter</w:t>
      </w:r>
      <w:r w:rsidR="00087348" w:rsidRPr="004B6C83">
        <w:rPr>
          <w:b/>
        </w:rPr>
        <w:br/>
      </w:r>
      <w:r w:rsidR="00011755" w:rsidRPr="00961CA4">
        <w:t xml:space="preserve">Mona Nilsson 08-560 516 02, e-post: </w:t>
      </w:r>
      <w:r w:rsidR="00087348" w:rsidRPr="00961CA4">
        <w:t>mona@stralskyddsstiftelsen.se</w:t>
      </w:r>
      <w:r w:rsidR="00087348" w:rsidRPr="00961CA4">
        <w:br/>
      </w:r>
      <w:r w:rsidR="00011755" w:rsidRPr="00D76EC9">
        <w:t xml:space="preserve">Tore Fahlström 010-101 16 20 , e-post: </w:t>
      </w:r>
      <w:r w:rsidR="009F6AAA" w:rsidRPr="009D3D61">
        <w:t>tore@stralskyddsstiftelsen.se</w:t>
      </w:r>
    </w:p>
    <w:p w:rsidR="00087348" w:rsidRDefault="00A844A0" w:rsidP="007B7431">
      <w:pPr>
        <w:pStyle w:val="PRNormal"/>
      </w:pPr>
      <w:r w:rsidRPr="00D76EC9">
        <w:rPr>
          <w:b/>
        </w:rPr>
        <w:t>Strålskyddsstiftelsen</w:t>
      </w:r>
      <w:r w:rsidRPr="00D76EC9">
        <w:t xml:space="preserve"> är en insamlingsstiftelse som arbetar för att människor och miljö skyddas mot skadlig elektromagnetisk strålning genom att informera om risker och publicera rekommendationer. Stiftelsen verkar för skärpt lagstiftning, stärkt konsumentskydd samt stöd till de som redan skadats.</w:t>
      </w:r>
      <w:r w:rsidR="007B7431">
        <w:t xml:space="preserve"> </w:t>
      </w:r>
      <w:r w:rsidR="00087348" w:rsidRPr="00087348">
        <w:t>www.stralskyddsstiftelsen.se</w:t>
      </w:r>
    </w:p>
    <w:sectPr w:rsidR="00087348" w:rsidSect="00230326">
      <w:headerReference w:type="default" r:id="rId11"/>
      <w:endnotePr>
        <w:numFmt w:val="decimal"/>
      </w:endnotePr>
      <w:pgSz w:w="11906" w:h="16838"/>
      <w:pgMar w:top="2040" w:right="1361" w:bottom="1417" w:left="2268" w:header="1077"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DA" w:rsidRDefault="00E90BDA">
      <w:r>
        <w:separator/>
      </w:r>
    </w:p>
  </w:endnote>
  <w:endnote w:type="continuationSeparator" w:id="0">
    <w:p w:rsidR="00E90BDA" w:rsidRDefault="00E90BDA">
      <w:r>
        <w:continuationSeparator/>
      </w:r>
    </w:p>
  </w:endnote>
  <w:endnote w:id="1">
    <w:p w:rsidR="00CC3E54" w:rsidRDefault="00CC3E54" w:rsidP="009F6AAA">
      <w:pPr>
        <w:pStyle w:val="EndnoteText"/>
        <w:spacing w:after="0"/>
      </w:pPr>
      <w:r>
        <w:rPr>
          <w:rStyle w:val="EndnoteReference"/>
        </w:rPr>
        <w:endnoteRef/>
      </w:r>
      <w:r>
        <w:t xml:space="preserve"> </w:t>
      </w:r>
      <w:r w:rsidRPr="00CC3E54">
        <w:t>http://www.svd.se/nyheter/inrikes/vaccinbeslut-togs-utan-javsutredning_7791074.svd</w:t>
      </w:r>
    </w:p>
  </w:endnote>
  <w:endnote w:id="2">
    <w:p w:rsidR="00610347" w:rsidRDefault="00610347" w:rsidP="009F6AAA">
      <w:pPr>
        <w:pStyle w:val="EndnoteText"/>
        <w:spacing w:after="0"/>
      </w:pPr>
      <w:r>
        <w:rPr>
          <w:rStyle w:val="EndnoteReference"/>
        </w:rPr>
        <w:endnoteRef/>
      </w:r>
      <w:r>
        <w:t xml:space="preserve"> </w:t>
      </w:r>
      <w:r w:rsidRPr="00610347">
        <w:t>http://w3.iec.csic.es/textos/ssi_rapp_2002_16.pdf</w:t>
      </w:r>
    </w:p>
  </w:endnote>
  <w:endnote w:id="3">
    <w:p w:rsidR="00B96201" w:rsidRDefault="00B96201" w:rsidP="009F6AAA">
      <w:pPr>
        <w:pStyle w:val="EndnoteText"/>
        <w:spacing w:after="0"/>
      </w:pPr>
      <w:r>
        <w:rPr>
          <w:rStyle w:val="EndnoteReference"/>
        </w:rPr>
        <w:endnoteRef/>
      </w:r>
      <w:r>
        <w:t xml:space="preserve"> </w:t>
      </w:r>
      <w:r w:rsidRPr="00B96201">
        <w:t>http://jnci.oxfordjournals.org/content/93/3/203.full.pdf+html</w:t>
      </w:r>
    </w:p>
  </w:endnote>
  <w:endnote w:id="4">
    <w:p w:rsidR="00CC3E54" w:rsidRDefault="00CC3E54" w:rsidP="009F6AAA">
      <w:pPr>
        <w:pStyle w:val="EndnoteText"/>
        <w:spacing w:after="0"/>
      </w:pPr>
      <w:r>
        <w:rPr>
          <w:rStyle w:val="EndnoteReference"/>
        </w:rPr>
        <w:endnoteRef/>
      </w:r>
      <w:r>
        <w:t xml:space="preserve"> Pressmeddelande från SSI den 18 september 2002: </w:t>
      </w:r>
      <w:r w:rsidRPr="003A7177">
        <w:rPr>
          <w:rFonts w:ascii="Calibri" w:eastAsia="Calibri" w:hAnsi="Calibri" w:cs="Times New Roman"/>
          <w:bCs/>
        </w:rPr>
        <w:t>Inga säkra samband mellan mobiltelefoni och cancer</w:t>
      </w:r>
    </w:p>
  </w:endnote>
  <w:endnote w:id="5">
    <w:p w:rsidR="00CC3E54" w:rsidRDefault="00CC3E54" w:rsidP="009F6AAA">
      <w:pPr>
        <w:pStyle w:val="EndnoteText"/>
        <w:spacing w:after="0"/>
      </w:pPr>
      <w:r>
        <w:rPr>
          <w:rStyle w:val="EndnoteReference"/>
        </w:rPr>
        <w:endnoteRef/>
      </w:r>
      <w:r>
        <w:t xml:space="preserve"> Svenska Dagbladet/Inger Atterstam: Larmrapporter kan inte styrkas, 19 september 2002</w:t>
      </w:r>
    </w:p>
  </w:endnote>
  <w:endnote w:id="6">
    <w:p w:rsidR="00317E4A" w:rsidRPr="00961CA4" w:rsidRDefault="00317E4A" w:rsidP="009F6AAA">
      <w:pPr>
        <w:pStyle w:val="EndnoteText"/>
        <w:spacing w:after="0"/>
        <w:rPr>
          <w:lang w:val="en-US"/>
        </w:rPr>
      </w:pPr>
      <w:r>
        <w:rPr>
          <w:rStyle w:val="EndnoteReference"/>
        </w:rPr>
        <w:endnoteRef/>
      </w:r>
      <w:r w:rsidRPr="00961CA4">
        <w:rPr>
          <w:lang w:val="en-US"/>
        </w:rPr>
        <w:t xml:space="preserve"> </w:t>
      </w:r>
      <w:r w:rsidR="009F6AAA">
        <w:rPr>
          <w:lang w:val="en-US"/>
        </w:rPr>
        <w:t>Faktabilaga till Strålskyddsstiftelsens pressmeddelande 2013-01-04.</w:t>
      </w:r>
    </w:p>
  </w:endnote>
  <w:endnote w:id="7">
    <w:p w:rsidR="009F6AAA" w:rsidRDefault="009F6AAA" w:rsidP="009D3D61">
      <w:pPr>
        <w:pStyle w:val="EndnoteText"/>
        <w:spacing w:after="0"/>
      </w:pPr>
      <w:r>
        <w:rPr>
          <w:rStyle w:val="EndnoteReference"/>
        </w:rPr>
        <w:endnoteRef/>
      </w:r>
      <w:r>
        <w:t xml:space="preserve"> </w:t>
      </w:r>
      <w:r w:rsidRPr="0067421C">
        <w:t>http://www.svd.se/nyheter/inrikes/svensk-mobilexpert-utreds_6204741.svd</w:t>
      </w:r>
    </w:p>
  </w:endnote>
  <w:endnote w:id="8">
    <w:p w:rsidR="00B96201" w:rsidRPr="00961CA4" w:rsidRDefault="00B96201" w:rsidP="00AA5E0A">
      <w:pPr>
        <w:pStyle w:val="EndnoteText"/>
        <w:spacing w:after="0"/>
        <w:rPr>
          <w:lang w:val="en-US"/>
        </w:rPr>
      </w:pPr>
      <w:r>
        <w:rPr>
          <w:rStyle w:val="EndnoteReference"/>
        </w:rPr>
        <w:endnoteRef/>
      </w:r>
      <w:r w:rsidRPr="00961CA4">
        <w:rPr>
          <w:lang w:val="en-US"/>
        </w:rPr>
        <w:t xml:space="preserve"> http://www.socialstyrelsen.se/Lists/Artikelkatalog/Attachments/8494/2009-126-70_200912670_rev.pdf</w:t>
      </w:r>
    </w:p>
  </w:endnote>
  <w:endnote w:id="9">
    <w:p w:rsidR="00AB60FF" w:rsidRPr="00A50737" w:rsidRDefault="00B96201" w:rsidP="00317E4A">
      <w:pPr>
        <w:pStyle w:val="EndnoteText"/>
        <w:spacing w:after="0"/>
        <w:rPr>
          <w:lang w:val="en-US"/>
        </w:rPr>
      </w:pPr>
      <w:r>
        <w:rPr>
          <w:rStyle w:val="EndnoteReference"/>
        </w:rPr>
        <w:endnoteRef/>
      </w:r>
      <w:r w:rsidRPr="00961CA4">
        <w:rPr>
          <w:lang w:val="en-US"/>
        </w:rPr>
        <w:t xml:space="preserve"> </w:t>
      </w:r>
      <w:r w:rsidR="009F6AAA" w:rsidRPr="009D3D61">
        <w:rPr>
          <w:lang w:val="en-US"/>
        </w:rPr>
        <w:t>http://www.socialstyrelsen.se/Lists/Artikelkatalog/Attachments/8545/2008-1-11_2008112.pdf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DA" w:rsidRDefault="00E90BDA">
      <w:r>
        <w:rPr>
          <w:color w:val="000000"/>
        </w:rPr>
        <w:separator/>
      </w:r>
    </w:p>
  </w:footnote>
  <w:footnote w:type="continuationSeparator" w:id="0">
    <w:p w:rsidR="00E90BDA" w:rsidRDefault="00E9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Default="007B7431">
    <w:pPr>
      <w:pStyle w:val="Header"/>
    </w:pPr>
    <w:r w:rsidRPr="00D76EC9">
      <w:rPr>
        <w:rFonts w:asciiTheme="minorHAnsi" w:hAnsiTheme="minorHAnsi"/>
        <w:noProof/>
        <w:lang w:eastAsia="sv-SE" w:bidi="ar-SA"/>
      </w:rPr>
      <w:drawing>
        <wp:anchor distT="0" distB="0" distL="114300" distR="114300" simplePos="0" relativeHeight="251659264" behindDoc="0" locked="0" layoutInCell="1" allowOverlap="1">
          <wp:simplePos x="0" y="0"/>
          <wp:positionH relativeFrom="leftMargin">
            <wp:posOffset>1089332</wp:posOffset>
          </wp:positionH>
          <wp:positionV relativeFrom="page">
            <wp:posOffset>681355</wp:posOffset>
          </wp:positionV>
          <wp:extent cx="2192020" cy="341630"/>
          <wp:effectExtent l="0" t="0" r="0" b="1270"/>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92020" cy="341630"/>
                  </a:xfrm>
                  <a:prstGeom prst="rect">
                    <a:avLst/>
                  </a:prstGeom>
                </pic:spPr>
              </pic:pic>
            </a:graphicData>
          </a:graphic>
        </wp:anchor>
      </w:drawing>
    </w:r>
    <w:r w:rsidR="006F33CC">
      <w:fldChar w:fldCharType="begin"/>
    </w:r>
    <w:r w:rsidR="00087348">
      <w:instrText xml:space="preserve"> PAGE   \* MERGEFORMAT </w:instrText>
    </w:r>
    <w:r w:rsidR="006F33CC">
      <w:fldChar w:fldCharType="separate"/>
    </w:r>
    <w:r w:rsidR="00E90BDA">
      <w:rPr>
        <w:noProof/>
      </w:rPr>
      <w:t>1</w:t>
    </w:r>
    <w:r w:rsidR="006F33CC">
      <w:fldChar w:fldCharType="end"/>
    </w:r>
    <w:r w:rsidR="00087348">
      <w:t xml:space="preserve"> av </w:t>
    </w:r>
    <w:r w:rsidR="00E90BDA">
      <w:fldChar w:fldCharType="begin"/>
    </w:r>
    <w:r w:rsidR="00E90BDA">
      <w:instrText xml:space="preserve"> NUMPAGES   \* MERGEFORMAT </w:instrText>
    </w:r>
    <w:r w:rsidR="00E90BDA">
      <w:fldChar w:fldCharType="separate"/>
    </w:r>
    <w:r w:rsidR="00E90BDA">
      <w:rPr>
        <w:noProof/>
      </w:rPr>
      <w:t>1</w:t>
    </w:r>
    <w:r w:rsidR="00E90BD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9514E"/>
    <w:multiLevelType w:val="multilevel"/>
    <w:tmpl w:val="E6D2A446"/>
    <w:styleLink w:val="List11"/>
    <w:lvl w:ilvl="0">
      <w:numFmt w:val="bullet"/>
      <w:pStyle w:val="List1"/>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36DC54D2"/>
    <w:multiLevelType w:val="hybridMultilevel"/>
    <w:tmpl w:val="6B9E0CB6"/>
    <w:lvl w:ilvl="0" w:tplc="0AFEF148">
      <w:start w:val="1"/>
      <w:numFmt w:val="bullet"/>
      <w:pStyle w:val="PRLis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5DDE4895"/>
    <w:multiLevelType w:val="multilevel"/>
    <w:tmpl w:val="59FA5312"/>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1956691"/>
    <w:multiLevelType w:val="multilevel"/>
    <w:tmpl w:val="097047BC"/>
    <w:styleLink w:val="List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4">
    <w:nsid w:val="7F441EFC"/>
    <w:multiLevelType w:val="hybridMultilevel"/>
    <w:tmpl w:val="C074D55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4"/>
  <w:autoHyphenation/>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37"/>
    <w:rsid w:val="00011755"/>
    <w:rsid w:val="000250AC"/>
    <w:rsid w:val="00085676"/>
    <w:rsid w:val="00087348"/>
    <w:rsid w:val="000C478E"/>
    <w:rsid w:val="000D3E12"/>
    <w:rsid w:val="001046DE"/>
    <w:rsid w:val="001B34F7"/>
    <w:rsid w:val="00230326"/>
    <w:rsid w:val="00244FBD"/>
    <w:rsid w:val="002741F3"/>
    <w:rsid w:val="002C307F"/>
    <w:rsid w:val="00317E4A"/>
    <w:rsid w:val="00336500"/>
    <w:rsid w:val="003725E6"/>
    <w:rsid w:val="004A397E"/>
    <w:rsid w:val="004B6C83"/>
    <w:rsid w:val="00580A8A"/>
    <w:rsid w:val="005B7D62"/>
    <w:rsid w:val="005D626D"/>
    <w:rsid w:val="00610347"/>
    <w:rsid w:val="0067421C"/>
    <w:rsid w:val="00682F84"/>
    <w:rsid w:val="006A1C3E"/>
    <w:rsid w:val="006C3F89"/>
    <w:rsid w:val="006F1C05"/>
    <w:rsid w:val="006F33CC"/>
    <w:rsid w:val="006F52FE"/>
    <w:rsid w:val="006F6FEE"/>
    <w:rsid w:val="00745B37"/>
    <w:rsid w:val="007B7431"/>
    <w:rsid w:val="007D0363"/>
    <w:rsid w:val="00804051"/>
    <w:rsid w:val="0081106C"/>
    <w:rsid w:val="00874691"/>
    <w:rsid w:val="008F31C5"/>
    <w:rsid w:val="00907C99"/>
    <w:rsid w:val="00934641"/>
    <w:rsid w:val="00961CA4"/>
    <w:rsid w:val="00987B59"/>
    <w:rsid w:val="009974C0"/>
    <w:rsid w:val="009D3D61"/>
    <w:rsid w:val="009F6AAA"/>
    <w:rsid w:val="00A02FFE"/>
    <w:rsid w:val="00A50737"/>
    <w:rsid w:val="00A76F07"/>
    <w:rsid w:val="00A844A0"/>
    <w:rsid w:val="00A932A6"/>
    <w:rsid w:val="00AA5E0A"/>
    <w:rsid w:val="00AB2551"/>
    <w:rsid w:val="00AB60FF"/>
    <w:rsid w:val="00AE5DC7"/>
    <w:rsid w:val="00B169F9"/>
    <w:rsid w:val="00B63BA7"/>
    <w:rsid w:val="00B76950"/>
    <w:rsid w:val="00B96201"/>
    <w:rsid w:val="00BC29C6"/>
    <w:rsid w:val="00C0220A"/>
    <w:rsid w:val="00C371F5"/>
    <w:rsid w:val="00C66B9B"/>
    <w:rsid w:val="00CC3E54"/>
    <w:rsid w:val="00D31C28"/>
    <w:rsid w:val="00D3366D"/>
    <w:rsid w:val="00D34B02"/>
    <w:rsid w:val="00D5666A"/>
    <w:rsid w:val="00D76EC9"/>
    <w:rsid w:val="00D85F32"/>
    <w:rsid w:val="00DA207C"/>
    <w:rsid w:val="00DA2B8B"/>
    <w:rsid w:val="00DC4B91"/>
    <w:rsid w:val="00DC6AB9"/>
    <w:rsid w:val="00E21CDE"/>
    <w:rsid w:val="00E3100A"/>
    <w:rsid w:val="00E72113"/>
    <w:rsid w:val="00E87EA0"/>
    <w:rsid w:val="00E90BDA"/>
    <w:rsid w:val="00EC60F9"/>
    <w:rsid w:val="00F32227"/>
    <w:rsid w:val="00F524F3"/>
    <w:rsid w:val="00F66BFD"/>
    <w:rsid w:val="00F97296"/>
    <w:rsid w:val="00FA7368"/>
    <w:rsid w:val="00FE4851"/>
    <w:rsid w:val="00FE6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CC3E54"/>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CC3E5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C3E54"/>
    <w:rPr>
      <w:vertAlign w:val="superscript"/>
    </w:rPr>
  </w:style>
  <w:style w:type="character" w:customStyle="1" w:styleId="arial12px1">
    <w:name w:val="arial_12px1"/>
    <w:basedOn w:val="DefaultParagraphFont"/>
    <w:rsid w:val="00CC3E54"/>
    <w:rPr>
      <w:rFonts w:ascii="Arial" w:hAnsi="Arial" w:cs="Arial" w:hint="default"/>
      <w:color w:val="000000"/>
      <w:sz w:val="18"/>
      <w:szCs w:val="18"/>
    </w:rPr>
  </w:style>
  <w:style w:type="paragraph" w:styleId="Quote">
    <w:name w:val="Quote"/>
    <w:basedOn w:val="Normal"/>
    <w:next w:val="Normal"/>
    <w:link w:val="QuoteChar"/>
    <w:uiPriority w:val="29"/>
    <w:qFormat/>
    <w:rsid w:val="00CC3E54"/>
    <w:rPr>
      <w:i/>
      <w:iCs/>
      <w:color w:val="000000" w:themeColor="text1"/>
      <w:szCs w:val="21"/>
    </w:rPr>
  </w:style>
  <w:style w:type="character" w:customStyle="1" w:styleId="QuoteChar">
    <w:name w:val="Quote Char"/>
    <w:basedOn w:val="DefaultParagraphFont"/>
    <w:link w:val="Quote"/>
    <w:uiPriority w:val="29"/>
    <w:rsid w:val="00CC3E54"/>
    <w:rPr>
      <w:i/>
      <w:iCs/>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SimSun" w:hAnsi="Georgia"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6D"/>
    <w:pPr>
      <w:spacing w:after="200" w:line="264" w:lineRule="auto"/>
    </w:pPr>
  </w:style>
  <w:style w:type="paragraph" w:styleId="Heading1">
    <w:name w:val="heading 1"/>
    <w:basedOn w:val="Title"/>
    <w:next w:val="Textbody"/>
    <w:pPr>
      <w:outlineLvl w:val="0"/>
    </w:pPr>
    <w:rPr>
      <w:bCs/>
      <w:sz w:val="26"/>
    </w:rPr>
  </w:style>
  <w:style w:type="paragraph" w:styleId="Heading2">
    <w:name w:val="heading 2"/>
    <w:basedOn w:val="Title"/>
    <w:next w:val="Textbody"/>
    <w:pPr>
      <w:spacing w:before="238" w:after="0"/>
      <w:outlineLvl w:val="1"/>
    </w:pPr>
    <w:rPr>
      <w:bCs/>
      <w:i/>
      <w:iCs/>
    </w:rPr>
  </w:style>
  <w:style w:type="paragraph" w:styleId="Heading3">
    <w:name w:val="heading 3"/>
    <w:basedOn w:val="Title"/>
    <w:next w:val="Textbody"/>
    <w:pPr>
      <w:outlineLvl w:val="2"/>
    </w:pPr>
    <w:rPr>
      <w:bCs/>
      <w:i/>
    </w:rPr>
  </w:style>
  <w:style w:type="paragraph" w:styleId="Heading4">
    <w:name w:val="heading 4"/>
    <w:basedOn w:val="Title"/>
    <w:next w:val="Textbody"/>
    <w:pPr>
      <w:outlineLvl w:val="3"/>
    </w:pPr>
    <w:rPr>
      <w:bCs/>
      <w:i/>
      <w:iCs/>
      <w:sz w:val="21"/>
    </w:rPr>
  </w:style>
  <w:style w:type="paragraph" w:styleId="Heading5">
    <w:name w:val="heading 5"/>
    <w:basedOn w:val="Title"/>
    <w:next w:val="Textbody"/>
    <w:pPr>
      <w:tabs>
        <w:tab w:val="left" w:pos="567"/>
      </w:tabs>
      <w:spacing w:after="0"/>
      <w:outlineLvl w:val="4"/>
    </w:pPr>
    <w:rPr>
      <w:bCs/>
      <w:sz w:val="18"/>
    </w:rPr>
  </w:style>
  <w:style w:type="paragraph" w:styleId="Heading6">
    <w:name w:val="heading 6"/>
    <w:basedOn w:val="Title"/>
    <w:next w:val="Textbody"/>
    <w:pPr>
      <w:spacing w:after="0"/>
      <w:outlineLvl w:val="5"/>
    </w:pPr>
    <w:rPr>
      <w:bCs/>
      <w:sz w:val="16"/>
    </w:rPr>
  </w:style>
  <w:style w:type="paragraph" w:styleId="Heading7">
    <w:name w:val="heading 7"/>
    <w:basedOn w:val="Title"/>
    <w:next w:val="Textbody"/>
    <w:pPr>
      <w:outlineLvl w:val="6"/>
    </w:pPr>
    <w:rPr>
      <w:bCs/>
    </w:rPr>
  </w:style>
  <w:style w:type="paragraph" w:styleId="Heading8">
    <w:name w:val="heading 8"/>
    <w:basedOn w:val="Title"/>
    <w:next w:val="Textbody"/>
    <w:pPr>
      <w:outlineLvl w:val="7"/>
    </w:pPr>
    <w:rPr>
      <w:bCs/>
    </w:rPr>
  </w:style>
  <w:style w:type="paragraph" w:styleId="Heading9">
    <w:name w:val="heading 9"/>
    <w:basedOn w:val="Title"/>
    <w:next w:val="Textbody"/>
    <w:p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38"/>
    </w:pPr>
  </w:style>
  <w:style w:type="paragraph" w:styleId="Title">
    <w:name w:val="Title"/>
    <w:basedOn w:val="Standard"/>
    <w:next w:val="Textbody"/>
    <w:pPr>
      <w:keepNext/>
    </w:pPr>
    <w:rPr>
      <w:rFonts w:ascii="Corbel" w:eastAsia="Microsoft YaHei" w:hAnsi="Corbel"/>
      <w:b/>
      <w:sz w:val="28"/>
      <w:szCs w:val="28"/>
    </w:rPr>
  </w:style>
  <w:style w:type="paragraph" w:customStyle="1" w:styleId="Textbody">
    <w:name w:val="Text body"/>
    <w:basedOn w:val="Standard"/>
    <w:pPr>
      <w:spacing w:after="0"/>
    </w:pPr>
  </w:style>
  <w:style w:type="paragraph" w:styleId="Subtitle">
    <w:name w:val="Subtitle"/>
    <w:basedOn w:val="Title"/>
    <w:next w:val="Textbody"/>
    <w:pPr>
      <w:spacing w:before="238" w:after="0"/>
    </w:pPr>
    <w:rPr>
      <w:i/>
      <w:iCs/>
    </w:rPr>
  </w:style>
  <w:style w:type="paragraph" w:styleId="List">
    <w:name w:val="List"/>
    <w:basedOn w:val="Textbody"/>
    <w:rPr>
      <w:rFonts w:ascii="Corbel" w:hAnsi="Corbel"/>
    </w:rPr>
  </w:style>
  <w:style w:type="paragraph" w:styleId="Caption">
    <w:name w:val="caption"/>
    <w:basedOn w:val="Standard"/>
    <w:pPr>
      <w:suppressLineNumbers/>
      <w:spacing w:before="120" w:after="120"/>
    </w:pPr>
    <w:rPr>
      <w:rFonts w:ascii="Corbel" w:hAnsi="Corbel"/>
      <w:i/>
      <w:iCs/>
    </w:rPr>
  </w:style>
  <w:style w:type="paragraph" w:customStyle="1" w:styleId="Index">
    <w:name w:val="Index"/>
    <w:basedOn w:val="Standard"/>
    <w:pPr>
      <w:suppressLineNumbers/>
    </w:pPr>
    <w:rPr>
      <w:rFonts w:ascii="Corbel" w:hAnsi="Corbel"/>
      <w:sz w:val="16"/>
    </w:rPr>
  </w:style>
  <w:style w:type="paragraph" w:styleId="Header">
    <w:name w:val="header"/>
    <w:basedOn w:val="Standard"/>
    <w:pPr>
      <w:suppressLineNumbers/>
      <w:tabs>
        <w:tab w:val="center" w:pos="4819"/>
        <w:tab w:val="right" w:pos="9638"/>
      </w:tabs>
      <w:spacing w:after="0"/>
      <w:jc w:val="right"/>
    </w:pPr>
    <w:rPr>
      <w:rFonts w:ascii="Corbel" w:hAnsi="Corbel"/>
      <w:sz w:val="21"/>
    </w:rPr>
  </w:style>
  <w:style w:type="paragraph" w:styleId="Footer">
    <w:name w:val="footer"/>
    <w:basedOn w:val="Standard"/>
    <w:pPr>
      <w:suppressLineNumbers/>
      <w:tabs>
        <w:tab w:val="center" w:pos="4819"/>
        <w:tab w:val="right" w:pos="9638"/>
      </w:tabs>
      <w:spacing w:after="0"/>
    </w:pPr>
    <w:rPr>
      <w:rFonts w:ascii="Corbel" w:hAnsi="Corbel"/>
      <w:color w:val="008000"/>
      <w:sz w:val="16"/>
    </w:rPr>
  </w:style>
  <w:style w:type="paragraph" w:customStyle="1" w:styleId="ListIndent">
    <w:name w:val="List Indent"/>
    <w:basedOn w:val="Textbody"/>
    <w:pPr>
      <w:tabs>
        <w:tab w:val="left" w:pos="0"/>
      </w:tabs>
    </w:pPr>
  </w:style>
  <w:style w:type="paragraph" w:styleId="Signature">
    <w:name w:val="Signature"/>
    <w:basedOn w:val="Standard"/>
    <w:pPr>
      <w:suppressLineNumbers/>
    </w:pPr>
    <w:rPr>
      <w:rFonts w:ascii="Corbel" w:hAnsi="Corbel"/>
      <w:sz w:val="16"/>
    </w:rPr>
  </w:style>
  <w:style w:type="paragraph" w:styleId="Salutation">
    <w:name w:val="Salutation"/>
    <w:basedOn w:val="Standard"/>
    <w:pPr>
      <w:suppressLineNumbers/>
    </w:pPr>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rPr>
      <w:i/>
    </w:rPr>
  </w:style>
  <w:style w:type="paragraph" w:customStyle="1" w:styleId="Numbering1">
    <w:name w:val="Numbering 1"/>
    <w:basedOn w:val="List"/>
    <w:pPr>
      <w:spacing w:after="120"/>
      <w:ind w:left="360" w:hanging="360"/>
    </w:pPr>
  </w:style>
  <w:style w:type="paragraph" w:customStyle="1" w:styleId="Numbering2">
    <w:name w:val="Numbering 2"/>
    <w:basedOn w:val="List"/>
    <w:pPr>
      <w:spacing w:after="120"/>
      <w:ind w:left="720" w:hanging="360"/>
    </w:pPr>
  </w:style>
  <w:style w:type="paragraph" w:customStyle="1" w:styleId="List1">
    <w:name w:val="List 1"/>
    <w:basedOn w:val="List"/>
    <w:pPr>
      <w:numPr>
        <w:numId w:val="2"/>
      </w:numPr>
    </w:pPr>
  </w:style>
  <w:style w:type="paragraph" w:customStyle="1" w:styleId="Text">
    <w:name w:val="Text"/>
    <w:basedOn w:val="Caption"/>
  </w:style>
  <w:style w:type="paragraph" w:styleId="List2">
    <w:name w:val="List 2"/>
    <w:basedOn w:val="List"/>
    <w:pPr>
      <w:spacing w:after="120"/>
      <w:ind w:left="720" w:hanging="360"/>
    </w:pPr>
  </w:style>
  <w:style w:type="paragraph" w:customStyle="1" w:styleId="Numbering1Start">
    <w:name w:val="Numbering 1 Start"/>
    <w:basedOn w:val="List"/>
    <w:pPr>
      <w:spacing w:before="240" w:after="120"/>
      <w:ind w:left="360" w:hanging="360"/>
    </w:pPr>
  </w:style>
  <w:style w:type="paragraph" w:customStyle="1" w:styleId="List1Cont">
    <w:name w:val="List 1 Cont."/>
    <w:basedOn w:val="List"/>
    <w:pPr>
      <w:spacing w:after="120"/>
      <w:ind w:left="360"/>
    </w:pPr>
  </w:style>
  <w:style w:type="paragraph" w:customStyle="1" w:styleId="Numbering5">
    <w:name w:val="Numbering 5"/>
    <w:basedOn w:val="List"/>
    <w:pPr>
      <w:spacing w:after="120"/>
      <w:ind w:left="1800" w:hanging="360"/>
    </w:pPr>
  </w:style>
  <w:style w:type="paragraph" w:customStyle="1" w:styleId="Numbering5Start">
    <w:name w:val="Numbering 5 Start"/>
    <w:basedOn w:val="List"/>
    <w:pPr>
      <w:spacing w:before="240" w:after="120"/>
      <w:ind w:left="1800" w:hanging="360"/>
    </w:p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Corbel" w:eastAsia="OpenSymbol" w:hAnsi="Corbel" w:cs="OpenSymbol"/>
      <w:shd w:val="clear" w:color="auto" w:fill="auto"/>
    </w:rPr>
  </w:style>
  <w:style w:type="numbering" w:customStyle="1" w:styleId="Numbering11">
    <w:name w:val="Numbering 1_1"/>
    <w:basedOn w:val="NoList"/>
    <w:pPr>
      <w:numPr>
        <w:numId w:val="1"/>
      </w:numPr>
    </w:pPr>
  </w:style>
  <w:style w:type="numbering" w:customStyle="1" w:styleId="List11">
    <w:name w:val="List 1_1"/>
    <w:basedOn w:val="NoList"/>
    <w:pPr>
      <w:numPr>
        <w:numId w:val="2"/>
      </w:numPr>
    </w:pPr>
  </w:style>
  <w:style w:type="numbering" w:customStyle="1" w:styleId="List21">
    <w:name w:val="List 2_1"/>
    <w:basedOn w:val="NoList"/>
    <w:pPr>
      <w:numPr>
        <w:numId w:val="3"/>
      </w:numPr>
    </w:pPr>
  </w:style>
  <w:style w:type="paragraph" w:styleId="ListParagraph">
    <w:name w:val="List Paragraph"/>
    <w:basedOn w:val="Normal"/>
    <w:link w:val="ListParagraphChar"/>
    <w:uiPriority w:val="34"/>
    <w:qFormat/>
    <w:rsid w:val="00A02FFE"/>
    <w:pPr>
      <w:widowControl/>
      <w:suppressAutoHyphens w:val="0"/>
      <w:autoSpaceDN/>
      <w:spacing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EndnoteText">
    <w:name w:val="endnote text"/>
    <w:basedOn w:val="Normal"/>
    <w:link w:val="EndnoteTextChar"/>
    <w:uiPriority w:val="99"/>
    <w:semiHidden/>
    <w:unhideWhenUsed/>
    <w:rsid w:val="00A02FFE"/>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EndnoteTextChar">
    <w:name w:val="Endnote Text Char"/>
    <w:basedOn w:val="DefaultParagraphFont"/>
    <w:link w:val="EndnoteText"/>
    <w:uiPriority w:val="99"/>
    <w:semiHidden/>
    <w:rsid w:val="00A02FFE"/>
    <w:rPr>
      <w:rFonts w:asciiTheme="minorHAnsi" w:eastAsiaTheme="minorHAnsi" w:hAnsiTheme="minorHAnsi" w:cstheme="minorBidi"/>
      <w:kern w:val="0"/>
      <w:sz w:val="20"/>
      <w:szCs w:val="20"/>
      <w:lang w:eastAsia="en-US" w:bidi="ar-SA"/>
    </w:rPr>
  </w:style>
  <w:style w:type="character" w:styleId="EndnoteReference">
    <w:name w:val="endnote reference"/>
    <w:basedOn w:val="DefaultParagraphFont"/>
    <w:uiPriority w:val="99"/>
    <w:semiHidden/>
    <w:unhideWhenUsed/>
    <w:rsid w:val="00A02FFE"/>
    <w:rPr>
      <w:vertAlign w:val="superscript"/>
    </w:rPr>
  </w:style>
  <w:style w:type="character" w:styleId="Hyperlink">
    <w:name w:val="Hyperlink"/>
    <w:basedOn w:val="DefaultParagraphFont"/>
    <w:uiPriority w:val="99"/>
    <w:unhideWhenUsed/>
    <w:rsid w:val="00A844A0"/>
    <w:rPr>
      <w:color w:val="0000FF" w:themeColor="hyperlink"/>
      <w:u w:val="single"/>
    </w:rPr>
  </w:style>
  <w:style w:type="paragraph" w:styleId="NoSpacing">
    <w:name w:val="No Spacing"/>
    <w:uiPriority w:val="1"/>
    <w:qFormat/>
    <w:rsid w:val="00A844A0"/>
    <w:rPr>
      <w:szCs w:val="21"/>
    </w:rPr>
  </w:style>
  <w:style w:type="paragraph" w:customStyle="1" w:styleId="PRTitel">
    <w:name w:val="PR Titel"/>
    <w:basedOn w:val="Normal"/>
    <w:link w:val="PRTitelChar"/>
    <w:qFormat/>
    <w:rsid w:val="007B7431"/>
    <w:pPr>
      <w:spacing w:before="120" w:after="240"/>
    </w:pPr>
    <w:rPr>
      <w:rFonts w:asciiTheme="majorHAnsi" w:eastAsia="Times New Roman" w:hAnsiTheme="majorHAnsi" w:cs="Times New Roman"/>
      <w:b/>
      <w:bCs/>
      <w:kern w:val="36"/>
      <w:sz w:val="36"/>
      <w:szCs w:val="48"/>
      <w:lang w:eastAsia="sv-SE"/>
    </w:rPr>
  </w:style>
  <w:style w:type="paragraph" w:customStyle="1" w:styleId="PRIngress">
    <w:name w:val="PR Ingress"/>
    <w:basedOn w:val="Normal"/>
    <w:link w:val="PRIngressChar"/>
    <w:qFormat/>
    <w:rsid w:val="005D626D"/>
    <w:pPr>
      <w:spacing w:before="100" w:beforeAutospacing="1" w:after="100" w:afterAutospacing="1"/>
    </w:pPr>
    <w:rPr>
      <w:rFonts w:asciiTheme="minorHAnsi" w:eastAsia="Times New Roman" w:hAnsiTheme="minorHAnsi" w:cs="Times New Roman"/>
      <w:b/>
      <w:sz w:val="20"/>
      <w:szCs w:val="20"/>
      <w:lang w:eastAsia="sv-SE"/>
    </w:rPr>
  </w:style>
  <w:style w:type="character" w:customStyle="1" w:styleId="PRTitelChar">
    <w:name w:val="PR Titel Char"/>
    <w:basedOn w:val="DefaultParagraphFont"/>
    <w:link w:val="PRTitel"/>
    <w:rsid w:val="007B7431"/>
    <w:rPr>
      <w:rFonts w:asciiTheme="majorHAnsi" w:eastAsia="Times New Roman" w:hAnsiTheme="majorHAnsi" w:cs="Times New Roman"/>
      <w:b/>
      <w:bCs/>
      <w:kern w:val="36"/>
      <w:sz w:val="36"/>
      <w:szCs w:val="48"/>
      <w:lang w:eastAsia="sv-SE"/>
    </w:rPr>
  </w:style>
  <w:style w:type="paragraph" w:customStyle="1" w:styleId="PRNormal">
    <w:name w:val="PR Normal"/>
    <w:basedOn w:val="Normal"/>
    <w:link w:val="PRNormalChar"/>
    <w:qFormat/>
    <w:rsid w:val="00D3366D"/>
    <w:pPr>
      <w:keepLines/>
    </w:pPr>
    <w:rPr>
      <w:rFonts w:asciiTheme="minorHAnsi" w:eastAsia="Times New Roman" w:hAnsiTheme="minorHAnsi" w:cs="Times New Roman"/>
      <w:sz w:val="20"/>
      <w:szCs w:val="20"/>
      <w:lang w:eastAsia="sv-SE"/>
    </w:rPr>
  </w:style>
  <w:style w:type="character" w:customStyle="1" w:styleId="PRIngressChar">
    <w:name w:val="PR Ingress Char"/>
    <w:basedOn w:val="DefaultParagraphFont"/>
    <w:link w:val="PRIngress"/>
    <w:rsid w:val="005D626D"/>
    <w:rPr>
      <w:rFonts w:asciiTheme="minorHAnsi" w:eastAsia="Times New Roman" w:hAnsiTheme="minorHAnsi" w:cs="Times New Roman"/>
      <w:b/>
      <w:sz w:val="20"/>
      <w:szCs w:val="20"/>
      <w:lang w:eastAsia="sv-SE"/>
    </w:rPr>
  </w:style>
  <w:style w:type="paragraph" w:customStyle="1" w:styleId="PRRubrik1">
    <w:name w:val="PR Rubrik 1"/>
    <w:basedOn w:val="Normal"/>
    <w:link w:val="PRRubrik1Char"/>
    <w:qFormat/>
    <w:rsid w:val="005D626D"/>
    <w:pPr>
      <w:spacing w:before="200" w:after="0"/>
    </w:pPr>
    <w:rPr>
      <w:rFonts w:asciiTheme="majorHAnsi" w:eastAsia="Times New Roman" w:hAnsiTheme="majorHAnsi" w:cs="Times New Roman"/>
      <w:b/>
      <w:bCs/>
      <w:sz w:val="22"/>
      <w:szCs w:val="20"/>
      <w:lang w:eastAsia="sv-SE"/>
    </w:rPr>
  </w:style>
  <w:style w:type="character" w:customStyle="1" w:styleId="PRNormalChar">
    <w:name w:val="PR Normal Char"/>
    <w:basedOn w:val="DefaultParagraphFont"/>
    <w:link w:val="PRNormal"/>
    <w:rsid w:val="00D3366D"/>
    <w:rPr>
      <w:rFonts w:asciiTheme="minorHAnsi" w:eastAsia="Times New Roman" w:hAnsiTheme="minorHAnsi" w:cs="Times New Roman"/>
      <w:sz w:val="20"/>
      <w:szCs w:val="20"/>
      <w:lang w:eastAsia="sv-SE"/>
    </w:rPr>
  </w:style>
  <w:style w:type="paragraph" w:customStyle="1" w:styleId="PRList">
    <w:name w:val="PR List"/>
    <w:basedOn w:val="ListParagraph"/>
    <w:link w:val="PRListChar"/>
    <w:qFormat/>
    <w:rsid w:val="00D3366D"/>
    <w:pPr>
      <w:numPr>
        <w:numId w:val="6"/>
      </w:numPr>
      <w:spacing w:before="100" w:beforeAutospacing="1" w:after="100" w:afterAutospacing="1" w:line="264" w:lineRule="auto"/>
      <w:ind w:left="357" w:hanging="357"/>
    </w:pPr>
    <w:rPr>
      <w:rFonts w:eastAsia="Times New Roman" w:cs="Times New Roman"/>
      <w:sz w:val="20"/>
      <w:szCs w:val="20"/>
      <w:lang w:eastAsia="sv-SE"/>
    </w:rPr>
  </w:style>
  <w:style w:type="character" w:customStyle="1" w:styleId="PRRubrik1Char">
    <w:name w:val="PR Rubrik 1 Char"/>
    <w:basedOn w:val="DefaultParagraphFont"/>
    <w:link w:val="PRRubrik1"/>
    <w:rsid w:val="005D626D"/>
    <w:rPr>
      <w:rFonts w:asciiTheme="majorHAnsi" w:eastAsia="Times New Roman" w:hAnsiTheme="majorHAnsi" w:cs="Times New Roman"/>
      <w:b/>
      <w:bCs/>
      <w:sz w:val="22"/>
      <w:szCs w:val="20"/>
      <w:lang w:eastAsia="sv-SE"/>
    </w:rPr>
  </w:style>
  <w:style w:type="character" w:customStyle="1" w:styleId="ListParagraphChar">
    <w:name w:val="List Paragraph Char"/>
    <w:basedOn w:val="DefaultParagraphFont"/>
    <w:link w:val="ListParagraph"/>
    <w:uiPriority w:val="34"/>
    <w:rsid w:val="005D626D"/>
    <w:rPr>
      <w:rFonts w:asciiTheme="minorHAnsi" w:eastAsiaTheme="minorHAnsi" w:hAnsiTheme="minorHAnsi" w:cstheme="minorBidi"/>
      <w:kern w:val="0"/>
      <w:sz w:val="22"/>
      <w:szCs w:val="22"/>
      <w:lang w:eastAsia="en-US" w:bidi="ar-SA"/>
    </w:rPr>
  </w:style>
  <w:style w:type="character" w:customStyle="1" w:styleId="PRListChar">
    <w:name w:val="PR List Char"/>
    <w:basedOn w:val="ListParagraphChar"/>
    <w:link w:val="PRList"/>
    <w:rsid w:val="00D3366D"/>
    <w:rPr>
      <w:rFonts w:asciiTheme="minorHAnsi" w:eastAsia="Times New Roman" w:hAnsiTheme="minorHAnsi" w:cs="Times New Roman"/>
      <w:kern w:val="0"/>
      <w:sz w:val="20"/>
      <w:szCs w:val="20"/>
      <w:lang w:eastAsia="sv-SE" w:bidi="ar-SA"/>
    </w:rPr>
  </w:style>
  <w:style w:type="paragraph" w:styleId="BalloonText">
    <w:name w:val="Balloon Text"/>
    <w:basedOn w:val="Normal"/>
    <w:link w:val="BalloonTextChar"/>
    <w:uiPriority w:val="99"/>
    <w:semiHidden/>
    <w:unhideWhenUsed/>
    <w:rsid w:val="00A76F07"/>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A76F07"/>
    <w:rPr>
      <w:rFonts w:ascii="Tahoma" w:hAnsi="Tahoma"/>
      <w:sz w:val="16"/>
      <w:szCs w:val="14"/>
    </w:rPr>
  </w:style>
  <w:style w:type="paragraph" w:styleId="FootnoteText">
    <w:name w:val="footnote text"/>
    <w:basedOn w:val="Normal"/>
    <w:link w:val="FootnoteTextChar"/>
    <w:uiPriority w:val="99"/>
    <w:semiHidden/>
    <w:unhideWhenUsed/>
    <w:rsid w:val="00CC3E54"/>
    <w:pPr>
      <w:widowControl/>
      <w:suppressAutoHyphens w:val="0"/>
      <w:autoSpaceDN/>
      <w:spacing w:after="0" w:line="240" w:lineRule="auto"/>
      <w:textAlignment w:val="auto"/>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CC3E54"/>
    <w:rPr>
      <w:rFonts w:asciiTheme="minorHAnsi" w:eastAsiaTheme="minorHAnsi" w:hAnsiTheme="minorHAnsi" w:cstheme="minorBidi"/>
      <w:kern w:val="0"/>
      <w:sz w:val="20"/>
      <w:szCs w:val="20"/>
      <w:lang w:eastAsia="en-US" w:bidi="ar-SA"/>
    </w:rPr>
  </w:style>
  <w:style w:type="character" w:styleId="FootnoteReference">
    <w:name w:val="footnote reference"/>
    <w:basedOn w:val="DefaultParagraphFont"/>
    <w:uiPriority w:val="99"/>
    <w:semiHidden/>
    <w:unhideWhenUsed/>
    <w:rsid w:val="00CC3E54"/>
    <w:rPr>
      <w:vertAlign w:val="superscript"/>
    </w:rPr>
  </w:style>
  <w:style w:type="character" w:customStyle="1" w:styleId="arial12px1">
    <w:name w:val="arial_12px1"/>
    <w:basedOn w:val="DefaultParagraphFont"/>
    <w:rsid w:val="00CC3E54"/>
    <w:rPr>
      <w:rFonts w:ascii="Arial" w:hAnsi="Arial" w:cs="Arial" w:hint="default"/>
      <w:color w:val="000000"/>
      <w:sz w:val="18"/>
      <w:szCs w:val="18"/>
    </w:rPr>
  </w:style>
  <w:style w:type="paragraph" w:styleId="Quote">
    <w:name w:val="Quote"/>
    <w:basedOn w:val="Normal"/>
    <w:next w:val="Normal"/>
    <w:link w:val="QuoteChar"/>
    <w:uiPriority w:val="29"/>
    <w:qFormat/>
    <w:rsid w:val="00CC3E54"/>
    <w:rPr>
      <w:i/>
      <w:iCs/>
      <w:color w:val="000000" w:themeColor="text1"/>
      <w:szCs w:val="21"/>
    </w:rPr>
  </w:style>
  <w:style w:type="character" w:customStyle="1" w:styleId="QuoteChar">
    <w:name w:val="Quote Char"/>
    <w:basedOn w:val="DefaultParagraphFont"/>
    <w:link w:val="Quote"/>
    <w:uiPriority w:val="29"/>
    <w:rsid w:val="00CC3E54"/>
    <w:rPr>
      <w:i/>
      <w:iCs/>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cialstyrelsen.se/Lists/Artikelkatalog/Attachments/8545/2008-1-11_2008112.pdf" TargetMode="External"/><Relationship Id="rId4" Type="http://schemas.microsoft.com/office/2007/relationships/stylesWithEffects" Target="stylesWithEffects.xml"/><Relationship Id="rId9" Type="http://schemas.openxmlformats.org/officeDocument/2006/relationships/hyperlink" Target="http://www.socialstyrelsen.se/Lists/Artikelkatalog/Attachments/8494/2009-126-70_200912670_r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AF83-4853-4582-B363-FAEF1920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4896</Characters>
  <Application>Microsoft Office Word</Application>
  <DocSecurity>0</DocSecurity>
  <Lines>68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dc:creator>
  <cp:lastModifiedBy>tore</cp:lastModifiedBy>
  <cp:revision>3</cp:revision>
  <cp:lastPrinted>2013-01-03T20:58:00Z</cp:lastPrinted>
  <dcterms:created xsi:type="dcterms:W3CDTF">2013-01-04T20:00:00Z</dcterms:created>
  <dcterms:modified xsi:type="dcterms:W3CDTF">2013-01-05T14:03:00Z</dcterms:modified>
</cp:coreProperties>
</file>