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5A" w:rsidRPr="00595495" w:rsidRDefault="000A0E5A" w:rsidP="000A0E5A">
      <w:pPr>
        <w:rPr>
          <w:rFonts w:ascii="Meta OT Book" w:hAnsi="Meta OT Book"/>
          <w:b/>
        </w:rPr>
      </w:pPr>
    </w:p>
    <w:p w:rsidR="000A0E5A" w:rsidRPr="00595495" w:rsidRDefault="000A0E5A" w:rsidP="000A0E5A">
      <w:pPr>
        <w:rPr>
          <w:rFonts w:ascii="Meta OT Book" w:hAnsi="Meta OT Book"/>
          <w:b/>
        </w:rPr>
      </w:pPr>
    </w:p>
    <w:p w:rsidR="000A0E5A" w:rsidRDefault="000A0E5A" w:rsidP="000A0E5A">
      <w:pPr>
        <w:rPr>
          <w:rFonts w:ascii="Meta OT Book" w:hAnsi="Meta OT Book"/>
          <w:b/>
        </w:rPr>
      </w:pPr>
    </w:p>
    <w:p w:rsidR="00CA15E2" w:rsidRPr="00595495" w:rsidRDefault="00CA15E2" w:rsidP="000A0E5A">
      <w:pPr>
        <w:rPr>
          <w:rFonts w:ascii="Meta OT Book" w:hAnsi="Meta OT Book"/>
          <w:b/>
        </w:rPr>
      </w:pPr>
    </w:p>
    <w:p w:rsidR="00CA15E2" w:rsidRPr="00CA15E2" w:rsidRDefault="00CA15E2" w:rsidP="00CA15E2">
      <w:pPr>
        <w:rPr>
          <w:rFonts w:ascii="Meta OT Black" w:hAnsi="Meta OT Black"/>
          <w:sz w:val="28"/>
          <w:szCs w:val="28"/>
        </w:rPr>
      </w:pPr>
      <w:r w:rsidRPr="00CA15E2">
        <w:rPr>
          <w:rFonts w:ascii="Meta OT Black" w:hAnsi="Meta OT Black"/>
          <w:sz w:val="28"/>
          <w:szCs w:val="28"/>
        </w:rPr>
        <w:t>Nachhaltige Mobilität mit dem e-Willi</w:t>
      </w:r>
    </w:p>
    <w:p w:rsidR="00CA15E2" w:rsidRPr="00CA15E2" w:rsidRDefault="00CA15E2" w:rsidP="00CA15E2">
      <w:pPr>
        <w:rPr>
          <w:rFonts w:ascii="Meta OT Book" w:hAnsi="Meta OT Book"/>
          <w:b/>
          <w:sz w:val="24"/>
          <w:szCs w:val="24"/>
        </w:rPr>
      </w:pPr>
      <w:r w:rsidRPr="00CA15E2">
        <w:rPr>
          <w:rFonts w:ascii="Meta OT Book" w:hAnsi="Meta OT Book"/>
          <w:b/>
          <w:sz w:val="24"/>
          <w:szCs w:val="24"/>
        </w:rPr>
        <w:t xml:space="preserve">Mit der Einweihung einer E-Ladesäule der </w:t>
      </w:r>
      <w:proofErr w:type="spellStart"/>
      <w:r w:rsidRPr="00CA15E2">
        <w:rPr>
          <w:rFonts w:ascii="Meta OT Book" w:hAnsi="Meta OT Book"/>
          <w:b/>
          <w:sz w:val="24"/>
          <w:szCs w:val="24"/>
        </w:rPr>
        <w:t>FairEnergie</w:t>
      </w:r>
      <w:proofErr w:type="spellEnd"/>
      <w:r w:rsidRPr="00CA15E2">
        <w:rPr>
          <w:rFonts w:ascii="Meta OT Book" w:hAnsi="Meta OT Book"/>
          <w:b/>
          <w:sz w:val="24"/>
          <w:szCs w:val="24"/>
        </w:rPr>
        <w:t xml:space="preserve"> erweitert die KlimaschutzAgentur ihr nachhaltiges Mobilitätskonzept</w:t>
      </w:r>
    </w:p>
    <w:p w:rsidR="00CA15E2" w:rsidRPr="001F6140" w:rsidRDefault="00CA15E2" w:rsidP="00CA15E2">
      <w:pPr>
        <w:rPr>
          <w:rFonts w:ascii="Meta OT Book" w:hAnsi="Meta OT Book"/>
        </w:rPr>
      </w:pPr>
    </w:p>
    <w:p w:rsidR="00CA15E2" w:rsidRDefault="00CA15E2" w:rsidP="00CA15E2">
      <w:pPr>
        <w:rPr>
          <w:rFonts w:ascii="Meta OT Book" w:hAnsi="Meta OT Book"/>
        </w:rPr>
      </w:pPr>
      <w:r w:rsidRPr="001F6140">
        <w:rPr>
          <w:rFonts w:ascii="Meta OT Book" w:hAnsi="Meta OT Book"/>
        </w:rPr>
        <w:t xml:space="preserve">Seit langem arbeitet die KlimaschutzAgentur im Landkreis Reutlingen gGmbH (KSA) zusammen mit ihren Partnern, u.a. der </w:t>
      </w:r>
      <w:proofErr w:type="spellStart"/>
      <w:r w:rsidRPr="001F6140">
        <w:rPr>
          <w:rFonts w:ascii="Meta OT Book" w:hAnsi="Meta OT Book"/>
        </w:rPr>
        <w:t>FairEnergie</w:t>
      </w:r>
      <w:proofErr w:type="spellEnd"/>
      <w:r w:rsidRPr="001F6140">
        <w:rPr>
          <w:rFonts w:ascii="Meta OT Book" w:hAnsi="Meta OT Book"/>
        </w:rPr>
        <w:t xml:space="preserve"> und der Kreishandwerkerschaft (KHS) daran, das Thema Nachhaltigkeit im Landkreis Reutlingen stärker zu kommunizieren und umzusetzen. Die KlimaschutzAgentur ist kreisweiter Ansprechpartner für Energie- und Klimaschutzthemen. Klimaschutzkonzepte, Quartierskonzepte, Bildungsarbeit oder Energiemanagement sind nur einige von vielen Projekten, mit denen nachhaltige Lösungen durch die gemeinnützige Agentur </w:t>
      </w:r>
      <w:r>
        <w:rPr>
          <w:rFonts w:ascii="Meta OT Book" w:hAnsi="Meta OT Book"/>
        </w:rPr>
        <w:t xml:space="preserve">erarbeitet und </w:t>
      </w:r>
      <w:r w:rsidRPr="001F6140">
        <w:rPr>
          <w:rFonts w:ascii="Meta OT Book" w:hAnsi="Meta OT Book"/>
        </w:rPr>
        <w:t xml:space="preserve">umgesetzt werden.  </w:t>
      </w:r>
      <w:r>
        <w:rPr>
          <w:rFonts w:ascii="Meta OT Book" w:hAnsi="Meta OT Book"/>
        </w:rPr>
        <w:t xml:space="preserve">Ein Teilbereich des Nachhaltigkeitsgedanken, der gerade in aller Munde ist, ist das Thema Mobilität. Im Landkreis Reutlingen sind bereits viele Maßnahmen in der Planung, um Mobilität nachhaltiger zu gestalten. Sei es der Radverkehr mit dem Ausbau des Radwegenetzes, der Nahverkehr mit der Einführung eines kreisübergreifenden Nahverkehrstickets, die Erweiterung </w:t>
      </w:r>
      <w:proofErr w:type="gramStart"/>
      <w:r>
        <w:rPr>
          <w:rFonts w:ascii="Meta OT Book" w:hAnsi="Meta OT Book"/>
        </w:rPr>
        <w:t>der Sharing-Angeboten</w:t>
      </w:r>
      <w:proofErr w:type="gramEnd"/>
      <w:r>
        <w:rPr>
          <w:rFonts w:ascii="Meta OT Book" w:hAnsi="Meta OT Book"/>
        </w:rPr>
        <w:t xml:space="preserve"> oder der Wechsel von fossilen Kraftstoffen auf Elektro.</w:t>
      </w:r>
    </w:p>
    <w:p w:rsidR="00CA15E2" w:rsidRDefault="00CA15E2" w:rsidP="00CA15E2">
      <w:pPr>
        <w:rPr>
          <w:rFonts w:ascii="Meta OT Book" w:hAnsi="Meta OT Book"/>
        </w:rPr>
      </w:pPr>
      <w:r>
        <w:rPr>
          <w:rFonts w:ascii="Meta OT Book" w:hAnsi="Meta OT Book"/>
        </w:rPr>
        <w:t xml:space="preserve">Deutschland steht vor einer Mobilitätswende, die sich nicht mehr aufhalten lässt. Hinsichtlich der Klimaschutzziele verläuft die Entwicklung in eine positive Richtung, auch wenn es noch weitreichenderer Veränderungen bedarf. Die KlimaschutzAgentur, die </w:t>
      </w:r>
      <w:proofErr w:type="spellStart"/>
      <w:r>
        <w:rPr>
          <w:rFonts w:ascii="Meta OT Book" w:hAnsi="Meta OT Book"/>
        </w:rPr>
        <w:t>FairEnergie</w:t>
      </w:r>
      <w:proofErr w:type="spellEnd"/>
      <w:r>
        <w:rPr>
          <w:rFonts w:ascii="Meta OT Book" w:hAnsi="Meta OT Book"/>
        </w:rPr>
        <w:t xml:space="preserve"> und die Kreishandwerkerschaft möchten einen Beitrag dazu leisten und die Mobilitätswende im Landkreis Reutlingen forcieren.  </w:t>
      </w:r>
    </w:p>
    <w:p w:rsidR="00CA15E2" w:rsidRDefault="00CA15E2" w:rsidP="00CA15E2">
      <w:pPr>
        <w:rPr>
          <w:rFonts w:ascii="Meta OT Book" w:hAnsi="Meta OT Book"/>
        </w:rPr>
      </w:pPr>
      <w:r>
        <w:rPr>
          <w:rFonts w:ascii="Meta OT Book" w:hAnsi="Meta OT Book"/>
        </w:rPr>
        <w:t xml:space="preserve">Im Rahmen der Wirtschaftsinitiative Nachhaltigkeit des Landes Baden-Württemberg (WIN Charta), an der sich die KlimaschutzAgentur als Ausdruck regionaler Verbundenheit und Verantwortungsübernahme im Bereich nachhaltiges Wirtschaften </w:t>
      </w:r>
      <w:r w:rsidRPr="00CC1859">
        <w:rPr>
          <w:rFonts w:ascii="Meta OT Book" w:hAnsi="Meta OT Book"/>
        </w:rPr>
        <w:t>seit 2015 beteiligt</w:t>
      </w:r>
      <w:r>
        <w:rPr>
          <w:rFonts w:ascii="Meta OT Book" w:hAnsi="Meta OT Book"/>
        </w:rPr>
        <w:t xml:space="preserve">, wird das Mobilitätsverhalten der Agentur so klimafreundlich wie möglich gestaltet und stetig weiterentwickelt. Dazu gehört, dass die Mitarbeiter regelmäßig mit dem Rad zur Arbeit fahren und kreisübergreifende Fahrten mit der Bahn getätigt werden. Da die Agentur nicht vollständig auf das Auto verzichten kann, werden seit vielen Jahren die zurückgelegten Auto-Kilometer kompensiert. Der nächste Schritt zu einer umweltfreundlicheren Mobilität ist nun getan. Mit der Unterstützung von </w:t>
      </w:r>
      <w:proofErr w:type="spellStart"/>
      <w:r>
        <w:rPr>
          <w:rFonts w:ascii="Meta OT Book" w:hAnsi="Meta OT Book"/>
        </w:rPr>
        <w:t>FairEnergie</w:t>
      </w:r>
      <w:proofErr w:type="spellEnd"/>
      <w:r>
        <w:rPr>
          <w:rFonts w:ascii="Meta OT Book" w:hAnsi="Meta OT Book"/>
        </w:rPr>
        <w:t xml:space="preserve">, Kreishandwerkerschaft und Elektro-Innung wird das nachhaltige Mobilitätskonzept der Agentur mit der Einführung von zwei Hybridautos erweitert.  Die </w:t>
      </w:r>
      <w:proofErr w:type="spellStart"/>
      <w:r>
        <w:rPr>
          <w:rFonts w:ascii="Meta OT Book" w:hAnsi="Meta OT Book"/>
        </w:rPr>
        <w:t>FairEnergie</w:t>
      </w:r>
      <w:proofErr w:type="spellEnd"/>
      <w:r>
        <w:rPr>
          <w:rFonts w:ascii="Meta OT Book" w:hAnsi="Meta OT Book"/>
        </w:rPr>
        <w:t xml:space="preserve"> unterstützt diesen Nachhaltigkeitsansatz mit der kostenlosen Bereitstellung einer Wallbox („e-Willi“), einer Ladestation mit Strom aus erneuerbaren Energien für E-Autos.</w:t>
      </w:r>
    </w:p>
    <w:p w:rsidR="00CA15E2" w:rsidRDefault="00CA15E2" w:rsidP="00CA15E2">
      <w:pPr>
        <w:rPr>
          <w:rFonts w:ascii="Meta OT Book" w:hAnsi="Meta OT Book"/>
        </w:rPr>
      </w:pPr>
    </w:p>
    <w:p w:rsidR="00CA15E2" w:rsidRDefault="00CA15E2" w:rsidP="00CA15E2">
      <w:pPr>
        <w:rPr>
          <w:rFonts w:ascii="Meta OT Book" w:hAnsi="Meta OT Book"/>
        </w:rPr>
      </w:pPr>
    </w:p>
    <w:p w:rsidR="00CA15E2" w:rsidRDefault="00CA15E2" w:rsidP="00CA15E2">
      <w:pPr>
        <w:rPr>
          <w:rFonts w:ascii="Meta OT Book" w:hAnsi="Meta OT Book"/>
        </w:rPr>
      </w:pPr>
    </w:p>
    <w:p w:rsidR="00CA15E2" w:rsidRDefault="00CA15E2" w:rsidP="00CA15E2">
      <w:pPr>
        <w:rPr>
          <w:rFonts w:ascii="Meta OT Book" w:hAnsi="Meta OT Book"/>
        </w:rPr>
      </w:pPr>
    </w:p>
    <w:p w:rsidR="00CA15E2" w:rsidRDefault="00CA15E2" w:rsidP="00CA15E2">
      <w:pPr>
        <w:rPr>
          <w:rFonts w:ascii="Meta OT Book" w:hAnsi="Meta OT Book"/>
        </w:rPr>
      </w:pPr>
    </w:p>
    <w:p w:rsidR="00CA15E2" w:rsidRPr="001F6140" w:rsidRDefault="00CA15E2" w:rsidP="00CA15E2">
      <w:pPr>
        <w:rPr>
          <w:rFonts w:ascii="Meta OT Book" w:hAnsi="Meta OT Book"/>
        </w:rPr>
      </w:pPr>
      <w:r>
        <w:rPr>
          <w:rFonts w:ascii="Meta OT Book" w:hAnsi="Meta OT Book"/>
        </w:rPr>
        <w:t>Die KlimaschutzAgentur und ihre Partner möchten mit gutem Beispiel voran gehen und durch eine zukunftsorientierte Mobilität den CO2-Ausstoß und Feinstaubausstoß senken. Weitere Infos finden Sie unter www.klimaschutzagentur-reutlingen.de.</w:t>
      </w:r>
    </w:p>
    <w:p w:rsidR="00595495" w:rsidRDefault="00595495" w:rsidP="00BB4F90">
      <w:pPr>
        <w:rPr>
          <w:rFonts w:ascii="Meta OT Book" w:hAnsi="Meta OT Book"/>
          <w:b/>
          <w:color w:val="000000" w:themeColor="text1"/>
        </w:rPr>
      </w:pPr>
    </w:p>
    <w:p w:rsidR="00595495" w:rsidRPr="00595495" w:rsidRDefault="00595495" w:rsidP="00BB4F90">
      <w:pPr>
        <w:rPr>
          <w:rFonts w:ascii="Meta OT Book" w:hAnsi="Meta OT Book"/>
          <w:b/>
          <w:color w:val="000000" w:themeColor="text1"/>
        </w:rPr>
      </w:pPr>
    </w:p>
    <w:p w:rsidR="00C63FBD" w:rsidRPr="00595495" w:rsidRDefault="00595495" w:rsidP="00BB4F90">
      <w:pPr>
        <w:spacing w:after="160" w:line="259" w:lineRule="auto"/>
        <w:rPr>
          <w:rFonts w:ascii="Meta OT Book" w:hAnsi="Meta OT Book"/>
          <w:b/>
          <w:color w:val="000000" w:themeColor="text1"/>
        </w:rPr>
      </w:pPr>
      <w:r>
        <w:rPr>
          <w:rFonts w:ascii="Meta OT Book" w:hAnsi="Meta OT Book"/>
          <w:b/>
          <w:color w:val="000000" w:themeColor="text1"/>
        </w:rPr>
        <w:t>PRESSEKONTAKT</w:t>
      </w:r>
      <w:r w:rsidR="00C63FBD" w:rsidRPr="00595495">
        <w:rPr>
          <w:rFonts w:ascii="Meta OT Book" w:hAnsi="Meta OT Book"/>
          <w:b/>
          <w:color w:val="000000" w:themeColor="text1"/>
        </w:rPr>
        <w:t>:</w:t>
      </w:r>
    </w:p>
    <w:p w:rsidR="00C63FBD" w:rsidRPr="00595495" w:rsidRDefault="00C63FBD" w:rsidP="00BB4F90">
      <w:pPr>
        <w:spacing w:after="160" w:line="259" w:lineRule="auto"/>
        <w:rPr>
          <w:rFonts w:ascii="Meta OT Book" w:hAnsi="Meta OT Book"/>
          <w:color w:val="000000" w:themeColor="text1"/>
          <w:u w:val="single"/>
        </w:rPr>
      </w:pPr>
      <w:r w:rsidRPr="00595495">
        <w:rPr>
          <w:rFonts w:ascii="Meta OT Book" w:hAnsi="Meta OT Book"/>
          <w:color w:val="000000" w:themeColor="text1"/>
        </w:rPr>
        <w:t>KlimaschutzAgentur im Landkreis Reutlingen gGmbH</w:t>
      </w:r>
      <w:r w:rsidR="00BB4F90" w:rsidRPr="00595495">
        <w:rPr>
          <w:rFonts w:ascii="Meta OT Book" w:hAnsi="Meta OT Book"/>
          <w:color w:val="000000" w:themeColor="text1"/>
        </w:rPr>
        <w:br/>
        <w:t>Anna-Maria Schleinitz</w:t>
      </w:r>
      <w:r w:rsidRPr="00595495">
        <w:rPr>
          <w:rFonts w:ascii="Meta OT Book" w:hAnsi="Meta OT Book"/>
          <w:color w:val="000000" w:themeColor="text1"/>
        </w:rPr>
        <w:br/>
      </w:r>
      <w:proofErr w:type="spellStart"/>
      <w:r w:rsidRPr="00595495">
        <w:rPr>
          <w:rFonts w:ascii="Meta OT Book" w:hAnsi="Meta OT Book"/>
          <w:color w:val="000000" w:themeColor="text1"/>
        </w:rPr>
        <w:t>Lindachstr</w:t>
      </w:r>
      <w:proofErr w:type="spellEnd"/>
      <w:r w:rsidRPr="00595495">
        <w:rPr>
          <w:rFonts w:ascii="Meta OT Book" w:hAnsi="Meta OT Book"/>
          <w:color w:val="000000" w:themeColor="text1"/>
        </w:rPr>
        <w:t>. 37</w:t>
      </w:r>
      <w:r w:rsidRPr="00595495">
        <w:rPr>
          <w:rFonts w:ascii="Meta OT Book" w:hAnsi="Meta OT Book"/>
          <w:color w:val="000000" w:themeColor="text1"/>
        </w:rPr>
        <w:br/>
        <w:t>72764 Reutlingen</w:t>
      </w:r>
      <w:r w:rsidRPr="00595495">
        <w:rPr>
          <w:rFonts w:ascii="Meta OT Book" w:hAnsi="Meta OT Book"/>
          <w:color w:val="000000" w:themeColor="text1"/>
        </w:rPr>
        <w:br/>
        <w:t>Tel. 0 71 21 14 32 571</w:t>
      </w:r>
      <w:r w:rsidRPr="00595495">
        <w:rPr>
          <w:rFonts w:ascii="Meta OT Book" w:hAnsi="Meta OT Book"/>
          <w:color w:val="000000" w:themeColor="text1"/>
        </w:rPr>
        <w:br/>
      </w:r>
      <w:hyperlink r:id="rId7" w:history="1">
        <w:r w:rsidR="00BB4F90" w:rsidRPr="00595495">
          <w:rPr>
            <w:rStyle w:val="Hyperlink"/>
            <w:rFonts w:ascii="Meta OT Book" w:hAnsi="Meta OT Book"/>
          </w:rPr>
          <w:t>presse@klimaschutzagentur-reutlingen.de</w:t>
        </w:r>
      </w:hyperlink>
      <w:r w:rsidR="00BB4F90" w:rsidRPr="00595495">
        <w:rPr>
          <w:rFonts w:ascii="Meta OT Book" w:hAnsi="Meta OT Book"/>
          <w:color w:val="000000" w:themeColor="text1"/>
          <w:u w:val="single"/>
        </w:rPr>
        <w:br/>
      </w:r>
      <w:hyperlink r:id="rId8" w:history="1">
        <w:r w:rsidR="00BB4F90" w:rsidRPr="00595495">
          <w:rPr>
            <w:rStyle w:val="Hyperlink"/>
            <w:rFonts w:ascii="Meta OT Book" w:hAnsi="Meta OT Book"/>
          </w:rPr>
          <w:t>www.klimaschutzagentur-reutlingen.de</w:t>
        </w:r>
      </w:hyperlink>
    </w:p>
    <w:p w:rsidR="00BB4F90" w:rsidRPr="00595495" w:rsidRDefault="00BB4F90" w:rsidP="00BB4F90">
      <w:pPr>
        <w:spacing w:after="160" w:line="259" w:lineRule="auto"/>
        <w:rPr>
          <w:rFonts w:ascii="Meta OT Book" w:hAnsi="Meta OT Book"/>
          <w:color w:val="000000" w:themeColor="text1"/>
          <w:u w:val="single"/>
        </w:rPr>
      </w:pPr>
    </w:p>
    <w:p w:rsidR="00C63FBD" w:rsidRPr="00595495" w:rsidRDefault="00C63FBD" w:rsidP="00A26A06">
      <w:pPr>
        <w:rPr>
          <w:rFonts w:ascii="Meta OT Book" w:hAnsi="Meta OT Book"/>
        </w:rPr>
      </w:pPr>
      <w:bookmarkStart w:id="0" w:name="_GoBack"/>
      <w:bookmarkEnd w:id="0"/>
    </w:p>
    <w:sectPr w:rsidR="00C63FBD" w:rsidRPr="00595495" w:rsidSect="00E02733">
      <w:headerReference w:type="default" r:id="rId9"/>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47E" w:rsidRDefault="0043547E" w:rsidP="006D7205">
      <w:pPr>
        <w:spacing w:line="240" w:lineRule="auto"/>
      </w:pPr>
      <w:r>
        <w:separator/>
      </w:r>
    </w:p>
  </w:endnote>
  <w:endnote w:type="continuationSeparator" w:id="0">
    <w:p w:rsidR="0043547E" w:rsidRDefault="0043547E" w:rsidP="006D7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Meta OT Black">
    <w:panose1 w:val="020B0A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47E" w:rsidRDefault="0043547E" w:rsidP="006D7205">
      <w:pPr>
        <w:spacing w:line="240" w:lineRule="auto"/>
      </w:pPr>
      <w:r>
        <w:separator/>
      </w:r>
    </w:p>
  </w:footnote>
  <w:footnote w:type="continuationSeparator" w:id="0">
    <w:p w:rsidR="0043547E" w:rsidRDefault="0043547E" w:rsidP="006D72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05" w:rsidRPr="00BB4F90" w:rsidRDefault="00BB4F90">
    <w:pPr>
      <w:pStyle w:val="Kopfzeile"/>
      <w:rPr>
        <w:rFonts w:ascii="Meta OT Black" w:hAnsi="Meta OT Black"/>
        <w:sz w:val="36"/>
      </w:rPr>
    </w:pPr>
    <w:r w:rsidRPr="00BB4F90">
      <w:rPr>
        <w:rFonts w:ascii="Meta OT Black" w:hAnsi="Meta OT Black"/>
        <w:noProof/>
        <w:sz w:val="36"/>
      </w:rPr>
      <w:drawing>
        <wp:anchor distT="0" distB="0" distL="114300" distR="114300" simplePos="0" relativeHeight="251658240" behindDoc="0" locked="0" layoutInCell="1" allowOverlap="1">
          <wp:simplePos x="0" y="0"/>
          <wp:positionH relativeFrom="column">
            <wp:posOffset>3539490</wp:posOffset>
          </wp:positionH>
          <wp:positionV relativeFrom="paragraph">
            <wp:posOffset>-1905</wp:posOffset>
          </wp:positionV>
          <wp:extent cx="1996842" cy="1000125"/>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996842" cy="1000125"/>
                  </a:xfrm>
                  <a:prstGeom prst="rect">
                    <a:avLst/>
                  </a:prstGeom>
                </pic:spPr>
              </pic:pic>
            </a:graphicData>
          </a:graphic>
          <wp14:sizeRelH relativeFrom="margin">
            <wp14:pctWidth>0</wp14:pctWidth>
          </wp14:sizeRelH>
          <wp14:sizeRelV relativeFrom="margin">
            <wp14:pctHeight>0</wp14:pctHeight>
          </wp14:sizeRelV>
        </wp:anchor>
      </w:drawing>
    </w:r>
    <w:r w:rsidR="006D7205" w:rsidRPr="00BB4F90">
      <w:rPr>
        <w:rFonts w:ascii="Meta OT Black" w:hAnsi="Meta OT Black"/>
        <w:sz w:val="36"/>
      </w:rPr>
      <w:t xml:space="preserve">KlimaschutzAgentur </w:t>
    </w:r>
    <w:r w:rsidR="006D7205" w:rsidRPr="00BB4F90">
      <w:rPr>
        <w:rFonts w:ascii="Meta OT Black" w:hAnsi="Meta OT Black"/>
        <w:sz w:val="36"/>
      </w:rPr>
      <w:br/>
      <w:t>im Landkreis Reutlingen</w:t>
    </w:r>
  </w:p>
  <w:p w:rsidR="006B7788" w:rsidRPr="00BB4F90" w:rsidRDefault="006D7205">
    <w:pPr>
      <w:pStyle w:val="Kopfzeile"/>
      <w:rPr>
        <w:rFonts w:ascii="Meta OT Black" w:hAnsi="Meta OT Black"/>
        <w:sz w:val="36"/>
      </w:rPr>
    </w:pPr>
    <w:r w:rsidRPr="006D7205">
      <w:rPr>
        <w:sz w:val="36"/>
      </w:rPr>
      <w:br/>
    </w:r>
    <w:r w:rsidRPr="00BB4F90">
      <w:rPr>
        <w:rFonts w:ascii="Meta OT Black" w:hAnsi="Meta OT Black"/>
        <w:sz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A6C"/>
    <w:multiLevelType w:val="hybridMultilevel"/>
    <w:tmpl w:val="5DCE0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200AD"/>
    <w:multiLevelType w:val="hybridMultilevel"/>
    <w:tmpl w:val="66007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240D21"/>
    <w:multiLevelType w:val="hybridMultilevel"/>
    <w:tmpl w:val="BBD67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D9904F0"/>
    <w:multiLevelType w:val="hybridMultilevel"/>
    <w:tmpl w:val="226E2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83A5397"/>
    <w:multiLevelType w:val="hybridMultilevel"/>
    <w:tmpl w:val="D1924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8D90CCA"/>
    <w:multiLevelType w:val="hybridMultilevel"/>
    <w:tmpl w:val="9D1839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59D221C"/>
    <w:multiLevelType w:val="hybridMultilevel"/>
    <w:tmpl w:val="AEC07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7757586"/>
    <w:multiLevelType w:val="hybridMultilevel"/>
    <w:tmpl w:val="DA7C6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0B2ACA"/>
    <w:multiLevelType w:val="hybridMultilevel"/>
    <w:tmpl w:val="8540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5A1004"/>
    <w:multiLevelType w:val="hybridMultilevel"/>
    <w:tmpl w:val="36FCD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EF2296"/>
    <w:multiLevelType w:val="hybridMultilevel"/>
    <w:tmpl w:val="2B72F8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0BC2DD4"/>
    <w:multiLevelType w:val="hybridMultilevel"/>
    <w:tmpl w:val="C4CE8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CE2A63"/>
    <w:multiLevelType w:val="hybridMultilevel"/>
    <w:tmpl w:val="5986F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6C35B54"/>
    <w:multiLevelType w:val="hybridMultilevel"/>
    <w:tmpl w:val="DB0CD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E137F65"/>
    <w:multiLevelType w:val="hybridMultilevel"/>
    <w:tmpl w:val="4C84D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4"/>
  </w:num>
  <w:num w:numId="5">
    <w:abstractNumId w:val="7"/>
  </w:num>
  <w:num w:numId="6">
    <w:abstractNumId w:val="11"/>
  </w:num>
  <w:num w:numId="7">
    <w:abstractNumId w:val="13"/>
  </w:num>
  <w:num w:numId="8">
    <w:abstractNumId w:val="6"/>
  </w:num>
  <w:num w:numId="9">
    <w:abstractNumId w:val="5"/>
  </w:num>
  <w:num w:numId="10">
    <w:abstractNumId w:val="10"/>
  </w:num>
  <w:num w:numId="11">
    <w:abstractNumId w:val="2"/>
  </w:num>
  <w:num w:numId="12">
    <w:abstractNumId w:val="3"/>
  </w:num>
  <w:num w:numId="13">
    <w:abstractNumId w:val="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B1"/>
    <w:rsid w:val="0001076F"/>
    <w:rsid w:val="000257F5"/>
    <w:rsid w:val="000A0E5A"/>
    <w:rsid w:val="000D31D9"/>
    <w:rsid w:val="0017461F"/>
    <w:rsid w:val="00196D28"/>
    <w:rsid w:val="001A6158"/>
    <w:rsid w:val="002020EA"/>
    <w:rsid w:val="00223877"/>
    <w:rsid w:val="002321CA"/>
    <w:rsid w:val="0025129F"/>
    <w:rsid w:val="002B05D4"/>
    <w:rsid w:val="00306300"/>
    <w:rsid w:val="0031708F"/>
    <w:rsid w:val="00366BAB"/>
    <w:rsid w:val="003831B1"/>
    <w:rsid w:val="003D5A5E"/>
    <w:rsid w:val="004026D3"/>
    <w:rsid w:val="0043547E"/>
    <w:rsid w:val="00456E98"/>
    <w:rsid w:val="005601CC"/>
    <w:rsid w:val="00595495"/>
    <w:rsid w:val="005A43FF"/>
    <w:rsid w:val="005D3902"/>
    <w:rsid w:val="005E198B"/>
    <w:rsid w:val="0060628B"/>
    <w:rsid w:val="00620C1E"/>
    <w:rsid w:val="00656C40"/>
    <w:rsid w:val="0068795C"/>
    <w:rsid w:val="006B7788"/>
    <w:rsid w:val="006C1C92"/>
    <w:rsid w:val="006D2D99"/>
    <w:rsid w:val="006D7205"/>
    <w:rsid w:val="00717A79"/>
    <w:rsid w:val="00721435"/>
    <w:rsid w:val="007D6148"/>
    <w:rsid w:val="007F320D"/>
    <w:rsid w:val="007F5998"/>
    <w:rsid w:val="00832683"/>
    <w:rsid w:val="008726C4"/>
    <w:rsid w:val="008A6F51"/>
    <w:rsid w:val="008D75FA"/>
    <w:rsid w:val="008E70C5"/>
    <w:rsid w:val="00931D8D"/>
    <w:rsid w:val="009570FB"/>
    <w:rsid w:val="009E36E4"/>
    <w:rsid w:val="00A10098"/>
    <w:rsid w:val="00A122C8"/>
    <w:rsid w:val="00A26A06"/>
    <w:rsid w:val="00AB599A"/>
    <w:rsid w:val="00B21CCC"/>
    <w:rsid w:val="00B55A84"/>
    <w:rsid w:val="00B86C0C"/>
    <w:rsid w:val="00BB15B0"/>
    <w:rsid w:val="00BB4F90"/>
    <w:rsid w:val="00C122C7"/>
    <w:rsid w:val="00C63FBD"/>
    <w:rsid w:val="00CA15E2"/>
    <w:rsid w:val="00CD5636"/>
    <w:rsid w:val="00D15BA0"/>
    <w:rsid w:val="00D42027"/>
    <w:rsid w:val="00D4539E"/>
    <w:rsid w:val="00DB1837"/>
    <w:rsid w:val="00DF73B5"/>
    <w:rsid w:val="00E02733"/>
    <w:rsid w:val="00E26176"/>
    <w:rsid w:val="00E65F30"/>
    <w:rsid w:val="00E80143"/>
    <w:rsid w:val="00E95D2D"/>
    <w:rsid w:val="00F11104"/>
    <w:rsid w:val="00F12ABA"/>
    <w:rsid w:val="00F3276E"/>
    <w:rsid w:val="00F35BD0"/>
    <w:rsid w:val="00F91283"/>
    <w:rsid w:val="00FE1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10D3"/>
  <w15:chartTrackingRefBased/>
  <w15:docId w15:val="{712B8DB1-506F-4762-97D7-C661FC4F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A06"/>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1B1"/>
    <w:rPr>
      <w:color w:val="0000FF"/>
      <w:u w:val="single"/>
    </w:rPr>
  </w:style>
  <w:style w:type="paragraph" w:styleId="Kopfzeile">
    <w:name w:val="header"/>
    <w:basedOn w:val="Standard"/>
    <w:link w:val="KopfzeileZchn"/>
    <w:uiPriority w:val="99"/>
    <w:unhideWhenUsed/>
    <w:rsid w:val="006D7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7205"/>
  </w:style>
  <w:style w:type="paragraph" w:styleId="Fuzeile">
    <w:name w:val="footer"/>
    <w:basedOn w:val="Standard"/>
    <w:link w:val="FuzeileZchn"/>
    <w:uiPriority w:val="99"/>
    <w:unhideWhenUsed/>
    <w:rsid w:val="006D72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7205"/>
  </w:style>
  <w:style w:type="paragraph" w:styleId="Listenabsatz">
    <w:name w:val="List Paragraph"/>
    <w:basedOn w:val="Standard"/>
    <w:uiPriority w:val="34"/>
    <w:qFormat/>
    <w:rsid w:val="002321CA"/>
    <w:pPr>
      <w:ind w:left="720"/>
      <w:contextualSpacing/>
    </w:pPr>
  </w:style>
  <w:style w:type="character" w:styleId="Funotenzeichen">
    <w:name w:val="footnote reference"/>
    <w:basedOn w:val="Absatz-Standardschriftart"/>
    <w:uiPriority w:val="99"/>
    <w:semiHidden/>
    <w:unhideWhenUsed/>
    <w:rsid w:val="0031708F"/>
    <w:rPr>
      <w:vertAlign w:val="superscript"/>
    </w:rPr>
  </w:style>
  <w:style w:type="character" w:styleId="BesuchterLink">
    <w:name w:val="FollowedHyperlink"/>
    <w:basedOn w:val="Absatz-Standardschriftart"/>
    <w:uiPriority w:val="99"/>
    <w:semiHidden/>
    <w:unhideWhenUsed/>
    <w:rsid w:val="005E198B"/>
    <w:rPr>
      <w:color w:val="954F72" w:themeColor="followedHyperlink"/>
      <w:u w:val="single"/>
    </w:rPr>
  </w:style>
  <w:style w:type="character" w:styleId="NichtaufgelsteErwhnung">
    <w:name w:val="Unresolved Mention"/>
    <w:basedOn w:val="Absatz-Standardschriftart"/>
    <w:uiPriority w:val="99"/>
    <w:semiHidden/>
    <w:unhideWhenUsed/>
    <w:rsid w:val="00BB4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3259">
      <w:bodyDiv w:val="1"/>
      <w:marLeft w:val="0"/>
      <w:marRight w:val="0"/>
      <w:marTop w:val="0"/>
      <w:marBottom w:val="0"/>
      <w:divBdr>
        <w:top w:val="none" w:sz="0" w:space="0" w:color="auto"/>
        <w:left w:val="none" w:sz="0" w:space="0" w:color="auto"/>
        <w:bottom w:val="none" w:sz="0" w:space="0" w:color="auto"/>
        <w:right w:val="none" w:sz="0" w:space="0" w:color="auto"/>
      </w:divBdr>
    </w:div>
    <w:div w:id="533689641">
      <w:bodyDiv w:val="1"/>
      <w:marLeft w:val="0"/>
      <w:marRight w:val="0"/>
      <w:marTop w:val="0"/>
      <w:marBottom w:val="0"/>
      <w:divBdr>
        <w:top w:val="none" w:sz="0" w:space="0" w:color="auto"/>
        <w:left w:val="none" w:sz="0" w:space="0" w:color="auto"/>
        <w:bottom w:val="none" w:sz="0" w:space="0" w:color="auto"/>
        <w:right w:val="none" w:sz="0" w:space="0" w:color="auto"/>
      </w:divBdr>
    </w:div>
    <w:div w:id="839854879">
      <w:bodyDiv w:val="1"/>
      <w:marLeft w:val="0"/>
      <w:marRight w:val="0"/>
      <w:marTop w:val="0"/>
      <w:marBottom w:val="0"/>
      <w:divBdr>
        <w:top w:val="none" w:sz="0" w:space="0" w:color="auto"/>
        <w:left w:val="none" w:sz="0" w:space="0" w:color="auto"/>
        <w:bottom w:val="none" w:sz="0" w:space="0" w:color="auto"/>
        <w:right w:val="none" w:sz="0" w:space="0" w:color="auto"/>
      </w:divBdr>
    </w:div>
    <w:div w:id="1271359174">
      <w:bodyDiv w:val="1"/>
      <w:marLeft w:val="0"/>
      <w:marRight w:val="0"/>
      <w:marTop w:val="0"/>
      <w:marBottom w:val="0"/>
      <w:divBdr>
        <w:top w:val="none" w:sz="0" w:space="0" w:color="auto"/>
        <w:left w:val="none" w:sz="0" w:space="0" w:color="auto"/>
        <w:bottom w:val="none" w:sz="0" w:space="0" w:color="auto"/>
        <w:right w:val="none" w:sz="0" w:space="0" w:color="auto"/>
      </w:divBdr>
    </w:div>
    <w:div w:id="1624535885">
      <w:bodyDiv w:val="1"/>
      <w:marLeft w:val="0"/>
      <w:marRight w:val="0"/>
      <w:marTop w:val="0"/>
      <w:marBottom w:val="0"/>
      <w:divBdr>
        <w:top w:val="none" w:sz="0" w:space="0" w:color="auto"/>
        <w:left w:val="none" w:sz="0" w:space="0" w:color="auto"/>
        <w:bottom w:val="none" w:sz="0" w:space="0" w:color="auto"/>
        <w:right w:val="none" w:sz="0" w:space="0" w:color="auto"/>
      </w:divBdr>
    </w:div>
    <w:div w:id="1648977783">
      <w:bodyDiv w:val="1"/>
      <w:marLeft w:val="0"/>
      <w:marRight w:val="0"/>
      <w:marTop w:val="0"/>
      <w:marBottom w:val="0"/>
      <w:divBdr>
        <w:top w:val="none" w:sz="0" w:space="0" w:color="auto"/>
        <w:left w:val="none" w:sz="0" w:space="0" w:color="auto"/>
        <w:bottom w:val="none" w:sz="0" w:space="0" w:color="auto"/>
        <w:right w:val="none" w:sz="0" w:space="0" w:color="auto"/>
      </w:divBdr>
    </w:div>
    <w:div w:id="19619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schutzagentur-reutlingen.de" TargetMode="External"/><Relationship Id="rId3" Type="http://schemas.openxmlformats.org/officeDocument/2006/relationships/settings" Target="settings.xml"/><Relationship Id="rId7" Type="http://schemas.openxmlformats.org/officeDocument/2006/relationships/hyperlink" Target="mailto:presse@klimaschutzagentur-reutl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Tobias Kemmler</cp:lastModifiedBy>
  <cp:revision>2</cp:revision>
  <cp:lastPrinted>2018-11-22T13:38:00Z</cp:lastPrinted>
  <dcterms:created xsi:type="dcterms:W3CDTF">2018-11-22T13:39:00Z</dcterms:created>
  <dcterms:modified xsi:type="dcterms:W3CDTF">2018-11-22T13:39:00Z</dcterms:modified>
</cp:coreProperties>
</file>