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73" w:rsidRPr="00D23CD9" w:rsidRDefault="00F55473" w:rsidP="00B63ADF">
      <w:pPr>
        <w:pStyle w:val="berschrift1"/>
        <w:spacing w:before="0" w:line="240" w:lineRule="atLeast"/>
        <w:rPr>
          <w:rFonts w:eastAsia="Times New Roman"/>
          <w:sz w:val="28"/>
          <w:szCs w:val="28"/>
        </w:rPr>
      </w:pPr>
      <w:r w:rsidRPr="00D23CD9">
        <w:rPr>
          <w:rStyle w:val="cs29a124661"/>
          <w:rFonts w:eastAsia="Times New Roman"/>
          <w:bCs w:val="0"/>
          <w:color w:val="auto"/>
          <w:sz w:val="22"/>
          <w:szCs w:val="22"/>
        </w:rPr>
        <w:t>Halbjahresbilanz</w:t>
      </w:r>
      <w:r w:rsidR="00D23CD9">
        <w:rPr>
          <w:rStyle w:val="cs29a124661"/>
          <w:rFonts w:eastAsia="Times New Roman"/>
          <w:bCs w:val="0"/>
          <w:color w:val="auto"/>
          <w:sz w:val="22"/>
          <w:szCs w:val="22"/>
        </w:rPr>
        <w:t xml:space="preserve"> der deutschen Versicherer</w:t>
      </w:r>
      <w:r w:rsidRPr="00D23CD9">
        <w:rPr>
          <w:rFonts w:eastAsia="Times New Roman" w:cs="Arial"/>
          <w:sz w:val="22"/>
          <w:szCs w:val="22"/>
        </w:rPr>
        <w:br/>
      </w:r>
      <w:r w:rsidR="00D23CD9">
        <w:rPr>
          <w:rStyle w:val="cs4ca008c61"/>
          <w:rFonts w:eastAsia="Times New Roman"/>
          <w:bCs w:val="0"/>
          <w:color w:val="auto"/>
          <w:sz w:val="28"/>
          <w:szCs w:val="28"/>
        </w:rPr>
        <w:t>Ü</w:t>
      </w:r>
      <w:r w:rsidRPr="00D23CD9">
        <w:rPr>
          <w:rStyle w:val="cs4ca008c61"/>
          <w:rFonts w:eastAsia="Times New Roman"/>
          <w:bCs w:val="0"/>
          <w:color w:val="auto"/>
          <w:sz w:val="28"/>
          <w:szCs w:val="28"/>
        </w:rPr>
        <w:t>berdurchschnittliches Naturgefahrenjahr</w:t>
      </w:r>
    </w:p>
    <w:p w:rsidR="00F55473" w:rsidRPr="00D23CD9" w:rsidRDefault="00F55473" w:rsidP="00B63ADF">
      <w:pPr>
        <w:pStyle w:val="cs95e872d0"/>
        <w:spacing w:line="240" w:lineRule="atLeast"/>
      </w:pPr>
      <w:r w:rsidRPr="00D23CD9">
        <w:rPr>
          <w:rStyle w:val="csd5d7d2901"/>
          <w:color w:val="auto"/>
        </w:rPr>
        <w:t> </w:t>
      </w:r>
    </w:p>
    <w:p w:rsidR="00D23CD9" w:rsidRPr="00D23CD9" w:rsidRDefault="00D23CD9" w:rsidP="00B63ADF">
      <w:pPr>
        <w:pStyle w:val="csf43aac47"/>
        <w:spacing w:line="240" w:lineRule="atLeast"/>
        <w:rPr>
          <w:rStyle w:val="csa16174ba1"/>
          <w:b/>
          <w:color w:val="auto"/>
          <w:sz w:val="22"/>
          <w:szCs w:val="22"/>
        </w:rPr>
      </w:pPr>
      <w:r w:rsidRPr="00D23CD9">
        <w:rPr>
          <w:rStyle w:val="csa16174ba1"/>
          <w:b/>
          <w:color w:val="auto"/>
          <w:sz w:val="22"/>
          <w:szCs w:val="22"/>
        </w:rPr>
        <w:t xml:space="preserve">(September/Oktober 2018) </w:t>
      </w:r>
      <w:r w:rsidR="00F55473" w:rsidRPr="00D23CD9">
        <w:rPr>
          <w:rStyle w:val="csa16174ba1"/>
          <w:b/>
          <w:color w:val="auto"/>
          <w:sz w:val="22"/>
          <w:szCs w:val="22"/>
        </w:rPr>
        <w:t xml:space="preserve">Bereits in den ersten sechs Monaten 2018 </w:t>
      </w:r>
      <w:r>
        <w:rPr>
          <w:rStyle w:val="csa16174ba1"/>
          <w:b/>
          <w:color w:val="auto"/>
          <w:sz w:val="22"/>
          <w:szCs w:val="22"/>
        </w:rPr>
        <w:t>beliefen sich</w:t>
      </w:r>
      <w:r w:rsidR="00F55473" w:rsidRPr="00D23CD9">
        <w:rPr>
          <w:rStyle w:val="csa16174ba1"/>
          <w:b/>
          <w:color w:val="auto"/>
          <w:sz w:val="22"/>
          <w:szCs w:val="22"/>
        </w:rPr>
        <w:t xml:space="preserve"> die versicherten Sturm-, Hagel- und Starkregenschäden an Wohngebäuden </w:t>
      </w:r>
      <w:r>
        <w:rPr>
          <w:rStyle w:val="csa16174ba1"/>
          <w:b/>
          <w:color w:val="auto"/>
          <w:sz w:val="22"/>
          <w:szCs w:val="22"/>
        </w:rPr>
        <w:t>auf 1,3 Milliarden Euro. Damit erreichen die Schäden schon jetzt fast den zehnjährigen Jahresdurchschnitt, der bei 1,4 Milliarden Euro liegt.</w:t>
      </w:r>
    </w:p>
    <w:p w:rsidR="00D23CD9" w:rsidRDefault="00D23CD9" w:rsidP="00B63ADF">
      <w:pPr>
        <w:pStyle w:val="csf43aac47"/>
        <w:spacing w:line="240" w:lineRule="atLeast"/>
        <w:rPr>
          <w:rStyle w:val="csa16174ba1"/>
          <w:color w:val="auto"/>
          <w:sz w:val="22"/>
          <w:szCs w:val="22"/>
        </w:rPr>
      </w:pPr>
    </w:p>
    <w:p w:rsidR="00F55473" w:rsidRPr="00D23CD9" w:rsidRDefault="00F55473" w:rsidP="00B63ADF">
      <w:pPr>
        <w:pStyle w:val="csf43aac47"/>
        <w:spacing w:line="240" w:lineRule="atLeast"/>
        <w:rPr>
          <w:sz w:val="22"/>
          <w:szCs w:val="22"/>
        </w:rPr>
      </w:pPr>
      <w:r w:rsidRPr="00D23CD9">
        <w:rPr>
          <w:rStyle w:val="csa16174ba1"/>
          <w:color w:val="auto"/>
          <w:sz w:val="22"/>
          <w:szCs w:val="22"/>
        </w:rPr>
        <w:t>Rund 1,1 Milliarden Euro des ersten Halbjahres 2018 entfallen auf Sturmschäden an Wohngebäuden</w:t>
      </w:r>
      <w:r w:rsidR="00D23CD9">
        <w:rPr>
          <w:rStyle w:val="csa16174ba1"/>
          <w:color w:val="auto"/>
          <w:sz w:val="22"/>
          <w:szCs w:val="22"/>
        </w:rPr>
        <w:t>. Damit falle</w:t>
      </w:r>
      <w:r w:rsidRPr="00D23CD9">
        <w:rPr>
          <w:rStyle w:val="csa16174ba1"/>
          <w:color w:val="auto"/>
          <w:sz w:val="22"/>
          <w:szCs w:val="22"/>
        </w:rPr>
        <w:t xml:space="preserve"> 2018 in die Liga der fünf schwersten Sturmjahre der letzten 20 Jahre</w:t>
      </w:r>
      <w:r w:rsidR="00D23CD9">
        <w:rPr>
          <w:rStyle w:val="csa16174ba1"/>
          <w:color w:val="auto"/>
          <w:sz w:val="22"/>
          <w:szCs w:val="22"/>
        </w:rPr>
        <w:t>, teilt der Gesamtverband der Deutschen Versicherungswirtschaft (GDV) mit.</w:t>
      </w:r>
      <w:r w:rsidRPr="00D23CD9">
        <w:rPr>
          <w:rStyle w:val="csa16174ba1"/>
          <w:color w:val="auto"/>
          <w:sz w:val="22"/>
          <w:szCs w:val="22"/>
        </w:rPr>
        <w:t xml:space="preserve"> Mehr als die Hälfte der Schäden geht auf das Konto der Stürme „Friederike“ und „Burglind“ im Januar. Nur die Winterstürme „Lothar“ (1999), „</w:t>
      </w:r>
      <w:proofErr w:type="spellStart"/>
      <w:r w:rsidRPr="00D23CD9">
        <w:rPr>
          <w:rStyle w:val="csa16174ba1"/>
          <w:color w:val="auto"/>
          <w:sz w:val="22"/>
          <w:szCs w:val="22"/>
        </w:rPr>
        <w:t>Jeanett</w:t>
      </w:r>
      <w:proofErr w:type="spellEnd"/>
      <w:r w:rsidRPr="00D23CD9">
        <w:rPr>
          <w:rStyle w:val="csa16174ba1"/>
          <w:color w:val="auto"/>
          <w:sz w:val="22"/>
          <w:szCs w:val="22"/>
        </w:rPr>
        <w:t xml:space="preserve">“ (2002) und „Kyrill“ (2007) waren seit 1997 noch stärker als „Friederike“. </w:t>
      </w:r>
    </w:p>
    <w:p w:rsidR="00F55473" w:rsidRPr="00D23CD9" w:rsidRDefault="00F55473" w:rsidP="00B63ADF">
      <w:pPr>
        <w:pStyle w:val="csf43aac47"/>
        <w:spacing w:line="240" w:lineRule="atLeast"/>
        <w:rPr>
          <w:sz w:val="22"/>
          <w:szCs w:val="22"/>
        </w:rPr>
      </w:pPr>
      <w:r w:rsidRPr="00D23CD9">
        <w:rPr>
          <w:rStyle w:val="csa16174ba1"/>
          <w:color w:val="auto"/>
          <w:sz w:val="22"/>
          <w:szCs w:val="22"/>
        </w:rPr>
        <w:t> </w:t>
      </w:r>
      <w:bookmarkStart w:id="0" w:name="_GoBack"/>
      <w:bookmarkEnd w:id="0"/>
    </w:p>
    <w:p w:rsidR="00F55473" w:rsidRPr="00D23CD9" w:rsidRDefault="00F55473" w:rsidP="00B63ADF">
      <w:pPr>
        <w:pStyle w:val="csf43aac47"/>
        <w:spacing w:line="240" w:lineRule="atLeast"/>
        <w:rPr>
          <w:sz w:val="22"/>
          <w:szCs w:val="22"/>
        </w:rPr>
      </w:pPr>
      <w:r w:rsidRPr="00D23CD9">
        <w:rPr>
          <w:rStyle w:val="csa16174ba1"/>
          <w:color w:val="auto"/>
          <w:sz w:val="22"/>
          <w:szCs w:val="22"/>
        </w:rPr>
        <w:t xml:space="preserve">Leicht unterdurchschnittlich fällt bisher mit 0,2 Milliarden Euro die Schadenbilanz der erweiterten Naturgefahren aus, zu denen etwa Starkregen gehört. Es gab zwar im Juni in Teilen Deutschlands heftige Niederschläge mit vergleichsweise hohen Versicherungsschäden. Größtenteils aber waren Betroffene nicht ausreichend versichert. Lokale, sintflutartige Regenfälle treten in Deutschland </w:t>
      </w:r>
      <w:r w:rsidR="00D23CD9">
        <w:rPr>
          <w:rStyle w:val="csa16174ba1"/>
          <w:color w:val="auto"/>
          <w:sz w:val="22"/>
          <w:szCs w:val="22"/>
        </w:rPr>
        <w:t>jedes Jahr</w:t>
      </w:r>
      <w:r w:rsidRPr="00D23CD9">
        <w:rPr>
          <w:rStyle w:val="csa16174ba1"/>
          <w:color w:val="auto"/>
          <w:sz w:val="22"/>
          <w:szCs w:val="22"/>
        </w:rPr>
        <w:t xml:space="preserve"> auf</w:t>
      </w:r>
      <w:r w:rsidR="00D23CD9">
        <w:rPr>
          <w:rStyle w:val="csa16174ba1"/>
          <w:color w:val="auto"/>
          <w:sz w:val="22"/>
          <w:szCs w:val="22"/>
        </w:rPr>
        <w:t>. Die SIGNAL IDUNA empfiehlt daher dringend, dass</w:t>
      </w:r>
      <w:r w:rsidRPr="00D23CD9">
        <w:rPr>
          <w:rStyle w:val="csa16174ba1"/>
          <w:color w:val="auto"/>
          <w:sz w:val="22"/>
          <w:szCs w:val="22"/>
        </w:rPr>
        <w:t xml:space="preserve"> Hausbesitzer ihre bestehende Versicherung um Naturgef</w:t>
      </w:r>
      <w:r w:rsidR="00D23CD9">
        <w:rPr>
          <w:rStyle w:val="csa16174ba1"/>
          <w:color w:val="auto"/>
          <w:sz w:val="22"/>
          <w:szCs w:val="22"/>
        </w:rPr>
        <w:t>ahren wie Starkregen erweitern.</w:t>
      </w:r>
      <w:r w:rsidRPr="00D23CD9">
        <w:rPr>
          <w:rStyle w:val="csa16174ba1"/>
          <w:color w:val="auto"/>
          <w:sz w:val="22"/>
          <w:szCs w:val="22"/>
        </w:rPr>
        <w:t xml:space="preserve"> </w:t>
      </w:r>
    </w:p>
    <w:p w:rsidR="00F55473" w:rsidRPr="00D23CD9" w:rsidRDefault="00F55473" w:rsidP="00B63ADF">
      <w:pPr>
        <w:pStyle w:val="csf43aac47"/>
        <w:spacing w:line="240" w:lineRule="atLeast"/>
        <w:rPr>
          <w:sz w:val="22"/>
          <w:szCs w:val="22"/>
        </w:rPr>
      </w:pPr>
    </w:p>
    <w:p w:rsidR="00F55473" w:rsidRDefault="00F55473" w:rsidP="00B63ADF">
      <w:pPr>
        <w:pStyle w:val="csf43aac47"/>
        <w:spacing w:line="240" w:lineRule="atLeast"/>
        <w:rPr>
          <w:rStyle w:val="csa16174ba1"/>
          <w:color w:val="auto"/>
          <w:sz w:val="22"/>
          <w:szCs w:val="22"/>
        </w:rPr>
      </w:pPr>
      <w:r w:rsidRPr="00D23CD9">
        <w:rPr>
          <w:rStyle w:val="csa16174ba1"/>
          <w:color w:val="auto"/>
          <w:sz w:val="22"/>
          <w:szCs w:val="22"/>
        </w:rPr>
        <w:t>Vor allem als Folge des heißen und trockenen Sommers sind in diesem Jahr überdies Ernteschäden von rund zwei Milliarden Euro zu erwarten. Versicherer hätten diese ersetzt, doch kaum ein Landwirt hat sich finanziell gegen Dürreschäden abgesichert.</w:t>
      </w:r>
    </w:p>
    <w:p w:rsidR="00D23CD9" w:rsidRDefault="00D23CD9" w:rsidP="00B63ADF">
      <w:pPr>
        <w:pStyle w:val="csf43aac47"/>
        <w:spacing w:line="240" w:lineRule="atLeast"/>
        <w:rPr>
          <w:rStyle w:val="csa16174ba1"/>
          <w:color w:val="auto"/>
          <w:sz w:val="22"/>
          <w:szCs w:val="22"/>
        </w:rPr>
      </w:pPr>
    </w:p>
    <w:p w:rsidR="00D23CD9" w:rsidRPr="00B63ADF" w:rsidRDefault="00D23CD9" w:rsidP="00B63ADF">
      <w:pPr>
        <w:pStyle w:val="csf43aac47"/>
        <w:spacing w:line="240" w:lineRule="atLeast"/>
        <w:rPr>
          <w:rFonts w:ascii="Arial" w:hAnsi="Arial" w:cs="Arial"/>
          <w:sz w:val="22"/>
          <w:szCs w:val="22"/>
        </w:rPr>
      </w:pPr>
      <w:r>
        <w:rPr>
          <w:rStyle w:val="csa16174ba1"/>
          <w:color w:val="auto"/>
          <w:sz w:val="22"/>
          <w:szCs w:val="22"/>
        </w:rPr>
        <w:t>Übrigens: Mit ihrer Initiative „</w:t>
      </w:r>
      <w:proofErr w:type="spellStart"/>
      <w:r>
        <w:rPr>
          <w:rStyle w:val="csa16174ba1"/>
          <w:color w:val="auto"/>
          <w:sz w:val="22"/>
          <w:szCs w:val="22"/>
        </w:rPr>
        <w:t>Stadt.Land.unter</w:t>
      </w:r>
      <w:proofErr w:type="spellEnd"/>
      <w:r>
        <w:rPr>
          <w:rStyle w:val="csa16174ba1"/>
          <w:color w:val="auto"/>
          <w:sz w:val="22"/>
          <w:szCs w:val="22"/>
        </w:rPr>
        <w:t xml:space="preserve">.“ klären Versicherer über die wachsende Gefahr heftiger Regenfälle auf. </w:t>
      </w:r>
      <w:r w:rsidR="00B63ADF">
        <w:rPr>
          <w:rStyle w:val="csa16174ba1"/>
          <w:color w:val="auto"/>
          <w:sz w:val="22"/>
          <w:szCs w:val="22"/>
        </w:rPr>
        <w:t xml:space="preserve">Auf </w:t>
      </w:r>
      <w:hyperlink r:id="rId5" w:history="1">
        <w:r w:rsidR="00B63ADF" w:rsidRPr="00B63ADF">
          <w:rPr>
            <w:rStyle w:val="cs48129e1b1"/>
            <w:color w:val="auto"/>
            <w:sz w:val="22"/>
            <w:szCs w:val="22"/>
          </w:rPr>
          <w:t>www.stadtlandunter.de</w:t>
        </w:r>
      </w:hyperlink>
      <w:r w:rsidR="00B63ADF" w:rsidRPr="00B63ADF">
        <w:rPr>
          <w:rStyle w:val="csa16174ba1"/>
          <w:color w:val="auto"/>
          <w:sz w:val="22"/>
          <w:szCs w:val="22"/>
        </w:rPr>
        <w:t xml:space="preserve"> </w:t>
      </w:r>
      <w:r w:rsidR="00B63ADF" w:rsidRPr="00B63ADF">
        <w:rPr>
          <w:rFonts w:ascii="Arial" w:hAnsi="Arial" w:cs="Arial"/>
          <w:sz w:val="22"/>
          <w:szCs w:val="22"/>
        </w:rPr>
        <w:t>erfahren Mieter und Immobilienbesitzer zudem, wie sie sich schützen können.</w:t>
      </w:r>
    </w:p>
    <w:p w:rsidR="00F55473" w:rsidRPr="00D23CD9" w:rsidRDefault="00F55473" w:rsidP="00B63ADF">
      <w:pPr>
        <w:pStyle w:val="csf43aac47"/>
        <w:spacing w:line="240" w:lineRule="atLeast"/>
      </w:pPr>
      <w:r w:rsidRPr="00D23CD9">
        <w:rPr>
          <w:rStyle w:val="cs8b49c83f1"/>
          <w:color w:val="auto"/>
        </w:rPr>
        <w:t> </w:t>
      </w:r>
    </w:p>
    <w:p w:rsidR="00B40726" w:rsidRPr="00D23CD9" w:rsidRDefault="00B40726" w:rsidP="00B63ADF">
      <w:pPr>
        <w:spacing w:line="240" w:lineRule="atLeast"/>
      </w:pPr>
    </w:p>
    <w:sectPr w:rsidR="00B40726" w:rsidRPr="00D23C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73"/>
    <w:rsid w:val="002964BC"/>
    <w:rsid w:val="002E1231"/>
    <w:rsid w:val="00972BFB"/>
    <w:rsid w:val="00B40726"/>
    <w:rsid w:val="00B63ADF"/>
    <w:rsid w:val="00D23CD9"/>
    <w:rsid w:val="00F55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60177-10CA-42B8-A867-3F94A599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5473"/>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cs95e872d0">
    <w:name w:val="cs95e872d0"/>
    <w:basedOn w:val="Standard"/>
    <w:rsid w:val="00F55473"/>
  </w:style>
  <w:style w:type="paragraph" w:customStyle="1" w:styleId="csf43aac47">
    <w:name w:val="csf43aac47"/>
    <w:basedOn w:val="Standard"/>
    <w:rsid w:val="00F55473"/>
    <w:pPr>
      <w:spacing w:line="280" w:lineRule="exact"/>
    </w:pPr>
  </w:style>
  <w:style w:type="paragraph" w:customStyle="1" w:styleId="cs52c84c1c">
    <w:name w:val="cs52c84c1c"/>
    <w:basedOn w:val="Standard"/>
    <w:rsid w:val="00F55473"/>
    <w:pPr>
      <w:spacing w:line="280" w:lineRule="exact"/>
      <w:jc w:val="center"/>
    </w:pPr>
  </w:style>
  <w:style w:type="character" w:customStyle="1" w:styleId="csd5d7d2901">
    <w:name w:val="csd5d7d2901"/>
    <w:basedOn w:val="Absatz-Standardschriftart"/>
    <w:rsid w:val="00F55473"/>
    <w:rPr>
      <w:rFonts w:ascii="Arial" w:hAnsi="Arial" w:cs="Arial" w:hint="default"/>
      <w:b w:val="0"/>
      <w:bCs w:val="0"/>
      <w:i w:val="0"/>
      <w:iCs w:val="0"/>
      <w:color w:val="000000"/>
      <w:sz w:val="22"/>
      <w:szCs w:val="22"/>
    </w:rPr>
  </w:style>
  <w:style w:type="character" w:customStyle="1" w:styleId="cs29a124661">
    <w:name w:val="cs29a124661"/>
    <w:basedOn w:val="Absatz-Standardschriftart"/>
    <w:rsid w:val="00F55473"/>
    <w:rPr>
      <w:rFonts w:ascii="Arial" w:hAnsi="Arial" w:cs="Arial" w:hint="default"/>
      <w:b/>
      <w:bCs/>
      <w:i w:val="0"/>
      <w:iCs w:val="0"/>
      <w:color w:val="632423"/>
      <w:sz w:val="26"/>
      <w:szCs w:val="26"/>
      <w:u w:val="single"/>
    </w:rPr>
  </w:style>
  <w:style w:type="character" w:customStyle="1" w:styleId="cs4ca008c61">
    <w:name w:val="cs4ca008c61"/>
    <w:basedOn w:val="Absatz-Standardschriftart"/>
    <w:rsid w:val="00F55473"/>
    <w:rPr>
      <w:rFonts w:ascii="Arial" w:hAnsi="Arial" w:cs="Arial" w:hint="default"/>
      <w:b/>
      <w:bCs/>
      <w:i w:val="0"/>
      <w:iCs w:val="0"/>
      <w:color w:val="632423"/>
      <w:sz w:val="26"/>
      <w:szCs w:val="26"/>
    </w:rPr>
  </w:style>
  <w:style w:type="character" w:customStyle="1" w:styleId="csa16174ba1">
    <w:name w:val="csa16174ba1"/>
    <w:basedOn w:val="Absatz-Standardschriftart"/>
    <w:rsid w:val="00F55473"/>
    <w:rPr>
      <w:rFonts w:ascii="Arial" w:hAnsi="Arial" w:cs="Arial" w:hint="default"/>
      <w:b w:val="0"/>
      <w:bCs w:val="0"/>
      <w:i w:val="0"/>
      <w:iCs w:val="0"/>
      <w:color w:val="000000"/>
      <w:sz w:val="20"/>
      <w:szCs w:val="20"/>
    </w:rPr>
  </w:style>
  <w:style w:type="character" w:customStyle="1" w:styleId="cs1307feeb1">
    <w:name w:val="cs1307feeb1"/>
    <w:basedOn w:val="Absatz-Standardschriftart"/>
    <w:rsid w:val="00F55473"/>
    <w:rPr>
      <w:rFonts w:ascii="Arial" w:hAnsi="Arial" w:cs="Arial" w:hint="default"/>
      <w:b/>
      <w:bCs/>
      <w:i w:val="0"/>
      <w:iCs w:val="0"/>
      <w:color w:val="632423"/>
      <w:sz w:val="20"/>
      <w:szCs w:val="20"/>
    </w:rPr>
  </w:style>
  <w:style w:type="character" w:customStyle="1" w:styleId="cs5e98e9301">
    <w:name w:val="cs5e98e9301"/>
    <w:basedOn w:val="Absatz-Standardschriftart"/>
    <w:rsid w:val="00F55473"/>
    <w:rPr>
      <w:rFonts w:ascii="Arial" w:hAnsi="Arial" w:cs="Arial" w:hint="default"/>
      <w:b/>
      <w:bCs/>
      <w:i w:val="0"/>
      <w:iCs w:val="0"/>
      <w:color w:val="000000"/>
      <w:sz w:val="20"/>
      <w:szCs w:val="20"/>
    </w:rPr>
  </w:style>
  <w:style w:type="character" w:customStyle="1" w:styleId="cs9f09ff221">
    <w:name w:val="cs9f09ff221"/>
    <w:basedOn w:val="Absatz-Standardschriftart"/>
    <w:rsid w:val="00F55473"/>
    <w:rPr>
      <w:rFonts w:ascii="Arial" w:hAnsi="Arial" w:cs="Arial" w:hint="default"/>
      <w:b w:val="0"/>
      <w:bCs w:val="0"/>
      <w:i w:val="0"/>
      <w:iCs w:val="0"/>
      <w:color w:val="0000FF"/>
      <w:sz w:val="20"/>
      <w:szCs w:val="20"/>
    </w:rPr>
  </w:style>
  <w:style w:type="character" w:customStyle="1" w:styleId="cs8b49c83f1">
    <w:name w:val="cs8b49c83f1"/>
    <w:basedOn w:val="Absatz-Standardschriftart"/>
    <w:rsid w:val="00F55473"/>
    <w:rPr>
      <w:rFonts w:ascii="Times New Roman" w:hAnsi="Times New Roman" w:cs="Times New Roman" w:hint="default"/>
      <w:b w:val="0"/>
      <w:bCs w:val="0"/>
      <w:i w:val="0"/>
      <w:iCs w:val="0"/>
      <w:color w:val="0000FF"/>
      <w:sz w:val="24"/>
      <w:szCs w:val="24"/>
    </w:rPr>
  </w:style>
  <w:style w:type="character" w:customStyle="1" w:styleId="cs9d249ccb1">
    <w:name w:val="cs9d249ccb1"/>
    <w:basedOn w:val="Absatz-Standardschriftart"/>
    <w:rsid w:val="00F55473"/>
    <w:rPr>
      <w:rFonts w:ascii="Times New Roman" w:hAnsi="Times New Roman" w:cs="Times New Roman" w:hint="default"/>
      <w:b w:val="0"/>
      <w:bCs w:val="0"/>
      <w:i w:val="0"/>
      <w:iCs w:val="0"/>
      <w:color w:val="000000"/>
      <w:sz w:val="24"/>
      <w:szCs w:val="24"/>
    </w:rPr>
  </w:style>
  <w:style w:type="character" w:customStyle="1" w:styleId="cs48129e1b1">
    <w:name w:val="cs48129e1b1"/>
    <w:basedOn w:val="Absatz-Standardschriftart"/>
    <w:rsid w:val="00F55473"/>
    <w:rPr>
      <w:rFonts w:ascii="Arial" w:hAnsi="Arial" w:cs="Arial" w:hint="default"/>
      <w:b w:val="0"/>
      <w:bCs w:val="0"/>
      <w:i w:val="0"/>
      <w:iCs w:val="0"/>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dtlandunt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dcterms:created xsi:type="dcterms:W3CDTF">2018-08-27T10:47:00Z</dcterms:created>
  <dcterms:modified xsi:type="dcterms:W3CDTF">2018-08-30T09:59:00Z</dcterms:modified>
</cp:coreProperties>
</file>