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32E77" w14:textId="77777777" w:rsidR="0046612F" w:rsidRPr="00476A5E" w:rsidRDefault="0046612F" w:rsidP="0046612F">
      <w:pPr>
        <w:spacing w:line="340" w:lineRule="atLeast"/>
        <w:rPr>
          <w:rFonts w:cs="Arial"/>
          <w:b/>
          <w:sz w:val="28"/>
        </w:rPr>
      </w:pPr>
      <w:r w:rsidRPr="00476A5E">
        <w:rPr>
          <w:rFonts w:cs="Arial"/>
          <w:b/>
          <w:sz w:val="28"/>
        </w:rPr>
        <w:t>Pressemitteilung</w:t>
      </w:r>
    </w:p>
    <w:p w14:paraId="3F0C4F22" w14:textId="77777777" w:rsidR="0046612F" w:rsidRPr="00594FC0" w:rsidRDefault="0046612F" w:rsidP="0046612F">
      <w:pPr>
        <w:spacing w:line="340" w:lineRule="atLeast"/>
        <w:rPr>
          <w:rFonts w:cs="Arial"/>
        </w:rPr>
      </w:pPr>
    </w:p>
    <w:p w14:paraId="3567F5E9" w14:textId="06932E01" w:rsidR="0014291E" w:rsidRPr="0051202A" w:rsidRDefault="00894C12" w:rsidP="0014291E">
      <w:pPr>
        <w:spacing w:line="340" w:lineRule="atLeast"/>
        <w:rPr>
          <w:rFonts w:cs="Arial"/>
          <w:b/>
          <w:sz w:val="28"/>
          <w:szCs w:val="28"/>
        </w:rPr>
      </w:pPr>
      <w:r>
        <w:rPr>
          <w:rFonts w:cs="Arial"/>
          <w:b/>
          <w:sz w:val="28"/>
          <w:szCs w:val="28"/>
        </w:rPr>
        <w:t xml:space="preserve">Umweltfreundliche </w:t>
      </w:r>
      <w:r w:rsidRPr="0051202A">
        <w:rPr>
          <w:rFonts w:cs="Arial"/>
          <w:b/>
          <w:sz w:val="28"/>
          <w:szCs w:val="28"/>
        </w:rPr>
        <w:t>Schmierstoff</w:t>
      </w:r>
      <w:r w:rsidR="003168FE">
        <w:rPr>
          <w:rFonts w:cs="Arial"/>
          <w:b/>
          <w:sz w:val="28"/>
          <w:szCs w:val="28"/>
        </w:rPr>
        <w:t>additive aus</w:t>
      </w:r>
      <w:r>
        <w:rPr>
          <w:rFonts w:cs="Arial"/>
          <w:b/>
          <w:sz w:val="28"/>
          <w:szCs w:val="28"/>
        </w:rPr>
        <w:t xml:space="preserve"> </w:t>
      </w:r>
      <w:r w:rsidR="006E3276">
        <w:rPr>
          <w:rFonts w:cs="Arial"/>
          <w:b/>
          <w:sz w:val="28"/>
          <w:szCs w:val="28"/>
        </w:rPr>
        <w:t>n</w:t>
      </w:r>
      <w:r w:rsidR="00845960">
        <w:rPr>
          <w:rFonts w:cs="Arial"/>
          <w:b/>
          <w:sz w:val="28"/>
          <w:szCs w:val="28"/>
        </w:rPr>
        <w:t>ach</w:t>
      </w:r>
      <w:r>
        <w:rPr>
          <w:rFonts w:cs="Arial"/>
          <w:b/>
          <w:sz w:val="28"/>
          <w:szCs w:val="28"/>
        </w:rPr>
        <w:t xml:space="preserve">wachsenden Rohstoffen </w:t>
      </w:r>
    </w:p>
    <w:p w14:paraId="7051C3AF" w14:textId="55191794" w:rsidR="0014291E" w:rsidRPr="00047154" w:rsidRDefault="003939C3" w:rsidP="00047154">
      <w:pPr>
        <w:rPr>
          <w:rFonts w:cs="Arial"/>
          <w:b/>
          <w:sz w:val="20"/>
          <w:szCs w:val="20"/>
        </w:rPr>
      </w:pPr>
      <w:r>
        <w:rPr>
          <w:rFonts w:cs="Arial"/>
          <w:b/>
          <w:sz w:val="20"/>
          <w:szCs w:val="20"/>
        </w:rPr>
        <w:t xml:space="preserve">Vier Partner </w:t>
      </w:r>
      <w:r w:rsidR="006023ED" w:rsidRPr="003939C3">
        <w:rPr>
          <w:rFonts w:cs="Arial"/>
          <w:b/>
          <w:sz w:val="20"/>
          <w:szCs w:val="20"/>
        </w:rPr>
        <w:t>entwickel</w:t>
      </w:r>
      <w:r w:rsidR="006023ED">
        <w:rPr>
          <w:rFonts w:cs="Arial"/>
          <w:b/>
          <w:sz w:val="20"/>
          <w:szCs w:val="20"/>
        </w:rPr>
        <w:t xml:space="preserve">n </w:t>
      </w:r>
      <w:r w:rsidR="00F15B6A">
        <w:rPr>
          <w:rFonts w:cs="Arial"/>
          <w:b/>
          <w:sz w:val="20"/>
          <w:szCs w:val="20"/>
        </w:rPr>
        <w:t>eine</w:t>
      </w:r>
      <w:r w:rsidR="00F15B6A" w:rsidRPr="003939C3">
        <w:rPr>
          <w:rFonts w:cs="Arial"/>
          <w:b/>
          <w:sz w:val="20"/>
          <w:szCs w:val="20"/>
        </w:rPr>
        <w:t xml:space="preserve"> biobasierte Alternative für Verdickungs- und Bindemittel in Schmierstoff</w:t>
      </w:r>
      <w:r w:rsidR="00F15B6A">
        <w:rPr>
          <w:rFonts w:cs="Arial"/>
          <w:b/>
          <w:sz w:val="20"/>
          <w:szCs w:val="20"/>
        </w:rPr>
        <w:t>en</w:t>
      </w:r>
      <w:r w:rsidR="00A8731D" w:rsidRPr="00047154">
        <w:rPr>
          <w:rFonts w:cs="Arial"/>
          <w:b/>
          <w:sz w:val="20"/>
          <w:szCs w:val="20"/>
        </w:rPr>
        <w:t xml:space="preserve"> </w:t>
      </w:r>
    </w:p>
    <w:p w14:paraId="5ECF0B3E" w14:textId="33B703D1" w:rsidR="00FB0125" w:rsidRDefault="00FB0125" w:rsidP="00047154">
      <w:pPr>
        <w:pStyle w:val="StandardmitAbstandnach"/>
        <w:spacing w:after="0" w:line="276" w:lineRule="auto"/>
        <w:rPr>
          <w:rFonts w:ascii="Arial" w:hAnsi="Arial" w:cs="Arial"/>
        </w:rPr>
      </w:pPr>
    </w:p>
    <w:p w14:paraId="1EDE1D44" w14:textId="71AD8C66" w:rsidR="00E27B82" w:rsidRDefault="008328C0" w:rsidP="00047154">
      <w:pPr>
        <w:pStyle w:val="StandardmitAbstandnach"/>
        <w:spacing w:after="0" w:line="276" w:lineRule="auto"/>
        <w:rPr>
          <w:rFonts w:ascii="Arial" w:hAnsi="Arial" w:cs="Arial"/>
          <w:i/>
          <w:iCs/>
        </w:rPr>
      </w:pPr>
      <w:r w:rsidRPr="000E20BE">
        <w:rPr>
          <w:rFonts w:ascii="Arial" w:hAnsi="Arial" w:cs="Arial"/>
          <w:i/>
          <w:iCs/>
        </w:rPr>
        <w:t xml:space="preserve">München, </w:t>
      </w:r>
      <w:r w:rsidR="00862915">
        <w:rPr>
          <w:rFonts w:ascii="Arial" w:hAnsi="Arial" w:cs="Arial"/>
          <w:i/>
          <w:iCs/>
        </w:rPr>
        <w:t>19</w:t>
      </w:r>
      <w:r w:rsidRPr="000E20BE">
        <w:rPr>
          <w:rFonts w:ascii="Arial" w:hAnsi="Arial" w:cs="Arial"/>
          <w:i/>
          <w:iCs/>
        </w:rPr>
        <w:t xml:space="preserve">. </w:t>
      </w:r>
      <w:r w:rsidR="009873E3" w:rsidRPr="000E20BE">
        <w:rPr>
          <w:rFonts w:ascii="Arial" w:hAnsi="Arial" w:cs="Arial"/>
          <w:i/>
          <w:iCs/>
        </w:rPr>
        <w:t>Februar</w:t>
      </w:r>
      <w:r w:rsidR="005407ED" w:rsidRPr="000E20BE">
        <w:rPr>
          <w:rFonts w:ascii="Arial" w:hAnsi="Arial" w:cs="Arial"/>
          <w:i/>
          <w:iCs/>
        </w:rPr>
        <w:t xml:space="preserve"> 2020 – </w:t>
      </w:r>
      <w:r w:rsidR="00F927B5">
        <w:rPr>
          <w:rFonts w:ascii="Arial" w:hAnsi="Arial" w:cs="Arial"/>
          <w:i/>
          <w:iCs/>
        </w:rPr>
        <w:t>Im</w:t>
      </w:r>
      <w:r w:rsidR="00F448F4" w:rsidRPr="000E20BE">
        <w:rPr>
          <w:rFonts w:ascii="Arial" w:hAnsi="Arial" w:cs="Arial"/>
          <w:i/>
          <w:iCs/>
        </w:rPr>
        <w:t xml:space="preserve"> </w:t>
      </w:r>
      <w:r w:rsidR="00162AD9">
        <w:rPr>
          <w:rFonts w:ascii="Arial" w:hAnsi="Arial" w:cs="Arial"/>
          <w:i/>
          <w:iCs/>
        </w:rPr>
        <w:t>P</w:t>
      </w:r>
      <w:r w:rsidR="00F448F4" w:rsidRPr="000E20BE">
        <w:rPr>
          <w:rFonts w:ascii="Arial" w:hAnsi="Arial" w:cs="Arial"/>
          <w:i/>
          <w:iCs/>
        </w:rPr>
        <w:t>ro</w:t>
      </w:r>
      <w:r w:rsidR="005407ED" w:rsidRPr="000E20BE">
        <w:rPr>
          <w:rFonts w:ascii="Arial" w:hAnsi="Arial" w:cs="Arial"/>
          <w:i/>
          <w:iCs/>
        </w:rPr>
        <w:t>jekt „PHAt“</w:t>
      </w:r>
      <w:r w:rsidR="00F927B5">
        <w:rPr>
          <w:rFonts w:ascii="Arial" w:hAnsi="Arial" w:cs="Arial"/>
          <w:i/>
          <w:iCs/>
        </w:rPr>
        <w:t xml:space="preserve"> </w:t>
      </w:r>
      <w:r w:rsidR="00642371">
        <w:rPr>
          <w:rFonts w:ascii="Arial" w:hAnsi="Arial" w:cs="Arial"/>
          <w:i/>
          <w:iCs/>
        </w:rPr>
        <w:t xml:space="preserve">fördert das </w:t>
      </w:r>
      <w:r w:rsidR="00642371" w:rsidRPr="000E20BE">
        <w:rPr>
          <w:rFonts w:ascii="Arial" w:hAnsi="Arial" w:cs="Arial"/>
          <w:i/>
          <w:iCs/>
        </w:rPr>
        <w:t>Bundesministerium für Bildung und Forschung</w:t>
      </w:r>
      <w:r w:rsidR="00642371">
        <w:rPr>
          <w:rFonts w:ascii="Arial" w:hAnsi="Arial" w:cs="Arial"/>
          <w:i/>
          <w:iCs/>
        </w:rPr>
        <w:t xml:space="preserve"> </w:t>
      </w:r>
      <w:r w:rsidR="00642371" w:rsidRPr="000E20BE">
        <w:rPr>
          <w:rFonts w:ascii="Arial" w:hAnsi="Arial" w:cs="Arial"/>
          <w:i/>
          <w:iCs/>
        </w:rPr>
        <w:t xml:space="preserve">seit Oktober 2017 </w:t>
      </w:r>
      <w:r w:rsidR="00530E8D">
        <w:rPr>
          <w:rFonts w:ascii="Arial" w:hAnsi="Arial" w:cs="Arial"/>
          <w:i/>
          <w:iCs/>
        </w:rPr>
        <w:t xml:space="preserve">ein Konsortium aus </w:t>
      </w:r>
      <w:r w:rsidR="00F927B5">
        <w:rPr>
          <w:rFonts w:ascii="Arial" w:hAnsi="Arial" w:cs="Arial"/>
          <w:i/>
          <w:iCs/>
        </w:rPr>
        <w:t>vier Partner</w:t>
      </w:r>
      <w:r w:rsidR="008F1C94">
        <w:rPr>
          <w:rFonts w:ascii="Arial" w:hAnsi="Arial" w:cs="Arial"/>
          <w:i/>
          <w:iCs/>
        </w:rPr>
        <w:t>n</w:t>
      </w:r>
      <w:r w:rsidR="00F448F4" w:rsidRPr="000E20BE">
        <w:rPr>
          <w:rFonts w:ascii="Arial" w:hAnsi="Arial" w:cs="Arial"/>
          <w:i/>
          <w:iCs/>
        </w:rPr>
        <w:t xml:space="preserve"> </w:t>
      </w:r>
      <w:r w:rsidR="00E27B82" w:rsidRPr="00E27B82">
        <w:rPr>
          <w:rFonts w:ascii="Arial" w:hAnsi="Arial" w:cs="Arial"/>
          <w:i/>
          <w:iCs/>
        </w:rPr>
        <w:t>mit rund 1,25 Millionen Euro</w:t>
      </w:r>
      <w:r w:rsidR="00F448F4" w:rsidRPr="000E20BE">
        <w:rPr>
          <w:rFonts w:ascii="Arial" w:hAnsi="Arial" w:cs="Arial"/>
          <w:i/>
          <w:iCs/>
        </w:rPr>
        <w:t>.</w:t>
      </w:r>
      <w:r w:rsidR="00471FA6" w:rsidRPr="000E20BE">
        <w:rPr>
          <w:rFonts w:ascii="Arial" w:hAnsi="Arial" w:cs="Arial"/>
          <w:i/>
          <w:iCs/>
        </w:rPr>
        <w:t xml:space="preserve"> </w:t>
      </w:r>
      <w:r w:rsidR="00BC5CF7">
        <w:rPr>
          <w:rFonts w:ascii="Arial" w:hAnsi="Arial" w:cs="Arial"/>
          <w:i/>
          <w:iCs/>
        </w:rPr>
        <w:t>Die Experten au</w:t>
      </w:r>
      <w:r w:rsidR="00BC5CF7" w:rsidRPr="00655BA8">
        <w:rPr>
          <w:rFonts w:ascii="Arial" w:hAnsi="Arial" w:cs="Arial"/>
          <w:i/>
          <w:iCs/>
        </w:rPr>
        <w:t>s Industrie und Wissenschaft</w:t>
      </w:r>
      <w:r w:rsidR="00BC5CF7">
        <w:rPr>
          <w:rFonts w:ascii="Arial" w:hAnsi="Arial" w:cs="Arial"/>
          <w:i/>
          <w:iCs/>
        </w:rPr>
        <w:t xml:space="preserve"> </w:t>
      </w:r>
      <w:r w:rsidR="00E27B82">
        <w:rPr>
          <w:rFonts w:ascii="Arial" w:hAnsi="Arial" w:cs="Arial"/>
          <w:i/>
          <w:iCs/>
        </w:rPr>
        <w:t xml:space="preserve">entwickeln </w:t>
      </w:r>
      <w:r w:rsidR="00F37F8D">
        <w:rPr>
          <w:rFonts w:ascii="Arial" w:hAnsi="Arial" w:cs="Arial"/>
          <w:i/>
          <w:iCs/>
        </w:rPr>
        <w:t>nachhaltige</w:t>
      </w:r>
      <w:r w:rsidR="00135533">
        <w:rPr>
          <w:rFonts w:ascii="Arial" w:hAnsi="Arial" w:cs="Arial"/>
          <w:i/>
          <w:iCs/>
        </w:rPr>
        <w:t xml:space="preserve"> </w:t>
      </w:r>
      <w:r w:rsidR="00752090">
        <w:rPr>
          <w:rFonts w:ascii="Arial" w:hAnsi="Arial" w:cs="Arial"/>
          <w:i/>
          <w:iCs/>
        </w:rPr>
        <w:t>Verdicker und Bindemittel für</w:t>
      </w:r>
      <w:r w:rsidR="00767B53">
        <w:rPr>
          <w:rFonts w:ascii="Arial" w:hAnsi="Arial" w:cs="Arial"/>
          <w:i/>
          <w:iCs/>
        </w:rPr>
        <w:t xml:space="preserve"> die</w:t>
      </w:r>
      <w:r w:rsidR="00752090">
        <w:rPr>
          <w:rFonts w:ascii="Arial" w:hAnsi="Arial" w:cs="Arial"/>
          <w:i/>
          <w:iCs/>
        </w:rPr>
        <w:t xml:space="preserve"> Schmierstoffindustrie</w:t>
      </w:r>
      <w:r w:rsidR="000E5C9D">
        <w:rPr>
          <w:rFonts w:ascii="Arial" w:hAnsi="Arial" w:cs="Arial"/>
          <w:i/>
          <w:iCs/>
        </w:rPr>
        <w:t xml:space="preserve"> und</w:t>
      </w:r>
      <w:r w:rsidR="00B92CCC">
        <w:rPr>
          <w:rFonts w:ascii="Arial" w:hAnsi="Arial" w:cs="Arial"/>
          <w:i/>
          <w:iCs/>
        </w:rPr>
        <w:t xml:space="preserve"> </w:t>
      </w:r>
      <w:r w:rsidR="00744B81">
        <w:rPr>
          <w:rFonts w:ascii="Arial" w:hAnsi="Arial" w:cs="Arial"/>
          <w:i/>
          <w:iCs/>
        </w:rPr>
        <w:t>setzen</w:t>
      </w:r>
      <w:r w:rsidR="00B92CCC">
        <w:rPr>
          <w:rFonts w:ascii="Arial" w:hAnsi="Arial" w:cs="Arial"/>
          <w:i/>
          <w:iCs/>
        </w:rPr>
        <w:t xml:space="preserve"> </w:t>
      </w:r>
      <w:r w:rsidR="000E5C9D">
        <w:rPr>
          <w:rFonts w:ascii="Arial" w:hAnsi="Arial" w:cs="Arial"/>
          <w:i/>
          <w:iCs/>
        </w:rPr>
        <w:t>dafür</w:t>
      </w:r>
      <w:r w:rsidR="001C368A">
        <w:rPr>
          <w:rFonts w:ascii="Arial" w:hAnsi="Arial" w:cs="Arial"/>
          <w:i/>
          <w:iCs/>
        </w:rPr>
        <w:t xml:space="preserve"> </w:t>
      </w:r>
      <w:r w:rsidR="00EC6167">
        <w:rPr>
          <w:rFonts w:ascii="Arial" w:hAnsi="Arial" w:cs="Arial"/>
          <w:i/>
          <w:iCs/>
        </w:rPr>
        <w:t>biobasierte</w:t>
      </w:r>
      <w:r w:rsidR="0007387D">
        <w:rPr>
          <w:rFonts w:ascii="Arial" w:hAnsi="Arial" w:cs="Arial"/>
          <w:i/>
          <w:iCs/>
        </w:rPr>
        <w:t xml:space="preserve"> </w:t>
      </w:r>
      <w:r w:rsidR="00EC6167">
        <w:rPr>
          <w:rFonts w:ascii="Arial" w:hAnsi="Arial" w:cs="Arial"/>
          <w:i/>
          <w:iCs/>
        </w:rPr>
        <w:t>Rohstoffe</w:t>
      </w:r>
      <w:r w:rsidR="00744B81">
        <w:rPr>
          <w:rFonts w:ascii="Arial" w:hAnsi="Arial" w:cs="Arial"/>
          <w:i/>
          <w:iCs/>
        </w:rPr>
        <w:t xml:space="preserve"> </w:t>
      </w:r>
      <w:r w:rsidR="00030929">
        <w:rPr>
          <w:rFonts w:ascii="Arial" w:hAnsi="Arial" w:cs="Arial"/>
          <w:i/>
          <w:iCs/>
        </w:rPr>
        <w:t xml:space="preserve">aus Mikroorganismen </w:t>
      </w:r>
      <w:r w:rsidR="00744B81">
        <w:rPr>
          <w:rFonts w:ascii="Arial" w:hAnsi="Arial" w:cs="Arial"/>
          <w:i/>
          <w:iCs/>
        </w:rPr>
        <w:t>ein</w:t>
      </w:r>
      <w:r w:rsidR="00915FE3">
        <w:rPr>
          <w:rFonts w:ascii="Arial" w:hAnsi="Arial" w:cs="Arial"/>
          <w:i/>
          <w:iCs/>
        </w:rPr>
        <w:t>.</w:t>
      </w:r>
      <w:r w:rsidR="00E27B82">
        <w:rPr>
          <w:rFonts w:ascii="Arial" w:hAnsi="Arial" w:cs="Arial"/>
          <w:i/>
          <w:iCs/>
        </w:rPr>
        <w:t xml:space="preserve"> </w:t>
      </w:r>
      <w:r w:rsidR="000E5C9D">
        <w:rPr>
          <w:rFonts w:ascii="Arial" w:hAnsi="Arial" w:cs="Arial"/>
          <w:i/>
          <w:iCs/>
        </w:rPr>
        <w:t>I</w:t>
      </w:r>
      <w:r w:rsidR="008E6CC9">
        <w:rPr>
          <w:rFonts w:ascii="Arial" w:hAnsi="Arial" w:cs="Arial"/>
          <w:i/>
          <w:iCs/>
        </w:rPr>
        <w:t>m letzten Projektjahr</w:t>
      </w:r>
      <w:r w:rsidR="00782560">
        <w:rPr>
          <w:rFonts w:ascii="Arial" w:hAnsi="Arial" w:cs="Arial"/>
          <w:i/>
          <w:iCs/>
        </w:rPr>
        <w:t xml:space="preserve"> </w:t>
      </w:r>
      <w:r w:rsidR="0077361F">
        <w:rPr>
          <w:rFonts w:ascii="Arial" w:hAnsi="Arial" w:cs="Arial"/>
          <w:i/>
          <w:iCs/>
        </w:rPr>
        <w:t xml:space="preserve">angekommen, </w:t>
      </w:r>
      <w:r w:rsidR="00A1042D">
        <w:rPr>
          <w:rFonts w:ascii="Arial" w:hAnsi="Arial" w:cs="Arial"/>
          <w:i/>
          <w:iCs/>
        </w:rPr>
        <w:t>offenbaren</w:t>
      </w:r>
      <w:r w:rsidR="008E3C51">
        <w:rPr>
          <w:rFonts w:ascii="Arial" w:hAnsi="Arial" w:cs="Arial"/>
          <w:i/>
          <w:iCs/>
        </w:rPr>
        <w:t xml:space="preserve"> mehrere Anwendungstests bereits</w:t>
      </w:r>
      <w:r w:rsidR="00E61798">
        <w:rPr>
          <w:rFonts w:ascii="Arial" w:hAnsi="Arial" w:cs="Arial"/>
          <w:i/>
          <w:iCs/>
        </w:rPr>
        <w:t xml:space="preserve"> </w:t>
      </w:r>
      <w:r w:rsidR="00C24951">
        <w:rPr>
          <w:rFonts w:ascii="Arial" w:hAnsi="Arial" w:cs="Arial"/>
          <w:i/>
          <w:iCs/>
        </w:rPr>
        <w:t>beachtliche Ergebnisse.</w:t>
      </w:r>
    </w:p>
    <w:p w14:paraId="7882AF28" w14:textId="77777777" w:rsidR="00471FA6" w:rsidRPr="00047154" w:rsidRDefault="00471FA6" w:rsidP="00047154">
      <w:pPr>
        <w:pStyle w:val="StandardmitAbstandnach"/>
        <w:spacing w:after="0" w:line="276" w:lineRule="auto"/>
        <w:rPr>
          <w:rFonts w:ascii="Arial" w:hAnsi="Arial" w:cs="Arial"/>
        </w:rPr>
      </w:pPr>
    </w:p>
    <w:p w14:paraId="66A78D68" w14:textId="59E0E8E4" w:rsidR="009909E3" w:rsidRDefault="003D1DB2" w:rsidP="00047154">
      <w:pPr>
        <w:rPr>
          <w:iCs/>
          <w:sz w:val="20"/>
          <w:szCs w:val="20"/>
        </w:rPr>
      </w:pPr>
      <w:r w:rsidRPr="005610A6">
        <w:rPr>
          <w:iCs/>
          <w:sz w:val="20"/>
          <w:szCs w:val="20"/>
        </w:rPr>
        <w:t xml:space="preserve">Schmierstoffe </w:t>
      </w:r>
      <w:r w:rsidR="00353C39">
        <w:rPr>
          <w:iCs/>
          <w:sz w:val="20"/>
          <w:szCs w:val="20"/>
        </w:rPr>
        <w:t>werden</w:t>
      </w:r>
      <w:r w:rsidRPr="005610A6">
        <w:rPr>
          <w:iCs/>
          <w:sz w:val="20"/>
          <w:szCs w:val="20"/>
        </w:rPr>
        <w:t xml:space="preserve"> </w:t>
      </w:r>
      <w:r w:rsidR="00353C39">
        <w:rPr>
          <w:iCs/>
          <w:sz w:val="20"/>
          <w:szCs w:val="20"/>
        </w:rPr>
        <w:t xml:space="preserve">eingesetzt, um </w:t>
      </w:r>
      <w:r w:rsidR="00353C39" w:rsidRPr="005610A6">
        <w:rPr>
          <w:iCs/>
          <w:sz w:val="20"/>
          <w:szCs w:val="20"/>
        </w:rPr>
        <w:t xml:space="preserve">bei Maschinen </w:t>
      </w:r>
      <w:r w:rsidR="0026496D" w:rsidRPr="0026496D">
        <w:rPr>
          <w:iCs/>
          <w:sz w:val="20"/>
          <w:szCs w:val="20"/>
        </w:rPr>
        <w:t>Reibung und Verschleiß</w:t>
      </w:r>
      <w:r w:rsidR="00353C39">
        <w:rPr>
          <w:iCs/>
          <w:sz w:val="20"/>
          <w:szCs w:val="20"/>
        </w:rPr>
        <w:t xml:space="preserve"> zu verringern</w:t>
      </w:r>
      <w:r w:rsidR="0026496D" w:rsidRPr="0026496D">
        <w:rPr>
          <w:iCs/>
          <w:sz w:val="20"/>
          <w:szCs w:val="20"/>
        </w:rPr>
        <w:t>. Außerdem können sie zur Kühlung beitragen, finden als Dichtungsmittel Anwendung oder schützen vor Korrosion.</w:t>
      </w:r>
      <w:r w:rsidRPr="005610A6">
        <w:rPr>
          <w:iCs/>
          <w:sz w:val="20"/>
          <w:szCs w:val="20"/>
        </w:rPr>
        <w:t xml:space="preserve"> </w:t>
      </w:r>
      <w:r w:rsidR="006F06C2">
        <w:rPr>
          <w:iCs/>
          <w:sz w:val="20"/>
          <w:szCs w:val="20"/>
        </w:rPr>
        <w:t xml:space="preserve">Ebenso </w:t>
      </w:r>
      <w:r w:rsidR="00E6566B">
        <w:rPr>
          <w:iCs/>
          <w:sz w:val="20"/>
          <w:szCs w:val="20"/>
        </w:rPr>
        <w:t>kommen</w:t>
      </w:r>
      <w:r w:rsidR="006F06C2">
        <w:rPr>
          <w:iCs/>
          <w:sz w:val="20"/>
          <w:szCs w:val="20"/>
        </w:rPr>
        <w:t xml:space="preserve"> </w:t>
      </w:r>
      <w:r w:rsidR="008E3C40" w:rsidRPr="005610A6">
        <w:rPr>
          <w:iCs/>
          <w:sz w:val="20"/>
          <w:szCs w:val="20"/>
        </w:rPr>
        <w:t>Gleitlacke</w:t>
      </w:r>
      <w:r w:rsidR="00B56095">
        <w:rPr>
          <w:iCs/>
          <w:sz w:val="20"/>
          <w:szCs w:val="20"/>
        </w:rPr>
        <w:t xml:space="preserve"> vielfältig zum Einsatz,</w:t>
      </w:r>
      <w:r w:rsidR="008E3C40" w:rsidRPr="005610A6">
        <w:rPr>
          <w:iCs/>
          <w:sz w:val="20"/>
          <w:szCs w:val="20"/>
        </w:rPr>
        <w:t xml:space="preserve"> </w:t>
      </w:r>
      <w:r w:rsidR="00D97FAC">
        <w:rPr>
          <w:iCs/>
          <w:sz w:val="20"/>
          <w:szCs w:val="20"/>
        </w:rPr>
        <w:t>beispielsweise</w:t>
      </w:r>
      <w:r w:rsidR="008E3C40" w:rsidRPr="005610A6">
        <w:rPr>
          <w:iCs/>
          <w:sz w:val="20"/>
          <w:szCs w:val="20"/>
        </w:rPr>
        <w:t xml:space="preserve"> </w:t>
      </w:r>
      <w:r w:rsidR="00B56095">
        <w:rPr>
          <w:iCs/>
          <w:sz w:val="20"/>
          <w:szCs w:val="20"/>
        </w:rPr>
        <w:t>i</w:t>
      </w:r>
      <w:r w:rsidR="002D062A" w:rsidRPr="002D062A">
        <w:rPr>
          <w:iCs/>
          <w:sz w:val="20"/>
          <w:szCs w:val="20"/>
        </w:rPr>
        <w:t>n</w:t>
      </w:r>
      <w:r w:rsidR="002F3400">
        <w:rPr>
          <w:iCs/>
          <w:sz w:val="20"/>
          <w:szCs w:val="20"/>
        </w:rPr>
        <w:t xml:space="preserve"> Schraubverbindungen,</w:t>
      </w:r>
      <w:r w:rsidR="00AE6693">
        <w:rPr>
          <w:iCs/>
          <w:sz w:val="20"/>
          <w:szCs w:val="20"/>
        </w:rPr>
        <w:t xml:space="preserve"> Schlössern von Sicherhei</w:t>
      </w:r>
      <w:r w:rsidR="00463911">
        <w:rPr>
          <w:iCs/>
          <w:sz w:val="20"/>
          <w:szCs w:val="20"/>
        </w:rPr>
        <w:t>tsgurten oder Scharnieren, aber auch an</w:t>
      </w:r>
      <w:r w:rsidR="002D062A" w:rsidRPr="002D062A">
        <w:rPr>
          <w:iCs/>
          <w:sz w:val="20"/>
          <w:szCs w:val="20"/>
        </w:rPr>
        <w:t xml:space="preserve"> Türverkleidungen, Abdeckblenden oder Ledersitzen im Auto</w:t>
      </w:r>
      <w:r w:rsidR="00463911">
        <w:rPr>
          <w:iCs/>
          <w:sz w:val="20"/>
          <w:szCs w:val="20"/>
        </w:rPr>
        <w:t>,</w:t>
      </w:r>
      <w:r w:rsidR="002D062A" w:rsidRPr="002D062A">
        <w:rPr>
          <w:iCs/>
          <w:sz w:val="20"/>
          <w:szCs w:val="20"/>
        </w:rPr>
        <w:t xml:space="preserve"> um Störgeräusche wie Quietschen und Knarzen während der Autofahrt zu vermeiden. Die besondere Eigenschaft von Gleitlacken besteht darin, dass sie eine dünne trockene Gleitschicht bilden, die die Reibung und den Verschleiß aneinanderstoßender Oberflächen verringert.</w:t>
      </w:r>
      <w:r w:rsidR="002D062A">
        <w:rPr>
          <w:iCs/>
          <w:sz w:val="20"/>
          <w:szCs w:val="20"/>
        </w:rPr>
        <w:t xml:space="preserve"> </w:t>
      </w:r>
      <w:r w:rsidR="00AC1ABB">
        <w:rPr>
          <w:iCs/>
          <w:sz w:val="20"/>
          <w:szCs w:val="20"/>
        </w:rPr>
        <w:t xml:space="preserve">Damit </w:t>
      </w:r>
      <w:r w:rsidR="00AC1ABB" w:rsidRPr="005610A6">
        <w:rPr>
          <w:iCs/>
          <w:sz w:val="20"/>
          <w:szCs w:val="20"/>
        </w:rPr>
        <w:t>Schmier</w:t>
      </w:r>
      <w:r w:rsidR="00537F37">
        <w:rPr>
          <w:iCs/>
          <w:sz w:val="20"/>
          <w:szCs w:val="20"/>
        </w:rPr>
        <w:t>mittel</w:t>
      </w:r>
      <w:r w:rsidR="0082689F">
        <w:rPr>
          <w:iCs/>
          <w:sz w:val="20"/>
          <w:szCs w:val="20"/>
        </w:rPr>
        <w:t xml:space="preserve"> im </w:t>
      </w:r>
      <w:r w:rsidR="009877CE">
        <w:rPr>
          <w:iCs/>
          <w:sz w:val="20"/>
          <w:szCs w:val="20"/>
        </w:rPr>
        <w:t>Allgemeinen</w:t>
      </w:r>
      <w:r w:rsidR="00AC1ABB">
        <w:rPr>
          <w:iCs/>
          <w:sz w:val="20"/>
          <w:szCs w:val="20"/>
        </w:rPr>
        <w:t xml:space="preserve"> auch </w:t>
      </w:r>
      <w:r w:rsidR="00EF54A9">
        <w:rPr>
          <w:iCs/>
          <w:sz w:val="20"/>
          <w:szCs w:val="20"/>
        </w:rPr>
        <w:t>in unt</w:t>
      </w:r>
      <w:r w:rsidR="00B45F38">
        <w:rPr>
          <w:iCs/>
          <w:sz w:val="20"/>
          <w:szCs w:val="20"/>
        </w:rPr>
        <w:t>erschiedlich</w:t>
      </w:r>
      <w:r w:rsidR="002D062A">
        <w:rPr>
          <w:iCs/>
          <w:sz w:val="20"/>
          <w:szCs w:val="20"/>
        </w:rPr>
        <w:t>st</w:t>
      </w:r>
      <w:r w:rsidR="00B45F38">
        <w:rPr>
          <w:iCs/>
          <w:sz w:val="20"/>
          <w:szCs w:val="20"/>
        </w:rPr>
        <w:t>e</w:t>
      </w:r>
      <w:r w:rsidR="00EF54A9">
        <w:rPr>
          <w:iCs/>
          <w:sz w:val="20"/>
          <w:szCs w:val="20"/>
        </w:rPr>
        <w:t>n Einsatz</w:t>
      </w:r>
      <w:r w:rsidR="007D19E2">
        <w:rPr>
          <w:iCs/>
          <w:sz w:val="20"/>
          <w:szCs w:val="20"/>
        </w:rPr>
        <w:t>feldern</w:t>
      </w:r>
      <w:r w:rsidR="00EF54A9">
        <w:rPr>
          <w:iCs/>
          <w:sz w:val="20"/>
          <w:szCs w:val="20"/>
        </w:rPr>
        <w:t xml:space="preserve"> </w:t>
      </w:r>
      <w:r w:rsidR="001A5147">
        <w:rPr>
          <w:iCs/>
          <w:sz w:val="20"/>
          <w:szCs w:val="20"/>
        </w:rPr>
        <w:t xml:space="preserve">eine </w:t>
      </w:r>
      <w:r w:rsidR="00F20D96">
        <w:rPr>
          <w:iCs/>
          <w:sz w:val="20"/>
          <w:szCs w:val="20"/>
        </w:rPr>
        <w:t>optimal</w:t>
      </w:r>
      <w:r w:rsidR="001A5147">
        <w:rPr>
          <w:iCs/>
          <w:sz w:val="20"/>
          <w:szCs w:val="20"/>
        </w:rPr>
        <w:t>e Leistung erbringen,</w:t>
      </w:r>
      <w:r w:rsidR="00EF54A9">
        <w:rPr>
          <w:iCs/>
          <w:sz w:val="20"/>
          <w:szCs w:val="20"/>
        </w:rPr>
        <w:t xml:space="preserve"> </w:t>
      </w:r>
      <w:r w:rsidR="001A5147">
        <w:rPr>
          <w:iCs/>
          <w:sz w:val="20"/>
          <w:szCs w:val="20"/>
        </w:rPr>
        <w:t>werden</w:t>
      </w:r>
      <w:r w:rsidR="008527DD">
        <w:rPr>
          <w:iCs/>
          <w:sz w:val="20"/>
          <w:szCs w:val="20"/>
        </w:rPr>
        <w:t xml:space="preserve"> ihnen Additive wie Verdickungs- oder Bindemittel zugesetzt.</w:t>
      </w:r>
      <w:r w:rsidR="009909E3">
        <w:rPr>
          <w:iCs/>
          <w:sz w:val="20"/>
          <w:szCs w:val="20"/>
        </w:rPr>
        <w:t xml:space="preserve"> Diese</w:t>
      </w:r>
      <w:r w:rsidR="00534B31" w:rsidRPr="005610A6">
        <w:rPr>
          <w:iCs/>
          <w:sz w:val="20"/>
          <w:szCs w:val="20"/>
        </w:rPr>
        <w:t xml:space="preserve"> sind</w:t>
      </w:r>
      <w:r w:rsidR="00B3033B">
        <w:rPr>
          <w:iCs/>
          <w:sz w:val="20"/>
          <w:szCs w:val="20"/>
        </w:rPr>
        <w:t xml:space="preserve"> jedoch </w:t>
      </w:r>
      <w:r w:rsidR="00534B31" w:rsidRPr="005610A6">
        <w:rPr>
          <w:iCs/>
          <w:sz w:val="20"/>
          <w:szCs w:val="20"/>
        </w:rPr>
        <w:t xml:space="preserve">in der Regel </w:t>
      </w:r>
      <w:r w:rsidR="006F06C2">
        <w:rPr>
          <w:iCs/>
          <w:sz w:val="20"/>
          <w:szCs w:val="20"/>
        </w:rPr>
        <w:t>aktuell noch</w:t>
      </w:r>
      <w:r w:rsidR="00534B31" w:rsidRPr="005610A6">
        <w:rPr>
          <w:iCs/>
          <w:sz w:val="20"/>
          <w:szCs w:val="20"/>
        </w:rPr>
        <w:t xml:space="preserve"> Erdöl-basiert.</w:t>
      </w:r>
      <w:r w:rsidR="005F2662" w:rsidRPr="005610A6">
        <w:rPr>
          <w:iCs/>
          <w:sz w:val="20"/>
          <w:szCs w:val="20"/>
        </w:rPr>
        <w:t xml:space="preserve"> </w:t>
      </w:r>
    </w:p>
    <w:p w14:paraId="2EF55247" w14:textId="5F3C6893" w:rsidR="009909E3" w:rsidRDefault="009909E3" w:rsidP="00047154">
      <w:pPr>
        <w:rPr>
          <w:iCs/>
          <w:sz w:val="20"/>
          <w:szCs w:val="20"/>
        </w:rPr>
      </w:pPr>
    </w:p>
    <w:p w14:paraId="2F9234AD" w14:textId="7DC539A7" w:rsidR="00F155CB" w:rsidRPr="00A74CC5" w:rsidRDefault="00B041E7" w:rsidP="00F155CB">
      <w:pPr>
        <w:rPr>
          <w:iCs/>
          <w:sz w:val="20"/>
          <w:szCs w:val="20"/>
        </w:rPr>
      </w:pPr>
      <w:r w:rsidRPr="005610A6">
        <w:rPr>
          <w:iCs/>
          <w:sz w:val="20"/>
          <w:szCs w:val="20"/>
        </w:rPr>
        <w:t xml:space="preserve">Die Partner </w:t>
      </w:r>
      <w:r w:rsidR="00010B9A">
        <w:rPr>
          <w:iCs/>
          <w:sz w:val="20"/>
          <w:szCs w:val="20"/>
        </w:rPr>
        <w:t>im</w:t>
      </w:r>
      <w:r w:rsidR="007D5B4C">
        <w:rPr>
          <w:iCs/>
          <w:sz w:val="20"/>
          <w:szCs w:val="20"/>
        </w:rPr>
        <w:t xml:space="preserve"> Projekt</w:t>
      </w:r>
      <w:r w:rsidR="00BB55C7" w:rsidRPr="005610A6">
        <w:rPr>
          <w:iCs/>
          <w:sz w:val="20"/>
          <w:szCs w:val="20"/>
        </w:rPr>
        <w:t xml:space="preserve"> </w:t>
      </w:r>
      <w:r w:rsidRPr="005610A6">
        <w:rPr>
          <w:iCs/>
          <w:sz w:val="20"/>
          <w:szCs w:val="20"/>
        </w:rPr>
        <w:t>„</w:t>
      </w:r>
      <w:r w:rsidR="00706E6A" w:rsidRPr="005610A6">
        <w:rPr>
          <w:iCs/>
          <w:sz w:val="20"/>
          <w:szCs w:val="20"/>
        </w:rPr>
        <w:t>PHAt“</w:t>
      </w:r>
      <w:r w:rsidRPr="005610A6">
        <w:rPr>
          <w:iCs/>
          <w:sz w:val="20"/>
          <w:szCs w:val="20"/>
        </w:rPr>
        <w:t xml:space="preserve"> </w:t>
      </w:r>
      <w:r w:rsidR="00010B9A">
        <w:rPr>
          <w:iCs/>
          <w:sz w:val="20"/>
          <w:szCs w:val="20"/>
        </w:rPr>
        <w:t>entwickeln</w:t>
      </w:r>
      <w:r w:rsidRPr="005610A6">
        <w:rPr>
          <w:iCs/>
          <w:sz w:val="20"/>
          <w:szCs w:val="20"/>
        </w:rPr>
        <w:t xml:space="preserve"> umweltverträgliche </w:t>
      </w:r>
      <w:r w:rsidR="002F7644">
        <w:rPr>
          <w:iCs/>
          <w:sz w:val="20"/>
          <w:szCs w:val="20"/>
        </w:rPr>
        <w:t>Verdicker und Bindemittel</w:t>
      </w:r>
      <w:r w:rsidR="00785677" w:rsidRPr="005610A6">
        <w:rPr>
          <w:iCs/>
          <w:sz w:val="20"/>
          <w:szCs w:val="20"/>
        </w:rPr>
        <w:t xml:space="preserve"> </w:t>
      </w:r>
      <w:r w:rsidRPr="005610A6">
        <w:rPr>
          <w:iCs/>
          <w:sz w:val="20"/>
          <w:szCs w:val="20"/>
        </w:rPr>
        <w:t xml:space="preserve">auf Basis </w:t>
      </w:r>
      <w:r w:rsidR="007B2860">
        <w:rPr>
          <w:iCs/>
          <w:sz w:val="20"/>
          <w:szCs w:val="20"/>
        </w:rPr>
        <w:t xml:space="preserve">einer Stoffklasse von </w:t>
      </w:r>
      <w:r w:rsidR="00BA4DE3">
        <w:rPr>
          <w:iCs/>
          <w:sz w:val="20"/>
          <w:szCs w:val="20"/>
        </w:rPr>
        <w:t>natürlich vorkommenden Biopoly</w:t>
      </w:r>
      <w:r w:rsidR="00D33F4E">
        <w:rPr>
          <w:iCs/>
          <w:sz w:val="20"/>
          <w:szCs w:val="20"/>
        </w:rPr>
        <w:t>meren</w:t>
      </w:r>
      <w:r w:rsidR="00BB4074">
        <w:rPr>
          <w:iCs/>
          <w:sz w:val="20"/>
          <w:szCs w:val="20"/>
        </w:rPr>
        <w:t>,</w:t>
      </w:r>
      <w:r w:rsidR="00352A0D">
        <w:rPr>
          <w:iCs/>
          <w:sz w:val="20"/>
          <w:szCs w:val="20"/>
        </w:rPr>
        <w:t xml:space="preserve"> sogenannten</w:t>
      </w:r>
      <w:r w:rsidRPr="005610A6">
        <w:rPr>
          <w:iCs/>
          <w:sz w:val="20"/>
          <w:szCs w:val="20"/>
        </w:rPr>
        <w:t xml:space="preserve"> </w:t>
      </w:r>
      <w:r w:rsidRPr="00105F8E">
        <w:rPr>
          <w:iCs/>
          <w:sz w:val="20"/>
          <w:szCs w:val="20"/>
        </w:rPr>
        <w:t>Polyh</w:t>
      </w:r>
      <w:r w:rsidR="003C21D8" w:rsidRPr="00105F8E">
        <w:rPr>
          <w:iCs/>
          <w:sz w:val="20"/>
          <w:szCs w:val="20"/>
        </w:rPr>
        <w:t>y</w:t>
      </w:r>
      <w:r w:rsidRPr="00105F8E">
        <w:rPr>
          <w:iCs/>
          <w:sz w:val="20"/>
          <w:szCs w:val="20"/>
        </w:rPr>
        <w:t>droxyalka</w:t>
      </w:r>
      <w:r w:rsidRPr="005610A6">
        <w:rPr>
          <w:iCs/>
          <w:sz w:val="20"/>
          <w:szCs w:val="20"/>
        </w:rPr>
        <w:t>noaten</w:t>
      </w:r>
      <w:r w:rsidR="00352A0D">
        <w:rPr>
          <w:iCs/>
          <w:sz w:val="20"/>
          <w:szCs w:val="20"/>
        </w:rPr>
        <w:t xml:space="preserve"> (PHA)</w:t>
      </w:r>
      <w:r w:rsidRPr="005610A6">
        <w:rPr>
          <w:iCs/>
          <w:sz w:val="20"/>
          <w:szCs w:val="20"/>
        </w:rPr>
        <w:t>.</w:t>
      </w:r>
      <w:r w:rsidR="0066583B">
        <w:rPr>
          <w:iCs/>
          <w:sz w:val="20"/>
          <w:szCs w:val="20"/>
        </w:rPr>
        <w:t xml:space="preserve"> </w:t>
      </w:r>
      <w:r w:rsidR="00B679AB">
        <w:rPr>
          <w:iCs/>
          <w:sz w:val="20"/>
          <w:szCs w:val="20"/>
        </w:rPr>
        <w:t>D</w:t>
      </w:r>
      <w:r w:rsidR="00AE1B93">
        <w:rPr>
          <w:iCs/>
          <w:sz w:val="20"/>
          <w:szCs w:val="20"/>
        </w:rPr>
        <w:t>ie</w:t>
      </w:r>
      <w:r w:rsidR="00B679AB">
        <w:rPr>
          <w:iCs/>
          <w:sz w:val="20"/>
          <w:szCs w:val="20"/>
        </w:rPr>
        <w:t xml:space="preserve"> </w:t>
      </w:r>
      <w:r w:rsidR="003036B4">
        <w:rPr>
          <w:iCs/>
          <w:sz w:val="20"/>
          <w:szCs w:val="20"/>
        </w:rPr>
        <w:t>PHA stamm</w:t>
      </w:r>
      <w:r w:rsidR="002C6190">
        <w:rPr>
          <w:iCs/>
          <w:sz w:val="20"/>
          <w:szCs w:val="20"/>
        </w:rPr>
        <w:t>en</w:t>
      </w:r>
      <w:r w:rsidR="003036B4">
        <w:rPr>
          <w:iCs/>
          <w:sz w:val="20"/>
          <w:szCs w:val="20"/>
        </w:rPr>
        <w:t xml:space="preserve"> dabei aus </w:t>
      </w:r>
      <w:r w:rsidR="000F25DE">
        <w:rPr>
          <w:iCs/>
          <w:sz w:val="20"/>
          <w:szCs w:val="20"/>
        </w:rPr>
        <w:t>speziellen</w:t>
      </w:r>
      <w:r w:rsidR="00182FD1">
        <w:rPr>
          <w:iCs/>
          <w:sz w:val="20"/>
          <w:szCs w:val="20"/>
        </w:rPr>
        <w:t xml:space="preserve"> </w:t>
      </w:r>
      <w:r w:rsidR="000B6A6C">
        <w:rPr>
          <w:iCs/>
          <w:sz w:val="20"/>
          <w:szCs w:val="20"/>
        </w:rPr>
        <w:t>Mikroorganismen</w:t>
      </w:r>
      <w:r w:rsidR="003036B4">
        <w:rPr>
          <w:iCs/>
          <w:sz w:val="20"/>
          <w:szCs w:val="20"/>
        </w:rPr>
        <w:t>, die die</w:t>
      </w:r>
      <w:r w:rsidR="0010188D">
        <w:rPr>
          <w:iCs/>
          <w:sz w:val="20"/>
          <w:szCs w:val="20"/>
        </w:rPr>
        <w:t>se</w:t>
      </w:r>
      <w:r w:rsidR="003036B4">
        <w:rPr>
          <w:iCs/>
          <w:sz w:val="20"/>
          <w:szCs w:val="20"/>
        </w:rPr>
        <w:t xml:space="preserve"> Moleküle als</w:t>
      </w:r>
      <w:r w:rsidR="00182FD1">
        <w:rPr>
          <w:iCs/>
          <w:sz w:val="20"/>
          <w:szCs w:val="20"/>
        </w:rPr>
        <w:t xml:space="preserve"> </w:t>
      </w:r>
      <w:r w:rsidR="00CA478A" w:rsidRPr="005610A6">
        <w:rPr>
          <w:iCs/>
          <w:sz w:val="20"/>
          <w:szCs w:val="20"/>
        </w:rPr>
        <w:t>Speicherstoff</w:t>
      </w:r>
      <w:r w:rsidR="00FD0408" w:rsidRPr="005610A6">
        <w:rPr>
          <w:iCs/>
          <w:sz w:val="20"/>
          <w:szCs w:val="20"/>
        </w:rPr>
        <w:t xml:space="preserve"> </w:t>
      </w:r>
      <w:r w:rsidR="003C5535">
        <w:rPr>
          <w:iCs/>
          <w:sz w:val="20"/>
          <w:szCs w:val="20"/>
        </w:rPr>
        <w:t>her</w:t>
      </w:r>
      <w:r w:rsidR="003036B4">
        <w:rPr>
          <w:iCs/>
          <w:sz w:val="20"/>
          <w:szCs w:val="20"/>
        </w:rPr>
        <w:t>stellen</w:t>
      </w:r>
      <w:r w:rsidR="00DF01B6">
        <w:rPr>
          <w:iCs/>
          <w:sz w:val="20"/>
          <w:szCs w:val="20"/>
        </w:rPr>
        <w:t>.</w:t>
      </w:r>
      <w:r w:rsidR="00C3402E">
        <w:rPr>
          <w:iCs/>
          <w:sz w:val="20"/>
          <w:szCs w:val="20"/>
        </w:rPr>
        <w:t xml:space="preserve"> </w:t>
      </w:r>
      <w:r w:rsidR="00547430">
        <w:rPr>
          <w:iCs/>
          <w:sz w:val="20"/>
          <w:szCs w:val="20"/>
        </w:rPr>
        <w:t>Nach vi</w:t>
      </w:r>
      <w:r w:rsidR="000F2B8F">
        <w:rPr>
          <w:iCs/>
          <w:sz w:val="20"/>
          <w:szCs w:val="20"/>
        </w:rPr>
        <w:t>ele</w:t>
      </w:r>
      <w:r w:rsidR="00547430">
        <w:rPr>
          <w:iCs/>
          <w:sz w:val="20"/>
          <w:szCs w:val="20"/>
        </w:rPr>
        <w:t>n</w:t>
      </w:r>
      <w:r w:rsidR="000F2B8F">
        <w:rPr>
          <w:iCs/>
          <w:sz w:val="20"/>
          <w:szCs w:val="20"/>
        </w:rPr>
        <w:t xml:space="preserve"> </w:t>
      </w:r>
      <w:r w:rsidR="00E520EE">
        <w:rPr>
          <w:iCs/>
          <w:sz w:val="20"/>
          <w:szCs w:val="20"/>
        </w:rPr>
        <w:t>Optimierung</w:t>
      </w:r>
      <w:r w:rsidR="00A80C57">
        <w:rPr>
          <w:iCs/>
          <w:sz w:val="20"/>
          <w:szCs w:val="20"/>
        </w:rPr>
        <w:t>sschritt</w:t>
      </w:r>
      <w:r w:rsidR="00A90A07">
        <w:rPr>
          <w:iCs/>
          <w:sz w:val="20"/>
          <w:szCs w:val="20"/>
        </w:rPr>
        <w:t>e</w:t>
      </w:r>
      <w:r w:rsidR="00547430">
        <w:rPr>
          <w:iCs/>
          <w:sz w:val="20"/>
          <w:szCs w:val="20"/>
        </w:rPr>
        <w:t>n</w:t>
      </w:r>
      <w:r w:rsidR="001E2991">
        <w:rPr>
          <w:iCs/>
          <w:sz w:val="20"/>
          <w:szCs w:val="20"/>
        </w:rPr>
        <w:t xml:space="preserve"> der </w:t>
      </w:r>
      <w:r w:rsidR="00F85B9D">
        <w:rPr>
          <w:iCs/>
          <w:sz w:val="20"/>
          <w:szCs w:val="20"/>
        </w:rPr>
        <w:t>PHA-</w:t>
      </w:r>
      <w:r w:rsidR="00520F93">
        <w:rPr>
          <w:iCs/>
          <w:sz w:val="20"/>
          <w:szCs w:val="20"/>
        </w:rPr>
        <w:t>Produktion</w:t>
      </w:r>
      <w:r w:rsidR="00F85B9D">
        <w:rPr>
          <w:iCs/>
          <w:sz w:val="20"/>
          <w:szCs w:val="20"/>
        </w:rPr>
        <w:t xml:space="preserve"> </w:t>
      </w:r>
      <w:r w:rsidR="001C5B43">
        <w:rPr>
          <w:iCs/>
          <w:sz w:val="20"/>
          <w:szCs w:val="20"/>
        </w:rPr>
        <w:t>haben die Projektpartner</w:t>
      </w:r>
      <w:r w:rsidR="00F85B9D">
        <w:rPr>
          <w:iCs/>
          <w:sz w:val="20"/>
          <w:szCs w:val="20"/>
        </w:rPr>
        <w:t xml:space="preserve"> </w:t>
      </w:r>
      <w:r w:rsidR="00840211">
        <w:rPr>
          <w:iCs/>
          <w:sz w:val="20"/>
          <w:szCs w:val="20"/>
        </w:rPr>
        <w:t>inzwischen</w:t>
      </w:r>
      <w:r w:rsidR="00C43059">
        <w:rPr>
          <w:iCs/>
          <w:sz w:val="20"/>
          <w:szCs w:val="20"/>
        </w:rPr>
        <w:t xml:space="preserve"> die</w:t>
      </w:r>
      <w:r w:rsidR="00CA425E">
        <w:rPr>
          <w:iCs/>
          <w:sz w:val="20"/>
          <w:szCs w:val="20"/>
        </w:rPr>
        <w:t xml:space="preserve"> Schwelle zum halbtechnischen Maßstab</w:t>
      </w:r>
      <w:r w:rsidR="00C43059">
        <w:rPr>
          <w:iCs/>
          <w:sz w:val="20"/>
          <w:szCs w:val="20"/>
        </w:rPr>
        <w:t xml:space="preserve"> erreicht</w:t>
      </w:r>
      <w:r w:rsidR="00C96787">
        <w:rPr>
          <w:iCs/>
          <w:sz w:val="20"/>
          <w:szCs w:val="20"/>
        </w:rPr>
        <w:t>, der in ab</w:t>
      </w:r>
      <w:r w:rsidR="00124400">
        <w:rPr>
          <w:iCs/>
          <w:sz w:val="20"/>
          <w:szCs w:val="20"/>
        </w:rPr>
        <w:t>sehbar</w:t>
      </w:r>
      <w:r w:rsidR="00C96787">
        <w:rPr>
          <w:iCs/>
          <w:sz w:val="20"/>
          <w:szCs w:val="20"/>
        </w:rPr>
        <w:t xml:space="preserve">er Zeit </w:t>
      </w:r>
      <w:r w:rsidR="00DF3CCF">
        <w:rPr>
          <w:iCs/>
          <w:sz w:val="20"/>
          <w:szCs w:val="20"/>
        </w:rPr>
        <w:t>sogar</w:t>
      </w:r>
      <w:r w:rsidR="00124400">
        <w:rPr>
          <w:iCs/>
          <w:sz w:val="20"/>
          <w:szCs w:val="20"/>
        </w:rPr>
        <w:t xml:space="preserve"> wirtschaftlich durchgeführt werden kann.</w:t>
      </w:r>
      <w:r w:rsidR="004741C5" w:rsidRPr="004741C5">
        <w:rPr>
          <w:iCs/>
          <w:sz w:val="20"/>
          <w:szCs w:val="20"/>
        </w:rPr>
        <w:t xml:space="preserve"> </w:t>
      </w:r>
      <w:r w:rsidR="00F23995">
        <w:rPr>
          <w:iCs/>
          <w:sz w:val="20"/>
          <w:szCs w:val="20"/>
        </w:rPr>
        <w:t>In einem nachfolgenden Schritt werden die PHA chemisch modifiziert, u</w:t>
      </w:r>
      <w:r w:rsidR="004741C5">
        <w:rPr>
          <w:iCs/>
          <w:sz w:val="20"/>
          <w:szCs w:val="20"/>
        </w:rPr>
        <w:t xml:space="preserve">m </w:t>
      </w:r>
      <w:r w:rsidR="00A056C8">
        <w:rPr>
          <w:iCs/>
          <w:sz w:val="20"/>
          <w:szCs w:val="20"/>
        </w:rPr>
        <w:t>deren Eigenschaften</w:t>
      </w:r>
      <w:r w:rsidR="004741C5">
        <w:rPr>
          <w:iCs/>
          <w:sz w:val="20"/>
          <w:szCs w:val="20"/>
        </w:rPr>
        <w:t xml:space="preserve"> zu variieren und zu optimieren</w:t>
      </w:r>
      <w:r w:rsidR="00F37633">
        <w:rPr>
          <w:iCs/>
          <w:sz w:val="20"/>
          <w:szCs w:val="20"/>
        </w:rPr>
        <w:t>.</w:t>
      </w:r>
      <w:r w:rsidR="00580F47">
        <w:rPr>
          <w:iCs/>
          <w:sz w:val="20"/>
          <w:szCs w:val="20"/>
        </w:rPr>
        <w:t xml:space="preserve"> </w:t>
      </w:r>
      <w:r w:rsidR="00975F4D">
        <w:rPr>
          <w:iCs/>
          <w:sz w:val="20"/>
          <w:szCs w:val="20"/>
        </w:rPr>
        <w:t>I</w:t>
      </w:r>
      <w:r w:rsidR="00ED774B">
        <w:rPr>
          <w:iCs/>
          <w:sz w:val="20"/>
          <w:szCs w:val="20"/>
        </w:rPr>
        <w:t>n mehreren Anwendungstest</w:t>
      </w:r>
      <w:r w:rsidR="00975F4D">
        <w:rPr>
          <w:iCs/>
          <w:sz w:val="20"/>
          <w:szCs w:val="20"/>
        </w:rPr>
        <w:t xml:space="preserve"> </w:t>
      </w:r>
      <w:r w:rsidR="00997CE0">
        <w:rPr>
          <w:iCs/>
          <w:sz w:val="20"/>
          <w:szCs w:val="20"/>
        </w:rPr>
        <w:t>belegten</w:t>
      </w:r>
      <w:r w:rsidR="00975F4D">
        <w:rPr>
          <w:iCs/>
          <w:sz w:val="20"/>
          <w:szCs w:val="20"/>
        </w:rPr>
        <w:t xml:space="preserve"> die Projektpartner nun</w:t>
      </w:r>
      <w:r w:rsidR="002A3975">
        <w:rPr>
          <w:iCs/>
          <w:sz w:val="20"/>
          <w:szCs w:val="20"/>
        </w:rPr>
        <w:t>, dass</w:t>
      </w:r>
      <w:r w:rsidR="00ED774B">
        <w:rPr>
          <w:iCs/>
          <w:sz w:val="20"/>
          <w:szCs w:val="20"/>
        </w:rPr>
        <w:t xml:space="preserve"> die </w:t>
      </w:r>
      <w:r w:rsidR="002A3975">
        <w:rPr>
          <w:iCs/>
          <w:sz w:val="20"/>
          <w:szCs w:val="20"/>
        </w:rPr>
        <w:t xml:space="preserve">modifizierten </w:t>
      </w:r>
      <w:r w:rsidR="00ED774B">
        <w:rPr>
          <w:iCs/>
          <w:sz w:val="20"/>
          <w:szCs w:val="20"/>
        </w:rPr>
        <w:t xml:space="preserve">PHA eine </w:t>
      </w:r>
      <w:r w:rsidR="002A3975">
        <w:rPr>
          <w:iCs/>
          <w:sz w:val="20"/>
          <w:szCs w:val="20"/>
        </w:rPr>
        <w:t xml:space="preserve">gute </w:t>
      </w:r>
      <w:r w:rsidR="00F155CB" w:rsidRPr="00A74CC5">
        <w:rPr>
          <w:iCs/>
          <w:sz w:val="20"/>
          <w:szCs w:val="20"/>
        </w:rPr>
        <w:t>Verdick</w:t>
      </w:r>
      <w:r w:rsidR="00975F4D">
        <w:rPr>
          <w:iCs/>
          <w:sz w:val="20"/>
          <w:szCs w:val="20"/>
        </w:rPr>
        <w:t>er</w:t>
      </w:r>
      <w:r w:rsidR="00F040EF">
        <w:rPr>
          <w:iCs/>
          <w:sz w:val="20"/>
          <w:szCs w:val="20"/>
        </w:rPr>
        <w:t>- und Vernetzer</w:t>
      </w:r>
      <w:r w:rsidR="00F155CB" w:rsidRPr="00A74CC5">
        <w:rPr>
          <w:iCs/>
          <w:sz w:val="20"/>
          <w:szCs w:val="20"/>
        </w:rPr>
        <w:t>wirkung</w:t>
      </w:r>
      <w:r w:rsidR="002A3975">
        <w:rPr>
          <w:iCs/>
          <w:sz w:val="20"/>
          <w:szCs w:val="20"/>
        </w:rPr>
        <w:t xml:space="preserve"> </w:t>
      </w:r>
      <w:r w:rsidR="00997CE0">
        <w:rPr>
          <w:iCs/>
          <w:sz w:val="20"/>
          <w:szCs w:val="20"/>
        </w:rPr>
        <w:t>zeigen</w:t>
      </w:r>
      <w:r w:rsidR="00F155CB" w:rsidRPr="00A74CC5">
        <w:rPr>
          <w:iCs/>
          <w:sz w:val="20"/>
          <w:szCs w:val="20"/>
        </w:rPr>
        <w:t>.</w:t>
      </w:r>
    </w:p>
    <w:p w14:paraId="416D9870" w14:textId="16FB93E9" w:rsidR="00FA6CB7" w:rsidRDefault="00FA6CB7" w:rsidP="00047154">
      <w:pPr>
        <w:rPr>
          <w:iCs/>
          <w:sz w:val="20"/>
          <w:szCs w:val="20"/>
        </w:rPr>
      </w:pPr>
    </w:p>
    <w:p w14:paraId="76729A3E" w14:textId="030A0EB7" w:rsidR="00B06AE5" w:rsidRDefault="00651463" w:rsidP="00047154">
      <w:pPr>
        <w:rPr>
          <w:iCs/>
          <w:sz w:val="20"/>
          <w:szCs w:val="20"/>
        </w:rPr>
      </w:pPr>
      <w:r w:rsidRPr="00047154">
        <w:rPr>
          <w:rFonts w:cs="Arial"/>
          <w:sz w:val="20"/>
          <w:szCs w:val="20"/>
        </w:rPr>
        <w:t>Projektkoordinatorin Dr. Inna Bretz vom Fraunhofer</w:t>
      </w:r>
      <w:r w:rsidR="00E71407">
        <w:rPr>
          <w:rFonts w:cs="Arial"/>
          <w:sz w:val="20"/>
          <w:szCs w:val="20"/>
        </w:rPr>
        <w:t xml:space="preserve"> </w:t>
      </w:r>
      <w:r w:rsidRPr="00047154">
        <w:rPr>
          <w:rFonts w:cs="Arial"/>
          <w:sz w:val="20"/>
          <w:szCs w:val="20"/>
        </w:rPr>
        <w:t>UMSICHT erklärt: „</w:t>
      </w:r>
      <w:r w:rsidR="00484372" w:rsidRPr="00484372">
        <w:rPr>
          <w:iCs/>
          <w:sz w:val="20"/>
          <w:szCs w:val="20"/>
        </w:rPr>
        <w:t xml:space="preserve">Da die Ergebnisse so positiv </w:t>
      </w:r>
      <w:r w:rsidR="00BE644B">
        <w:rPr>
          <w:iCs/>
          <w:sz w:val="20"/>
          <w:szCs w:val="20"/>
        </w:rPr>
        <w:t>ausfallen</w:t>
      </w:r>
      <w:r w:rsidR="00484372" w:rsidRPr="00484372">
        <w:rPr>
          <w:iCs/>
          <w:sz w:val="20"/>
          <w:szCs w:val="20"/>
        </w:rPr>
        <w:t xml:space="preserve">, </w:t>
      </w:r>
      <w:r w:rsidR="000047A8">
        <w:rPr>
          <w:iCs/>
          <w:sz w:val="20"/>
          <w:szCs w:val="20"/>
        </w:rPr>
        <w:t>planen</w:t>
      </w:r>
      <w:r w:rsidR="00484372" w:rsidRPr="00484372">
        <w:rPr>
          <w:iCs/>
          <w:sz w:val="20"/>
          <w:szCs w:val="20"/>
        </w:rPr>
        <w:t xml:space="preserve"> </w:t>
      </w:r>
      <w:r>
        <w:rPr>
          <w:iCs/>
          <w:sz w:val="20"/>
          <w:szCs w:val="20"/>
        </w:rPr>
        <w:t>wir</w:t>
      </w:r>
      <w:r w:rsidR="000047A8">
        <w:rPr>
          <w:iCs/>
          <w:sz w:val="20"/>
          <w:szCs w:val="20"/>
        </w:rPr>
        <w:t xml:space="preserve"> bereits</w:t>
      </w:r>
      <w:r w:rsidR="00484372" w:rsidRPr="00484372">
        <w:rPr>
          <w:iCs/>
          <w:sz w:val="20"/>
          <w:szCs w:val="20"/>
        </w:rPr>
        <w:t xml:space="preserve">, </w:t>
      </w:r>
      <w:r>
        <w:rPr>
          <w:iCs/>
          <w:sz w:val="20"/>
          <w:szCs w:val="20"/>
        </w:rPr>
        <w:t xml:space="preserve">unsere </w:t>
      </w:r>
      <w:r w:rsidR="00484372" w:rsidRPr="00484372">
        <w:rPr>
          <w:iCs/>
          <w:sz w:val="20"/>
          <w:szCs w:val="20"/>
        </w:rPr>
        <w:t xml:space="preserve">Zusammenarbeit auch nach Abschluss der Förderperiode </w:t>
      </w:r>
      <w:bookmarkStart w:id="0" w:name="_GoBack"/>
      <w:bookmarkEnd w:id="0"/>
      <w:r w:rsidR="00484372" w:rsidRPr="00484372">
        <w:rPr>
          <w:iCs/>
          <w:sz w:val="20"/>
          <w:szCs w:val="20"/>
        </w:rPr>
        <w:t>fortzusetzen.</w:t>
      </w:r>
      <w:r>
        <w:rPr>
          <w:iCs/>
          <w:sz w:val="20"/>
          <w:szCs w:val="20"/>
        </w:rPr>
        <w:t>“</w:t>
      </w:r>
    </w:p>
    <w:p w14:paraId="67055B85" w14:textId="77777777" w:rsidR="00111880" w:rsidRDefault="00111880" w:rsidP="00047154">
      <w:pPr>
        <w:rPr>
          <w:iCs/>
          <w:sz w:val="20"/>
          <w:szCs w:val="20"/>
        </w:rPr>
      </w:pPr>
    </w:p>
    <w:p w14:paraId="35F9AF68" w14:textId="4B7D9143" w:rsidR="00BD2EC6" w:rsidRPr="00047154" w:rsidRDefault="00BD2EC6" w:rsidP="00BD2EC6">
      <w:pPr>
        <w:rPr>
          <w:rFonts w:cs="Arial"/>
          <w:sz w:val="20"/>
          <w:szCs w:val="20"/>
        </w:rPr>
      </w:pPr>
      <w:r w:rsidRPr="00047154">
        <w:rPr>
          <w:rFonts w:cs="Arial"/>
          <w:sz w:val="20"/>
          <w:szCs w:val="20"/>
        </w:rPr>
        <w:t>Außer dem</w:t>
      </w:r>
      <w:r w:rsidR="001040DA">
        <w:rPr>
          <w:rFonts w:cs="Arial"/>
          <w:sz w:val="20"/>
          <w:szCs w:val="20"/>
        </w:rPr>
        <w:t xml:space="preserve"> Forschungsinstitut</w:t>
      </w:r>
      <w:r w:rsidRPr="00047154">
        <w:rPr>
          <w:rFonts w:cs="Arial"/>
          <w:sz w:val="20"/>
          <w:szCs w:val="20"/>
        </w:rPr>
        <w:t xml:space="preserve"> Fraunhofer UMSICHT </w:t>
      </w:r>
      <w:r w:rsidR="005C17ED">
        <w:rPr>
          <w:rFonts w:cs="Arial"/>
          <w:sz w:val="20"/>
          <w:szCs w:val="20"/>
        </w:rPr>
        <w:t xml:space="preserve">beteiligen </w:t>
      </w:r>
      <w:r w:rsidRPr="00047154">
        <w:rPr>
          <w:rFonts w:cs="Arial"/>
          <w:sz w:val="20"/>
          <w:szCs w:val="20"/>
        </w:rPr>
        <w:t>s</w:t>
      </w:r>
      <w:r w:rsidR="005C17ED">
        <w:rPr>
          <w:rFonts w:cs="Arial"/>
          <w:sz w:val="20"/>
          <w:szCs w:val="20"/>
        </w:rPr>
        <w:t>ich</w:t>
      </w:r>
      <w:r w:rsidRPr="00047154">
        <w:rPr>
          <w:rFonts w:cs="Arial"/>
          <w:sz w:val="20"/>
          <w:szCs w:val="20"/>
        </w:rPr>
        <w:t xml:space="preserve"> am Projekt</w:t>
      </w:r>
      <w:r w:rsidR="000E7056">
        <w:rPr>
          <w:rFonts w:cs="Arial"/>
          <w:sz w:val="20"/>
          <w:szCs w:val="20"/>
        </w:rPr>
        <w:t xml:space="preserve"> die</w:t>
      </w:r>
      <w:r w:rsidRPr="00047154">
        <w:rPr>
          <w:rFonts w:cs="Arial"/>
          <w:sz w:val="20"/>
          <w:szCs w:val="20"/>
        </w:rPr>
        <w:t xml:space="preserve"> Fritzmeier Umwelttechnik GmbH &amp; CO. KG für die biotechnologische Herstellung von PHA sowie</w:t>
      </w:r>
      <w:r w:rsidR="000E7056">
        <w:rPr>
          <w:rFonts w:cs="Arial"/>
          <w:sz w:val="20"/>
          <w:szCs w:val="20"/>
        </w:rPr>
        <w:t xml:space="preserve"> die</w:t>
      </w:r>
      <w:r w:rsidRPr="00047154">
        <w:rPr>
          <w:rFonts w:cs="Arial"/>
          <w:sz w:val="20"/>
          <w:szCs w:val="20"/>
        </w:rPr>
        <w:t xml:space="preserve"> UnaveraChemLab GmbH für die chemische PHA-Modifikation. D</w:t>
      </w:r>
      <w:r w:rsidR="000D635A">
        <w:rPr>
          <w:rFonts w:cs="Arial"/>
          <w:sz w:val="20"/>
          <w:szCs w:val="20"/>
        </w:rPr>
        <w:t>as</w:t>
      </w:r>
      <w:r w:rsidRPr="00047154">
        <w:rPr>
          <w:rFonts w:cs="Arial"/>
          <w:sz w:val="20"/>
          <w:szCs w:val="20"/>
        </w:rPr>
        <w:t xml:space="preserve"> </w:t>
      </w:r>
      <w:r w:rsidR="000D635A" w:rsidRPr="00047154">
        <w:rPr>
          <w:rFonts w:cs="Arial"/>
          <w:sz w:val="20"/>
          <w:szCs w:val="20"/>
        </w:rPr>
        <w:t>Groß</w:t>
      </w:r>
      <w:r w:rsidR="000D635A">
        <w:rPr>
          <w:rFonts w:cs="Arial"/>
          <w:sz w:val="20"/>
          <w:szCs w:val="20"/>
        </w:rPr>
        <w:t>unternehmen</w:t>
      </w:r>
      <w:r w:rsidRPr="00047154">
        <w:rPr>
          <w:rFonts w:cs="Arial"/>
          <w:sz w:val="20"/>
          <w:szCs w:val="20"/>
        </w:rPr>
        <w:t xml:space="preserve"> FUCHS Schmierstoffe GmbH prüft</w:t>
      </w:r>
      <w:r w:rsidR="005C17ED">
        <w:rPr>
          <w:rFonts w:cs="Arial"/>
          <w:sz w:val="20"/>
          <w:szCs w:val="20"/>
        </w:rPr>
        <w:t>,</w:t>
      </w:r>
      <w:r w:rsidRPr="00047154">
        <w:rPr>
          <w:rFonts w:cs="Arial"/>
          <w:sz w:val="20"/>
          <w:szCs w:val="20"/>
        </w:rPr>
        <w:t xml:space="preserve"> </w:t>
      </w:r>
      <w:r w:rsidR="000E7056" w:rsidRPr="000E7056">
        <w:rPr>
          <w:rFonts w:cs="Arial"/>
          <w:sz w:val="20"/>
          <w:szCs w:val="20"/>
        </w:rPr>
        <w:t>in Zusammenarbeit mit der FUCHS LUBRITECH GmbH</w:t>
      </w:r>
      <w:r w:rsidR="005C17ED">
        <w:rPr>
          <w:rFonts w:cs="Arial"/>
          <w:sz w:val="20"/>
          <w:szCs w:val="20"/>
        </w:rPr>
        <w:t>,</w:t>
      </w:r>
      <w:r w:rsidR="000E7056" w:rsidRPr="000E7056">
        <w:rPr>
          <w:rFonts w:cs="Arial"/>
          <w:sz w:val="20"/>
          <w:szCs w:val="20"/>
        </w:rPr>
        <w:t xml:space="preserve"> </w:t>
      </w:r>
      <w:r w:rsidRPr="00047154">
        <w:rPr>
          <w:rFonts w:cs="Arial"/>
          <w:sz w:val="20"/>
          <w:szCs w:val="20"/>
        </w:rPr>
        <w:t xml:space="preserve">die </w:t>
      </w:r>
      <w:r w:rsidR="002D1A56">
        <w:rPr>
          <w:rFonts w:cs="Arial"/>
          <w:sz w:val="20"/>
          <w:szCs w:val="20"/>
        </w:rPr>
        <w:t>Anwendung der</w:t>
      </w:r>
      <w:r w:rsidRPr="00047154">
        <w:rPr>
          <w:rFonts w:cs="Arial"/>
          <w:sz w:val="20"/>
          <w:szCs w:val="20"/>
        </w:rPr>
        <w:t xml:space="preserve"> neuen Verdickungs- und Bindemittel in Schmierstoffen und Gleitlacken und </w:t>
      </w:r>
      <w:r w:rsidR="000E7056">
        <w:rPr>
          <w:rFonts w:cs="Arial"/>
          <w:sz w:val="20"/>
          <w:szCs w:val="20"/>
        </w:rPr>
        <w:t>will</w:t>
      </w:r>
      <w:r w:rsidRPr="00047154">
        <w:rPr>
          <w:rFonts w:cs="Arial"/>
          <w:sz w:val="20"/>
          <w:szCs w:val="20"/>
        </w:rPr>
        <w:t xml:space="preserve"> </w:t>
      </w:r>
      <w:r w:rsidR="000E7056" w:rsidRPr="00047154">
        <w:rPr>
          <w:rFonts w:cs="Arial"/>
          <w:sz w:val="20"/>
          <w:szCs w:val="20"/>
        </w:rPr>
        <w:t xml:space="preserve">diese </w:t>
      </w:r>
      <w:r w:rsidRPr="00047154">
        <w:rPr>
          <w:rFonts w:cs="Arial"/>
          <w:sz w:val="20"/>
          <w:szCs w:val="20"/>
        </w:rPr>
        <w:t xml:space="preserve">schlussendlich </w:t>
      </w:r>
      <w:r w:rsidR="000D635A">
        <w:rPr>
          <w:rFonts w:cs="Arial"/>
          <w:sz w:val="20"/>
          <w:szCs w:val="20"/>
        </w:rPr>
        <w:t>auch</w:t>
      </w:r>
      <w:r w:rsidRPr="00047154">
        <w:rPr>
          <w:rFonts w:cs="Arial"/>
          <w:sz w:val="20"/>
          <w:szCs w:val="20"/>
        </w:rPr>
        <w:t xml:space="preserve"> vermarkten.</w:t>
      </w:r>
    </w:p>
    <w:p w14:paraId="424A4601" w14:textId="77777777" w:rsidR="009877CE" w:rsidRDefault="009877CE">
      <w:pPr>
        <w:rPr>
          <w:rFonts w:cs="Arial"/>
          <w:sz w:val="20"/>
          <w:szCs w:val="20"/>
        </w:rPr>
      </w:pPr>
    </w:p>
    <w:p w14:paraId="2C6D9141" w14:textId="0CE1D6D7" w:rsidR="009877CE" w:rsidRDefault="009877CE" w:rsidP="009877CE">
      <w:pPr>
        <w:rPr>
          <w:rFonts w:cs="Arial"/>
          <w:sz w:val="20"/>
          <w:szCs w:val="20"/>
        </w:rPr>
      </w:pPr>
      <w:r>
        <w:rPr>
          <w:rFonts w:cs="Arial"/>
          <w:sz w:val="20"/>
          <w:szCs w:val="20"/>
        </w:rPr>
        <w:t>Das Projekt wird im Rahmen der Bioschmierstoff</w:t>
      </w:r>
      <w:r w:rsidR="00C94577">
        <w:rPr>
          <w:rFonts w:cs="Arial"/>
          <w:sz w:val="20"/>
          <w:szCs w:val="20"/>
        </w:rPr>
        <w:t>-</w:t>
      </w:r>
      <w:r>
        <w:rPr>
          <w:rFonts w:cs="Arial"/>
          <w:sz w:val="20"/>
          <w:szCs w:val="20"/>
        </w:rPr>
        <w:t xml:space="preserve">Tagung der Fachagentur Nachwachsende Rohstoffe e.V. </w:t>
      </w:r>
      <w:r w:rsidR="004A2317">
        <w:rPr>
          <w:rFonts w:cs="Arial"/>
          <w:sz w:val="20"/>
          <w:szCs w:val="20"/>
        </w:rPr>
        <w:t xml:space="preserve">am 17. und 18. Juni 2020 </w:t>
      </w:r>
      <w:r>
        <w:rPr>
          <w:rFonts w:cs="Arial"/>
          <w:sz w:val="20"/>
          <w:szCs w:val="20"/>
        </w:rPr>
        <w:t>in Braunschweig vorgestellt werden.</w:t>
      </w:r>
      <w:r w:rsidR="00C94577">
        <w:rPr>
          <w:rFonts w:cs="Arial"/>
          <w:sz w:val="20"/>
          <w:szCs w:val="20"/>
        </w:rPr>
        <w:t xml:space="preserve"> </w:t>
      </w:r>
      <w:r w:rsidR="00C56936" w:rsidRPr="00047154">
        <w:rPr>
          <w:rFonts w:cs="Arial"/>
          <w:sz w:val="20"/>
          <w:szCs w:val="20"/>
        </w:rPr>
        <w:t>Die Projektpartner werden</w:t>
      </w:r>
      <w:r>
        <w:rPr>
          <w:rFonts w:cs="Arial"/>
          <w:sz w:val="20"/>
          <w:szCs w:val="20"/>
        </w:rPr>
        <w:t xml:space="preserve"> </w:t>
      </w:r>
      <w:r w:rsidR="00C56936" w:rsidRPr="00047154">
        <w:rPr>
          <w:rFonts w:cs="Arial"/>
          <w:sz w:val="20"/>
          <w:szCs w:val="20"/>
        </w:rPr>
        <w:t xml:space="preserve">seit Oktober 2017 für drei Jahre im Rahmen der Fördermaßnahme „Maßgeschneiderte biobasierte Inhaltsstoffe für eine wettbewerbsfähige Bioökonomie“ durch das Bundesministerium für Bildung und Forschung mit rund 1,25 Millionen Euro gefördert. </w:t>
      </w:r>
      <w:r w:rsidR="006C64E6">
        <w:rPr>
          <w:rFonts w:cs="Arial"/>
          <w:sz w:val="20"/>
          <w:szCs w:val="20"/>
        </w:rPr>
        <w:t>Initiiert</w:t>
      </w:r>
      <w:r w:rsidR="00C56936" w:rsidRPr="00047154">
        <w:rPr>
          <w:rFonts w:cs="Arial"/>
          <w:sz w:val="20"/>
          <w:szCs w:val="20"/>
        </w:rPr>
        <w:t xml:space="preserve"> wurde das Projekt innerhalb des Kooperationsnetzwerks „BioPlastik“, das durch die IBB Netzwerk GmbH gemanagt wird. </w:t>
      </w:r>
    </w:p>
    <w:p w14:paraId="77AFCD5B" w14:textId="578576BE" w:rsidR="00BB00D7" w:rsidRDefault="00C94577">
      <w:pPr>
        <w:rPr>
          <w:rFonts w:cs="Arial"/>
        </w:rPr>
      </w:pPr>
      <w:r>
        <w:rPr>
          <w:rFonts w:cs="Arial"/>
          <w:sz w:val="20"/>
          <w:szCs w:val="20"/>
        </w:rPr>
        <w:t>3.566</w:t>
      </w:r>
      <w:r w:rsidR="009877CE">
        <w:rPr>
          <w:rFonts w:cs="Arial"/>
          <w:sz w:val="20"/>
          <w:szCs w:val="20"/>
        </w:rPr>
        <w:t xml:space="preserve"> </w:t>
      </w:r>
      <w:r w:rsidR="00476684" w:rsidRPr="00047154">
        <w:rPr>
          <w:rFonts w:cs="Arial"/>
          <w:sz w:val="20"/>
          <w:szCs w:val="20"/>
        </w:rPr>
        <w:t>Zeichen</w:t>
      </w:r>
      <w:r w:rsidR="00736932">
        <w:rPr>
          <w:rFonts w:cs="Arial"/>
          <w:sz w:val="20"/>
          <w:szCs w:val="20"/>
        </w:rPr>
        <w:t xml:space="preserve"> - </w:t>
      </w:r>
      <w:r w:rsidR="00736932">
        <w:t>Abdruck Text und Bild honorarfrei, Belegexemplar oder Link erbeten.</w:t>
      </w:r>
      <w:r w:rsidR="00BB00D7">
        <w:rPr>
          <w:rFonts w:cs="Arial"/>
        </w:rPr>
        <w:br w:type="page"/>
      </w:r>
    </w:p>
    <w:p w14:paraId="4D27A54F" w14:textId="414CB504" w:rsidR="005246E0" w:rsidRPr="005A43A1" w:rsidRDefault="000C2EBB">
      <w:pPr>
        <w:rPr>
          <w:rFonts w:cs="Arial"/>
          <w:b/>
          <w:sz w:val="20"/>
        </w:rPr>
      </w:pPr>
      <w:r>
        <w:rPr>
          <w:rFonts w:cs="Arial"/>
          <w:b/>
          <w:sz w:val="20"/>
        </w:rPr>
        <w:lastRenderedPageBreak/>
        <w:t>Bildmaterial:</w:t>
      </w:r>
    </w:p>
    <w:p w14:paraId="6D64D58D" w14:textId="1CDE1B8A" w:rsidR="003B4C2E" w:rsidRDefault="005A43A1">
      <w:pPr>
        <w:rPr>
          <w:rFonts w:cs="Arial"/>
          <w:bCs/>
          <w:sz w:val="20"/>
          <w:lang w:val="en-US"/>
        </w:rPr>
      </w:pPr>
      <w:r w:rsidRPr="00E7464B">
        <w:rPr>
          <w:rFonts w:cs="Arial"/>
          <w:b/>
          <w:noProof/>
          <w:szCs w:val="24"/>
          <w:lang w:val="en-US"/>
        </w:rPr>
        <w:drawing>
          <wp:inline distT="0" distB="0" distL="0" distR="0" wp14:anchorId="4E6881DA" wp14:editId="6FC2DB29">
            <wp:extent cx="2732019" cy="1817929"/>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019" cy="1817929"/>
                    </a:xfrm>
                    <a:prstGeom prst="rect">
                      <a:avLst/>
                    </a:prstGeom>
                    <a:noFill/>
                    <a:ln>
                      <a:noFill/>
                    </a:ln>
                  </pic:spPr>
                </pic:pic>
              </a:graphicData>
            </a:graphic>
          </wp:inline>
        </w:drawing>
      </w:r>
    </w:p>
    <w:p w14:paraId="6D47CC59" w14:textId="6D503665" w:rsidR="005A43A1" w:rsidRPr="00736932" w:rsidRDefault="003C47BA">
      <w:pPr>
        <w:rPr>
          <w:rFonts w:cs="Arial"/>
          <w:bCs/>
          <w:sz w:val="20"/>
        </w:rPr>
      </w:pPr>
      <w:r w:rsidRPr="00736932">
        <w:rPr>
          <w:rFonts w:cs="Arial"/>
          <w:bCs/>
          <w:sz w:val="20"/>
        </w:rPr>
        <w:t xml:space="preserve">Umweltverträgliche Verdicker und Bindemittel für Schmierstoffe und Gleitlacke zu entwickeln ist das Ziel der PHAt-Projektpartner. Bild </w:t>
      </w:r>
      <w:r w:rsidR="00783878" w:rsidRPr="00736932">
        <w:rPr>
          <w:rFonts w:cs="Arial"/>
          <w:bCs/>
          <w:sz w:val="20"/>
        </w:rPr>
        <w:t>© FUCHS Schmierstoffe GmbH</w:t>
      </w:r>
    </w:p>
    <w:p w14:paraId="5F1A6AA2" w14:textId="3943A180" w:rsidR="003B4C2E" w:rsidRPr="00736932" w:rsidRDefault="003B4C2E">
      <w:pPr>
        <w:rPr>
          <w:rFonts w:cs="Arial"/>
          <w:bCs/>
          <w:sz w:val="20"/>
        </w:rPr>
      </w:pPr>
    </w:p>
    <w:p w14:paraId="72979020" w14:textId="77777777" w:rsidR="003C47BA" w:rsidRPr="00736932" w:rsidRDefault="003C47BA">
      <w:pPr>
        <w:rPr>
          <w:rFonts w:cs="Arial"/>
          <w:bCs/>
          <w:sz w:val="20"/>
        </w:rPr>
      </w:pPr>
    </w:p>
    <w:p w14:paraId="3EBB5361" w14:textId="771B6E72" w:rsidR="000172B3" w:rsidRPr="009E6BFC" w:rsidRDefault="000172B3" w:rsidP="000172B3">
      <w:pPr>
        <w:rPr>
          <w:rFonts w:cs="Arial"/>
          <w:b/>
          <w:sz w:val="20"/>
        </w:rPr>
      </w:pPr>
      <w:r>
        <w:rPr>
          <w:rFonts w:cs="Arial"/>
          <w:b/>
          <w:sz w:val="20"/>
        </w:rPr>
        <w:t>Kurzinfo:</w:t>
      </w:r>
      <w:r w:rsidRPr="009E6BFC">
        <w:rPr>
          <w:rFonts w:cs="Arial"/>
          <w:b/>
          <w:sz w:val="20"/>
        </w:rPr>
        <w:t xml:space="preserve"> Projekt „PHAt“</w:t>
      </w:r>
    </w:p>
    <w:p w14:paraId="337A8210" w14:textId="365F21B3" w:rsidR="000172B3" w:rsidRPr="000172B3" w:rsidRDefault="000172B3" w:rsidP="000172B3">
      <w:pPr>
        <w:rPr>
          <w:rFonts w:cs="Arial"/>
          <w:sz w:val="18"/>
          <w:szCs w:val="18"/>
        </w:rPr>
      </w:pPr>
      <w:r w:rsidRPr="000172B3">
        <w:rPr>
          <w:rFonts w:cs="Arial"/>
          <w:sz w:val="18"/>
          <w:szCs w:val="18"/>
        </w:rPr>
        <w:t>Ziel des Projekts</w:t>
      </w:r>
      <w:r w:rsidR="00BF5C45">
        <w:rPr>
          <w:rFonts w:cs="Arial"/>
          <w:sz w:val="18"/>
          <w:szCs w:val="18"/>
        </w:rPr>
        <w:t xml:space="preserve"> „</w:t>
      </w:r>
      <w:r w:rsidR="00BF5C45" w:rsidRPr="000172B3">
        <w:rPr>
          <w:rFonts w:cs="Arial"/>
          <w:sz w:val="18"/>
          <w:szCs w:val="18"/>
        </w:rPr>
        <w:t>PHAt</w:t>
      </w:r>
      <w:r w:rsidR="00BF5C45">
        <w:rPr>
          <w:rFonts w:cs="Arial"/>
          <w:sz w:val="18"/>
          <w:szCs w:val="18"/>
        </w:rPr>
        <w:t>“</w:t>
      </w:r>
      <w:r w:rsidRPr="000172B3">
        <w:rPr>
          <w:rFonts w:cs="Arial"/>
          <w:sz w:val="18"/>
          <w:szCs w:val="18"/>
        </w:rPr>
        <w:t xml:space="preserve"> ist es, neue biobasierte und bioabbaubare Rohstoffe für den Einsatz in Schmierstoffen und Gleitlacken zu erforschen. Dabei steht die Entwicklung von umweltfreundlichen Verdickungs- und Bindemitteln im Fokus. Das Konsortium, das Kompetenzen aus Industrie und Wissenschaft vereint, untersucht, ob die biobasierten und gleichzeitig biologisch abbaubaren Polymere Polyhydroxyalkanoate (kurz PHA) in modifizierter Form als Verdickungs- und Bindemittel geeignet sind, um zukünftig als Alternative zu Erdöl-basierten Produkten zum Einsatz zu kommen. Das Projekt wird mit rund 1,25 Mio. Euro für drei Jahre durch das Bundesministerium für Bildung und Forschung im Rahmen der Fördermaßnahme „Maßgeschneiderte biobasierte Inhaltsstoffe für eine wettbewerbsfähige Bioökonomie“ gefördert. Projektpartner sind: Fraunhofer UMSICHT, Fritzmeier Umwelttechnik GmbH &amp; Co. KG, FUCHS SCHMIERSTOFFE GmbH in Zusammenarbeit mit der FUCHS LUBRITECH GmbH und UnaveraChem</w:t>
      </w:r>
      <w:r w:rsidR="00173E73">
        <w:rPr>
          <w:rFonts w:cs="Arial"/>
          <w:sz w:val="18"/>
          <w:szCs w:val="18"/>
        </w:rPr>
        <w:t>L</w:t>
      </w:r>
      <w:r w:rsidRPr="000172B3">
        <w:rPr>
          <w:rFonts w:cs="Arial"/>
          <w:sz w:val="18"/>
          <w:szCs w:val="18"/>
        </w:rPr>
        <w:t xml:space="preserve">ab GmbH. Mehr unter: </w:t>
      </w:r>
      <w:hyperlink r:id="rId11" w:history="1">
        <w:r w:rsidRPr="000172B3">
          <w:rPr>
            <w:rStyle w:val="Hyperlink"/>
            <w:rFonts w:cs="Arial"/>
            <w:sz w:val="18"/>
            <w:szCs w:val="18"/>
          </w:rPr>
          <w:t>www.phat-projekt.de</w:t>
        </w:r>
      </w:hyperlink>
      <w:r w:rsidRPr="000172B3">
        <w:rPr>
          <w:rFonts w:cs="Arial"/>
          <w:sz w:val="18"/>
          <w:szCs w:val="18"/>
        </w:rPr>
        <w:t xml:space="preserve"> </w:t>
      </w:r>
    </w:p>
    <w:p w14:paraId="7DDC60C6" w14:textId="77777777" w:rsidR="000172B3" w:rsidRDefault="000172B3" w:rsidP="000172B3">
      <w:pPr>
        <w:rPr>
          <w:rFonts w:cs="Arial"/>
          <w:b/>
          <w:sz w:val="20"/>
        </w:rPr>
      </w:pPr>
    </w:p>
    <w:p w14:paraId="71080871" w14:textId="77777777" w:rsidR="000172B3" w:rsidRPr="00DA6AB9" w:rsidRDefault="000172B3" w:rsidP="000172B3">
      <w:pPr>
        <w:rPr>
          <w:rFonts w:cs="Arial"/>
          <w:b/>
          <w:sz w:val="20"/>
        </w:rPr>
      </w:pPr>
      <w:r w:rsidRPr="00DA6AB9">
        <w:rPr>
          <w:rFonts w:cs="Arial"/>
          <w:b/>
          <w:sz w:val="20"/>
        </w:rPr>
        <w:t>Über die Industrielle Biotechnologie Bayern Netzwerk GmbH (IBB Netzwerk GmbH)</w:t>
      </w:r>
    </w:p>
    <w:p w14:paraId="5C38D049" w14:textId="5D362D93" w:rsidR="000172B3" w:rsidRPr="000172B3" w:rsidRDefault="000172B3" w:rsidP="000172B3">
      <w:pPr>
        <w:rPr>
          <w:rFonts w:cs="Arial"/>
          <w:sz w:val="18"/>
          <w:szCs w:val="18"/>
        </w:rPr>
      </w:pPr>
      <w:r w:rsidRPr="000172B3">
        <w:rPr>
          <w:rFonts w:cs="Arial"/>
          <w:sz w:val="18"/>
          <w:szCs w:val="18"/>
        </w:rPr>
        <w:t>Die IBB Netzwerk GmbH ist eine Netzwerk- und Dienstleistungsorganisation auf dem Gebiet der Industriellen Biotechnologie und nachhaltigen Ökonomie. Ihr Ziel ist, die Umsetzung wertvoller wissenschaftlicher Erkenntnisse auf diesen Gebieten in innovative, marktfähige Produkte und Verfahren zu katalysieren. Die IBB Netzwerk GmbH betreibt das Management der ZIM-Kooperationsnetzwerke „MoDiPro“, „</w:t>
      </w:r>
      <w:r w:rsidR="003D0C52">
        <w:rPr>
          <w:rFonts w:cs="Arial"/>
          <w:sz w:val="18"/>
          <w:szCs w:val="18"/>
        </w:rPr>
        <w:t>Advanced Proteins</w:t>
      </w:r>
      <w:r w:rsidRPr="000172B3">
        <w:rPr>
          <w:rFonts w:cs="Arial"/>
          <w:sz w:val="18"/>
          <w:szCs w:val="18"/>
        </w:rPr>
        <w:t>“ und der verstetigten Kooperationsnetzwerke „BioPlastik“</w:t>
      </w:r>
      <w:r w:rsidR="003D0C52">
        <w:rPr>
          <w:rFonts w:cs="Arial"/>
          <w:sz w:val="18"/>
          <w:szCs w:val="18"/>
        </w:rPr>
        <w:t>,</w:t>
      </w:r>
      <w:r w:rsidR="003E03A7">
        <w:rPr>
          <w:rFonts w:cs="Arial"/>
          <w:sz w:val="18"/>
          <w:szCs w:val="18"/>
        </w:rPr>
        <w:t xml:space="preserve"> </w:t>
      </w:r>
      <w:r w:rsidRPr="000172B3">
        <w:rPr>
          <w:rFonts w:cs="Arial"/>
          <w:sz w:val="18"/>
          <w:szCs w:val="18"/>
        </w:rPr>
        <w:t>„Waste2Value“</w:t>
      </w:r>
      <w:r w:rsidR="003D0C52">
        <w:rPr>
          <w:rFonts w:cs="Arial"/>
          <w:sz w:val="18"/>
          <w:szCs w:val="18"/>
        </w:rPr>
        <w:t xml:space="preserve"> und </w:t>
      </w:r>
      <w:r w:rsidR="003D0C52" w:rsidRPr="000172B3">
        <w:rPr>
          <w:rFonts w:cs="Arial"/>
          <w:sz w:val="18"/>
          <w:szCs w:val="18"/>
        </w:rPr>
        <w:t>„UseCO</w:t>
      </w:r>
      <w:r w:rsidR="003D0C52" w:rsidRPr="000172B3">
        <w:rPr>
          <w:rFonts w:cs="Arial"/>
          <w:sz w:val="18"/>
          <w:szCs w:val="18"/>
          <w:vertAlign w:val="subscript"/>
        </w:rPr>
        <w:t>2</w:t>
      </w:r>
      <w:r w:rsidR="003D0C52" w:rsidRPr="000172B3">
        <w:rPr>
          <w:rFonts w:cs="Arial"/>
          <w:sz w:val="18"/>
          <w:szCs w:val="18"/>
        </w:rPr>
        <w:t>“</w:t>
      </w:r>
      <w:r w:rsidRPr="000172B3">
        <w:rPr>
          <w:rFonts w:cs="Arial"/>
          <w:sz w:val="18"/>
          <w:szCs w:val="18"/>
        </w:rPr>
        <w:t xml:space="preserve">. Insbesondere unterstützt die IBB Netzwerk GmbH die Netzwerkpartner bei der Ausarbeitung von Forschungs- und Entwicklungsprojekten. Sitz des Unternehmens ist München. Weitere Informationen unter </w:t>
      </w:r>
      <w:hyperlink r:id="rId12" w:history="1">
        <w:r w:rsidRPr="000172B3">
          <w:rPr>
            <w:rStyle w:val="Hyperlink"/>
            <w:rFonts w:cs="Arial"/>
            <w:sz w:val="18"/>
            <w:szCs w:val="18"/>
          </w:rPr>
          <w:t>www.ibbnetzwerk-gmbh.com</w:t>
        </w:r>
      </w:hyperlink>
      <w:r w:rsidRPr="000172B3">
        <w:rPr>
          <w:rFonts w:cs="Arial"/>
          <w:sz w:val="18"/>
          <w:szCs w:val="18"/>
        </w:rPr>
        <w:t>.</w:t>
      </w:r>
    </w:p>
    <w:p w14:paraId="0A9B5677" w14:textId="77777777" w:rsidR="000172B3" w:rsidRDefault="000172B3" w:rsidP="000172B3">
      <w:pPr>
        <w:rPr>
          <w:rFonts w:cs="Arial"/>
          <w:sz w:val="20"/>
        </w:rPr>
      </w:pPr>
    </w:p>
    <w:p w14:paraId="2BDAE8CC" w14:textId="77777777" w:rsidR="000172B3" w:rsidRPr="00DA6AB9" w:rsidRDefault="000172B3" w:rsidP="000172B3">
      <w:pPr>
        <w:rPr>
          <w:rFonts w:cs="Arial"/>
          <w:b/>
          <w:sz w:val="20"/>
        </w:rPr>
      </w:pPr>
      <w:r w:rsidRPr="00734E0D">
        <w:rPr>
          <w:rFonts w:cs="Arial"/>
          <w:b/>
          <w:sz w:val="20"/>
        </w:rPr>
        <w:t>Über das Kooperationsnetzwerk „BioPlastik“</w:t>
      </w:r>
    </w:p>
    <w:p w14:paraId="082194DB" w14:textId="2CD754AC" w:rsidR="000172B3" w:rsidRPr="000172B3" w:rsidRDefault="000172B3" w:rsidP="000172B3">
      <w:pPr>
        <w:rPr>
          <w:rFonts w:cs="Arial"/>
          <w:sz w:val="18"/>
          <w:szCs w:val="18"/>
        </w:rPr>
      </w:pPr>
      <w:r w:rsidRPr="000172B3">
        <w:rPr>
          <w:rFonts w:cs="Arial"/>
          <w:sz w:val="18"/>
          <w:szCs w:val="18"/>
        </w:rPr>
        <w:t>Lebensmittelverpackungen, Tragetaschen, Spielzeug oder Funktionstextilien – in allen diesen Produkten sind typischerweise fossilbasierte Kunststoffe enthalten. Diese können in der Natur nur sehr schlecht abgebaut werden. Die Reste reichern sich als unerwünschter und umwelt- bzw. gesundheitsschädlicher Kunststoffmüll an, z.B. im Meer. Die</w:t>
      </w:r>
      <w:r w:rsidR="007B151B">
        <w:rPr>
          <w:rFonts w:cs="Arial"/>
          <w:sz w:val="18"/>
          <w:szCs w:val="18"/>
        </w:rPr>
        <w:t xml:space="preserve"> </w:t>
      </w:r>
      <w:r w:rsidRPr="000172B3">
        <w:rPr>
          <w:rFonts w:cs="Arial"/>
          <w:sz w:val="18"/>
          <w:szCs w:val="18"/>
        </w:rPr>
        <w:t>Partner des Kooperationsnetzwerks „BioPlastik“ haben es sich deshalb zur Aufgabe gemacht, technische Projekte zur Entwicklung von innovativen, biobasierten, abbaubaren und gleichzeitig preisgünstigen Biopolymeren durchzuführen. Materialien aus Bioplastik – insbesondere Materialien aus den bisher wenig vermarkteten Polyhydroxyalkanoaten (PHA) – sollen dadurch deutliche Marktanteile an Massenprodukten gewinnen. Darüber hinaus stellen die Partner hohe Nachhaltigkeitskriterien an die Herstellung der Biopolymere und die Materialien selbst.</w:t>
      </w:r>
    </w:p>
    <w:p w14:paraId="0B58589F" w14:textId="77777777" w:rsidR="000172B3" w:rsidRPr="000172B3" w:rsidRDefault="000172B3" w:rsidP="000172B3">
      <w:pPr>
        <w:rPr>
          <w:rFonts w:cs="Arial"/>
          <w:sz w:val="18"/>
          <w:szCs w:val="18"/>
        </w:rPr>
      </w:pPr>
    </w:p>
    <w:p w14:paraId="73EE8AE0" w14:textId="04AFCC8F" w:rsidR="00BB00D7" w:rsidRDefault="000172B3" w:rsidP="00BB00D7">
      <w:pPr>
        <w:rPr>
          <w:rStyle w:val="Hyperlink"/>
          <w:rFonts w:cs="Arial"/>
          <w:sz w:val="18"/>
          <w:szCs w:val="18"/>
        </w:rPr>
      </w:pPr>
      <w:r w:rsidRPr="000172B3">
        <w:rPr>
          <w:rFonts w:cs="Arial"/>
          <w:sz w:val="18"/>
          <w:szCs w:val="18"/>
        </w:rPr>
        <w:t xml:space="preserve">Initiator und Management des Kooperationsnetzwerks „BioPlastik“ ist die IBB Netzwerk GmbH. Die Zusammenarbeit der Partner im Kooperationsnetzwerk wurde von Januar 2014 bis Dezember 2016 im Rahmen des Zentralen Innovationsprogramm Mittelstand (ZIM) des BMWi gefördert. Das bundesweite Förderprogramm ist technologie- und branchenoffen und unterstützt mittelständische Unternehmen sowie Partner aus der Wissenschaft. Anfang 2017 wurde „BioPlastik“ durch Eigenbeiträge der Partner verstetigt. Weitere Informationen unter </w:t>
      </w:r>
      <w:hyperlink r:id="rId13" w:history="1">
        <w:r w:rsidRPr="000172B3">
          <w:rPr>
            <w:rStyle w:val="Hyperlink"/>
            <w:rFonts w:cs="Arial"/>
            <w:sz w:val="18"/>
            <w:szCs w:val="18"/>
          </w:rPr>
          <w:t>www.netzwerk-bioplastik.de</w:t>
        </w:r>
      </w:hyperlink>
      <w:r w:rsidRPr="000172B3">
        <w:rPr>
          <w:rStyle w:val="Hyperlink"/>
          <w:rFonts w:cs="Arial"/>
          <w:sz w:val="18"/>
          <w:szCs w:val="18"/>
        </w:rPr>
        <w:t>.</w:t>
      </w:r>
    </w:p>
    <w:p w14:paraId="67474045" w14:textId="77777777" w:rsidR="00BB00D7" w:rsidRDefault="00BB00D7">
      <w:pPr>
        <w:rPr>
          <w:rStyle w:val="Hyperlink"/>
          <w:rFonts w:cs="Arial"/>
          <w:sz w:val="18"/>
          <w:szCs w:val="18"/>
        </w:rPr>
      </w:pPr>
      <w:r>
        <w:rPr>
          <w:rStyle w:val="Hyperlink"/>
          <w:rFonts w:cs="Arial"/>
          <w:sz w:val="18"/>
          <w:szCs w:val="18"/>
        </w:rPr>
        <w:br w:type="page"/>
      </w:r>
    </w:p>
    <w:p w14:paraId="21529A41" w14:textId="77777777" w:rsidR="000172B3" w:rsidRPr="0094117C" w:rsidRDefault="000172B3" w:rsidP="000172B3">
      <w:pPr>
        <w:pStyle w:val="Fuzeile"/>
        <w:rPr>
          <w:rFonts w:cs="Arial"/>
          <w:b/>
          <w:sz w:val="20"/>
        </w:rPr>
      </w:pPr>
      <w:r w:rsidRPr="0094117C">
        <w:rPr>
          <w:rFonts w:cs="Arial"/>
          <w:b/>
          <w:sz w:val="20"/>
        </w:rPr>
        <w:lastRenderedPageBreak/>
        <w:t xml:space="preserve">Pressekontakt: </w:t>
      </w:r>
    </w:p>
    <w:p w14:paraId="78F47239" w14:textId="77777777" w:rsidR="000172B3" w:rsidRPr="0094117C" w:rsidRDefault="000172B3" w:rsidP="000172B3">
      <w:pPr>
        <w:pStyle w:val="Fuzeile"/>
        <w:rPr>
          <w:rFonts w:cs="Arial"/>
          <w:sz w:val="20"/>
        </w:rPr>
      </w:pPr>
      <w:r w:rsidRPr="0094117C">
        <w:rPr>
          <w:rFonts w:cs="Arial"/>
          <w:sz w:val="20"/>
        </w:rPr>
        <w:t>Industrielle Biotechnologie Bayern Netzwerk GmbH</w:t>
      </w:r>
    </w:p>
    <w:p w14:paraId="54CEE0E7" w14:textId="77777777" w:rsidR="000172B3" w:rsidRPr="0094117C" w:rsidRDefault="000172B3" w:rsidP="000172B3">
      <w:pPr>
        <w:pStyle w:val="Fuzeile"/>
        <w:rPr>
          <w:rFonts w:cs="Arial"/>
          <w:sz w:val="20"/>
        </w:rPr>
      </w:pPr>
      <w:r>
        <w:rPr>
          <w:rFonts w:cs="Arial"/>
          <w:sz w:val="20"/>
        </w:rPr>
        <w:t>Katrin Härtling-Tindl</w:t>
      </w:r>
    </w:p>
    <w:p w14:paraId="1F96E2D9" w14:textId="7B93E9DE" w:rsidR="000172B3" w:rsidRPr="0094117C" w:rsidRDefault="000E7056" w:rsidP="000172B3">
      <w:pPr>
        <w:pStyle w:val="Fuzeile"/>
        <w:rPr>
          <w:rFonts w:cs="Arial"/>
          <w:sz w:val="20"/>
        </w:rPr>
      </w:pPr>
      <w:r>
        <w:rPr>
          <w:rFonts w:cs="Arial"/>
          <w:sz w:val="20"/>
        </w:rPr>
        <w:t>Fürstenrieder Strasse 279a</w:t>
      </w:r>
    </w:p>
    <w:p w14:paraId="7A896C01" w14:textId="003129D6" w:rsidR="000172B3" w:rsidRPr="000C18B5" w:rsidRDefault="000E7056" w:rsidP="000172B3">
      <w:pPr>
        <w:pStyle w:val="Fuzeile"/>
        <w:rPr>
          <w:rFonts w:cs="Arial"/>
          <w:sz w:val="20"/>
        </w:rPr>
      </w:pPr>
      <w:r>
        <w:rPr>
          <w:rFonts w:cs="Arial"/>
          <w:sz w:val="20"/>
        </w:rPr>
        <w:t>81377 München</w:t>
      </w:r>
    </w:p>
    <w:p w14:paraId="05016604" w14:textId="4ADFC40F" w:rsidR="000172B3" w:rsidRPr="000C18B5" w:rsidRDefault="000172B3" w:rsidP="000172B3">
      <w:pPr>
        <w:pStyle w:val="Fuzeile"/>
        <w:rPr>
          <w:rFonts w:cs="Arial"/>
          <w:sz w:val="20"/>
        </w:rPr>
      </w:pPr>
      <w:r w:rsidRPr="000C18B5">
        <w:rPr>
          <w:rFonts w:cs="Arial"/>
          <w:sz w:val="20"/>
        </w:rPr>
        <w:t xml:space="preserve">Tel.: +49 89 </w:t>
      </w:r>
      <w:r w:rsidR="000E7056">
        <w:rPr>
          <w:rFonts w:cs="Arial"/>
          <w:sz w:val="20"/>
        </w:rPr>
        <w:t>7</w:t>
      </w:r>
      <w:r w:rsidRPr="000C18B5">
        <w:rPr>
          <w:rFonts w:cs="Arial"/>
          <w:sz w:val="20"/>
        </w:rPr>
        <w:t>4</w:t>
      </w:r>
      <w:r w:rsidR="000E7056">
        <w:rPr>
          <w:rFonts w:cs="Arial"/>
          <w:sz w:val="20"/>
        </w:rPr>
        <w:t xml:space="preserve"> 12</w:t>
      </w:r>
      <w:r w:rsidRPr="000C18B5">
        <w:rPr>
          <w:rFonts w:cs="Arial"/>
          <w:sz w:val="20"/>
        </w:rPr>
        <w:t>0-</w:t>
      </w:r>
      <w:r w:rsidR="000E7056">
        <w:rPr>
          <w:rFonts w:cs="Arial"/>
          <w:sz w:val="20"/>
        </w:rPr>
        <w:t>375</w:t>
      </w:r>
    </w:p>
    <w:p w14:paraId="21B3607A" w14:textId="1DEB07E0" w:rsidR="000172B3" w:rsidRPr="000C18B5" w:rsidRDefault="000172B3" w:rsidP="000172B3">
      <w:pPr>
        <w:pStyle w:val="Fuzeile"/>
        <w:rPr>
          <w:rFonts w:cs="Arial"/>
          <w:sz w:val="20"/>
        </w:rPr>
      </w:pPr>
      <w:r w:rsidRPr="000C18B5">
        <w:rPr>
          <w:rFonts w:cs="Arial"/>
          <w:sz w:val="20"/>
        </w:rPr>
        <w:t xml:space="preserve">Fax: +49 89 </w:t>
      </w:r>
      <w:r w:rsidR="000E7056">
        <w:rPr>
          <w:rFonts w:cs="Arial"/>
          <w:sz w:val="20"/>
        </w:rPr>
        <w:t>74 120</w:t>
      </w:r>
      <w:r w:rsidRPr="000C18B5">
        <w:rPr>
          <w:rFonts w:cs="Arial"/>
          <w:sz w:val="20"/>
        </w:rPr>
        <w:t>-</w:t>
      </w:r>
      <w:r w:rsidR="000E7056">
        <w:rPr>
          <w:rFonts w:cs="Arial"/>
          <w:sz w:val="20"/>
        </w:rPr>
        <w:t>378</w:t>
      </w:r>
    </w:p>
    <w:p w14:paraId="7988E48F" w14:textId="77777777" w:rsidR="000172B3" w:rsidRPr="000C18B5" w:rsidRDefault="000172B3" w:rsidP="000172B3">
      <w:pPr>
        <w:pStyle w:val="Fuzeile"/>
        <w:rPr>
          <w:rFonts w:cs="Arial"/>
          <w:color w:val="0000FF"/>
          <w:sz w:val="20"/>
        </w:rPr>
      </w:pPr>
      <w:r w:rsidRPr="000C18B5">
        <w:rPr>
          <w:rFonts w:cs="Arial"/>
          <w:sz w:val="20"/>
        </w:rPr>
        <w:t xml:space="preserve">E-Mail: </w:t>
      </w:r>
      <w:hyperlink r:id="rId14" w:history="1">
        <w:r w:rsidRPr="00984434">
          <w:rPr>
            <w:rStyle w:val="Hyperlink"/>
            <w:rFonts w:cs="Arial"/>
            <w:sz w:val="20"/>
          </w:rPr>
          <w:t>katrin.haertling@ibbnetzwerk-gmbh.com</w:t>
        </w:r>
      </w:hyperlink>
      <w:r w:rsidRPr="000C18B5">
        <w:rPr>
          <w:rFonts w:cs="Arial"/>
          <w:sz w:val="20"/>
        </w:rPr>
        <w:t xml:space="preserve"> </w:t>
      </w:r>
    </w:p>
    <w:p w14:paraId="13B543A7" w14:textId="77777777" w:rsidR="000172B3" w:rsidRPr="00C3210C" w:rsidRDefault="000172B3" w:rsidP="000172B3">
      <w:pPr>
        <w:jc w:val="both"/>
        <w:rPr>
          <w:rFonts w:cs="Arial"/>
          <w:color w:val="0000FF"/>
          <w:sz w:val="20"/>
          <w:u w:val="single"/>
        </w:rPr>
      </w:pPr>
      <w:r w:rsidRPr="0094117C">
        <w:rPr>
          <w:rFonts w:cs="Arial"/>
          <w:color w:val="000000"/>
          <w:sz w:val="20"/>
        </w:rPr>
        <w:t xml:space="preserve">Web: </w:t>
      </w:r>
      <w:hyperlink r:id="rId15" w:history="1">
        <w:r w:rsidRPr="0094117C">
          <w:rPr>
            <w:rStyle w:val="Hyperlink"/>
            <w:rFonts w:cs="Arial"/>
            <w:sz w:val="20"/>
          </w:rPr>
          <w:t>www.ibbnetzwerk-gmbh.com</w:t>
        </w:r>
      </w:hyperlink>
    </w:p>
    <w:p w14:paraId="2BF12154" w14:textId="77777777" w:rsidR="000172B3" w:rsidRDefault="000172B3" w:rsidP="000172B3">
      <w:pPr>
        <w:rPr>
          <w:rFonts w:cs="Arial"/>
          <w:color w:val="000000"/>
          <w:sz w:val="20"/>
        </w:rPr>
      </w:pPr>
    </w:p>
    <w:p w14:paraId="5EC7AC4E" w14:textId="77777777" w:rsidR="000172B3" w:rsidRDefault="000172B3" w:rsidP="000172B3">
      <w:pPr>
        <w:pStyle w:val="Fuzeile"/>
        <w:rPr>
          <w:rFonts w:cs="Arial"/>
          <w:sz w:val="20"/>
        </w:rPr>
      </w:pPr>
      <w:r w:rsidRPr="000311A0">
        <w:rPr>
          <w:rFonts w:cs="Arial"/>
          <w:b/>
          <w:sz w:val="20"/>
        </w:rPr>
        <w:t>Projektkoordinatorin</w:t>
      </w:r>
      <w:r>
        <w:rPr>
          <w:rFonts w:cs="Arial"/>
          <w:sz w:val="20"/>
        </w:rPr>
        <w:t>:</w:t>
      </w:r>
    </w:p>
    <w:p w14:paraId="2D2A251F" w14:textId="77777777" w:rsidR="000172B3" w:rsidRDefault="000172B3" w:rsidP="000172B3">
      <w:pPr>
        <w:pStyle w:val="Fuzeile"/>
        <w:rPr>
          <w:rFonts w:cs="Arial"/>
          <w:sz w:val="20"/>
        </w:rPr>
      </w:pPr>
      <w:r w:rsidRPr="000311A0">
        <w:rPr>
          <w:rFonts w:cs="Arial"/>
          <w:sz w:val="20"/>
        </w:rPr>
        <w:t>Frau Dr. Inna Bretz</w:t>
      </w:r>
    </w:p>
    <w:p w14:paraId="44DEE89C" w14:textId="77777777" w:rsidR="000172B3" w:rsidRDefault="000172B3" w:rsidP="000172B3">
      <w:pPr>
        <w:pStyle w:val="Fuzeile"/>
        <w:rPr>
          <w:rFonts w:cs="Arial"/>
          <w:sz w:val="20"/>
        </w:rPr>
      </w:pPr>
      <w:r w:rsidRPr="000311A0">
        <w:rPr>
          <w:rFonts w:cs="Arial"/>
          <w:sz w:val="20"/>
        </w:rPr>
        <w:t>Fraunhofer</w:t>
      </w:r>
      <w:r>
        <w:rPr>
          <w:rFonts w:cs="Arial"/>
          <w:sz w:val="20"/>
        </w:rPr>
        <w:t xml:space="preserve">- </w:t>
      </w:r>
      <w:r w:rsidRPr="000311A0">
        <w:rPr>
          <w:rFonts w:cs="Arial"/>
          <w:sz w:val="20"/>
        </w:rPr>
        <w:t>Institut für Umwelt-, Sicherheits- und Energietechnik</w:t>
      </w:r>
      <w:r>
        <w:rPr>
          <w:rFonts w:cs="Arial"/>
          <w:sz w:val="20"/>
        </w:rPr>
        <w:t xml:space="preserve"> UMSICHT</w:t>
      </w:r>
    </w:p>
    <w:p w14:paraId="368E740D" w14:textId="77777777" w:rsidR="000172B3" w:rsidRDefault="000172B3" w:rsidP="000172B3">
      <w:pPr>
        <w:pStyle w:val="Fuzeile"/>
        <w:rPr>
          <w:rFonts w:cs="Arial"/>
          <w:sz w:val="20"/>
        </w:rPr>
      </w:pPr>
      <w:r w:rsidRPr="000311A0">
        <w:rPr>
          <w:rFonts w:cs="Arial"/>
          <w:sz w:val="20"/>
        </w:rPr>
        <w:t>Osterfelder Stra</w:t>
      </w:r>
      <w:r>
        <w:rPr>
          <w:rFonts w:cs="Arial"/>
          <w:sz w:val="20"/>
        </w:rPr>
        <w:t>ß</w:t>
      </w:r>
      <w:r w:rsidRPr="000311A0">
        <w:rPr>
          <w:rFonts w:cs="Arial"/>
          <w:sz w:val="20"/>
        </w:rPr>
        <w:t>e 3</w:t>
      </w:r>
    </w:p>
    <w:p w14:paraId="1206E63A" w14:textId="77777777" w:rsidR="000172B3" w:rsidRDefault="000172B3" w:rsidP="000172B3">
      <w:pPr>
        <w:pStyle w:val="Fuzeile"/>
        <w:rPr>
          <w:rFonts w:cs="Arial"/>
          <w:sz w:val="20"/>
        </w:rPr>
      </w:pPr>
      <w:r w:rsidRPr="000311A0">
        <w:rPr>
          <w:rFonts w:cs="Arial"/>
          <w:sz w:val="20"/>
        </w:rPr>
        <w:t>46047 Oberhausen</w:t>
      </w:r>
    </w:p>
    <w:p w14:paraId="2DBAE7D5" w14:textId="77777777" w:rsidR="000172B3" w:rsidRDefault="000172B3" w:rsidP="000172B3">
      <w:pPr>
        <w:pStyle w:val="Fuzeile"/>
        <w:rPr>
          <w:rFonts w:cs="Arial"/>
          <w:sz w:val="20"/>
        </w:rPr>
      </w:pPr>
      <w:r w:rsidRPr="000311A0">
        <w:rPr>
          <w:rFonts w:cs="Arial"/>
          <w:sz w:val="20"/>
        </w:rPr>
        <w:t>Tel.: +49 (0)208 8598 1313</w:t>
      </w:r>
    </w:p>
    <w:p w14:paraId="765CA906" w14:textId="77777777" w:rsidR="000172B3" w:rsidRDefault="000172B3" w:rsidP="000172B3">
      <w:pPr>
        <w:pStyle w:val="Fuzeile"/>
        <w:rPr>
          <w:rFonts w:cs="Arial"/>
          <w:sz w:val="20"/>
        </w:rPr>
      </w:pPr>
      <w:r w:rsidRPr="000311A0">
        <w:rPr>
          <w:rFonts w:cs="Arial"/>
          <w:sz w:val="20"/>
        </w:rPr>
        <w:t>Fax: +49 (0)208 8598 1289</w:t>
      </w:r>
    </w:p>
    <w:p w14:paraId="3FBA74BD" w14:textId="15134972" w:rsidR="00533EC1" w:rsidRPr="000172B3" w:rsidRDefault="000172B3" w:rsidP="000172B3">
      <w:pPr>
        <w:pStyle w:val="Fuzeile"/>
        <w:rPr>
          <w:rFonts w:cs="Arial"/>
          <w:sz w:val="20"/>
        </w:rPr>
      </w:pPr>
      <w:r w:rsidRPr="000311A0">
        <w:rPr>
          <w:rFonts w:cs="Arial"/>
          <w:sz w:val="20"/>
        </w:rPr>
        <w:t>E-</w:t>
      </w:r>
      <w:r>
        <w:rPr>
          <w:rFonts w:cs="Arial"/>
          <w:sz w:val="20"/>
        </w:rPr>
        <w:t>M</w:t>
      </w:r>
      <w:r w:rsidRPr="000311A0">
        <w:rPr>
          <w:rFonts w:cs="Arial"/>
          <w:sz w:val="20"/>
        </w:rPr>
        <w:t xml:space="preserve">ail: </w:t>
      </w:r>
      <w:hyperlink r:id="rId16" w:history="1">
        <w:r w:rsidRPr="000311A0">
          <w:rPr>
            <w:rStyle w:val="Hyperlink"/>
            <w:rFonts w:cs="Arial"/>
            <w:sz w:val="20"/>
          </w:rPr>
          <w:t>inna.bretz@umsicht.fraunhofer.de</w:t>
        </w:r>
      </w:hyperlink>
    </w:p>
    <w:sectPr w:rsidR="00533EC1" w:rsidRPr="000172B3">
      <w:headerReference w:type="defaul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42713A" w14:textId="77777777" w:rsidR="00EC35DD" w:rsidRDefault="00EC35DD" w:rsidP="0046612F">
      <w:pPr>
        <w:spacing w:line="240" w:lineRule="auto"/>
      </w:pPr>
      <w:r>
        <w:separator/>
      </w:r>
    </w:p>
  </w:endnote>
  <w:endnote w:type="continuationSeparator" w:id="0">
    <w:p w14:paraId="3B807014" w14:textId="77777777" w:rsidR="00EC35DD" w:rsidRDefault="00EC35DD" w:rsidP="0046612F">
      <w:pPr>
        <w:spacing w:line="240" w:lineRule="auto"/>
      </w:pPr>
      <w:r>
        <w:continuationSeparator/>
      </w:r>
    </w:p>
  </w:endnote>
  <w:endnote w:type="continuationNotice" w:id="1">
    <w:p w14:paraId="61C7C28D" w14:textId="77777777" w:rsidR="00EC35DD" w:rsidRDefault="00EC35D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Com 45 Light">
    <w:altName w:val="Corbel"/>
    <w:charset w:val="00"/>
    <w:family w:val="swiss"/>
    <w:pitch w:val="variable"/>
    <w:sig w:usb0="800000AF" w:usb1="5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BA40D2" w14:textId="77777777" w:rsidR="00EC35DD" w:rsidRDefault="00EC35DD" w:rsidP="0046612F">
      <w:pPr>
        <w:spacing w:line="240" w:lineRule="auto"/>
      </w:pPr>
      <w:r>
        <w:separator/>
      </w:r>
    </w:p>
  </w:footnote>
  <w:footnote w:type="continuationSeparator" w:id="0">
    <w:p w14:paraId="5BFC8E61" w14:textId="77777777" w:rsidR="00EC35DD" w:rsidRDefault="00EC35DD" w:rsidP="0046612F">
      <w:pPr>
        <w:spacing w:line="240" w:lineRule="auto"/>
      </w:pPr>
      <w:r>
        <w:continuationSeparator/>
      </w:r>
    </w:p>
  </w:footnote>
  <w:footnote w:type="continuationNotice" w:id="1">
    <w:p w14:paraId="25CA9AF2" w14:textId="77777777" w:rsidR="00EC35DD" w:rsidRDefault="00EC35D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C1768" w14:textId="7BE5E301" w:rsidR="0046612F" w:rsidRDefault="000F5A4C">
    <w:pPr>
      <w:pStyle w:val="Kopfzeile"/>
    </w:pPr>
    <w:r>
      <w:rPr>
        <w:noProof/>
      </w:rPr>
      <w:drawing>
        <wp:anchor distT="0" distB="0" distL="114300" distR="114300" simplePos="0" relativeHeight="251658240" behindDoc="0" locked="0" layoutInCell="1" allowOverlap="1" wp14:anchorId="3D4298FF" wp14:editId="74E42B69">
          <wp:simplePos x="0" y="0"/>
          <wp:positionH relativeFrom="column">
            <wp:posOffset>4533900</wp:posOffset>
          </wp:positionH>
          <wp:positionV relativeFrom="paragraph">
            <wp:posOffset>-172085</wp:posOffset>
          </wp:positionV>
          <wp:extent cx="2009808" cy="750279"/>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At-Logo_final.png"/>
                  <pic:cNvPicPr/>
                </pic:nvPicPr>
                <pic:blipFill>
                  <a:blip r:embed="rId1">
                    <a:extLst>
                      <a:ext uri="{28A0092B-C50C-407E-A947-70E740481C1C}">
                        <a14:useLocalDpi xmlns:a14="http://schemas.microsoft.com/office/drawing/2010/main" val="0"/>
                      </a:ext>
                    </a:extLst>
                  </a:blip>
                  <a:stretch>
                    <a:fillRect/>
                  </a:stretch>
                </pic:blipFill>
                <pic:spPr>
                  <a:xfrm>
                    <a:off x="0" y="0"/>
                    <a:ext cx="2009808" cy="75027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910C7A"/>
    <w:multiLevelType w:val="hybridMultilevel"/>
    <w:tmpl w:val="83606966"/>
    <w:lvl w:ilvl="0" w:tplc="10E80498">
      <w:start w:val="1"/>
      <w:numFmt w:val="bullet"/>
      <w:lvlText w:val=""/>
      <w:lvlJc w:val="left"/>
      <w:pPr>
        <w:ind w:left="720" w:hanging="360"/>
      </w:pPr>
      <w:rPr>
        <w:rFonts w:ascii="Wingdings" w:hAnsi="Wingdings" w:hint="default"/>
        <w:color w:val="FECC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A2E0F08"/>
    <w:multiLevelType w:val="hybridMultilevel"/>
    <w:tmpl w:val="D26633E8"/>
    <w:lvl w:ilvl="0" w:tplc="2BBC4D4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0C03EF3"/>
    <w:multiLevelType w:val="hybridMultilevel"/>
    <w:tmpl w:val="3E56D7FC"/>
    <w:lvl w:ilvl="0" w:tplc="2BBC4D4E">
      <w:numFmt w:val="bullet"/>
      <w:lvlText w:val="-"/>
      <w:lvlJc w:val="left"/>
      <w:pPr>
        <w:ind w:left="780" w:hanging="360"/>
      </w:pPr>
      <w:rPr>
        <w:rFonts w:ascii="Arial" w:eastAsia="Times New Roman" w:hAnsi="Arial" w:cs="Arial" w:hint="default"/>
      </w:rPr>
    </w:lvl>
    <w:lvl w:ilvl="1" w:tplc="04070003">
      <w:start w:val="1"/>
      <w:numFmt w:val="bullet"/>
      <w:lvlText w:val="o"/>
      <w:lvlJc w:val="left"/>
      <w:pPr>
        <w:ind w:left="1500" w:hanging="360"/>
      </w:pPr>
      <w:rPr>
        <w:rFonts w:ascii="Courier New" w:hAnsi="Courier New" w:cs="Courier New" w:hint="default"/>
      </w:rPr>
    </w:lvl>
    <w:lvl w:ilvl="2" w:tplc="04070005" w:tentative="1">
      <w:start w:val="1"/>
      <w:numFmt w:val="bullet"/>
      <w:lvlText w:val=""/>
      <w:lvlJc w:val="left"/>
      <w:pPr>
        <w:ind w:left="2220" w:hanging="360"/>
      </w:pPr>
      <w:rPr>
        <w:rFonts w:ascii="Wingdings" w:hAnsi="Wingdings" w:hint="default"/>
      </w:rPr>
    </w:lvl>
    <w:lvl w:ilvl="3" w:tplc="04070001" w:tentative="1">
      <w:start w:val="1"/>
      <w:numFmt w:val="bullet"/>
      <w:lvlText w:val=""/>
      <w:lvlJc w:val="left"/>
      <w:pPr>
        <w:ind w:left="2940" w:hanging="360"/>
      </w:pPr>
      <w:rPr>
        <w:rFonts w:ascii="Symbol" w:hAnsi="Symbol" w:hint="default"/>
      </w:rPr>
    </w:lvl>
    <w:lvl w:ilvl="4" w:tplc="04070003" w:tentative="1">
      <w:start w:val="1"/>
      <w:numFmt w:val="bullet"/>
      <w:lvlText w:val="o"/>
      <w:lvlJc w:val="left"/>
      <w:pPr>
        <w:ind w:left="3660" w:hanging="360"/>
      </w:pPr>
      <w:rPr>
        <w:rFonts w:ascii="Courier New" w:hAnsi="Courier New" w:cs="Courier New" w:hint="default"/>
      </w:rPr>
    </w:lvl>
    <w:lvl w:ilvl="5" w:tplc="04070005" w:tentative="1">
      <w:start w:val="1"/>
      <w:numFmt w:val="bullet"/>
      <w:lvlText w:val=""/>
      <w:lvlJc w:val="left"/>
      <w:pPr>
        <w:ind w:left="4380" w:hanging="360"/>
      </w:pPr>
      <w:rPr>
        <w:rFonts w:ascii="Wingdings" w:hAnsi="Wingdings" w:hint="default"/>
      </w:rPr>
    </w:lvl>
    <w:lvl w:ilvl="6" w:tplc="04070001" w:tentative="1">
      <w:start w:val="1"/>
      <w:numFmt w:val="bullet"/>
      <w:lvlText w:val=""/>
      <w:lvlJc w:val="left"/>
      <w:pPr>
        <w:ind w:left="5100" w:hanging="360"/>
      </w:pPr>
      <w:rPr>
        <w:rFonts w:ascii="Symbol" w:hAnsi="Symbol" w:hint="default"/>
      </w:rPr>
    </w:lvl>
    <w:lvl w:ilvl="7" w:tplc="04070003" w:tentative="1">
      <w:start w:val="1"/>
      <w:numFmt w:val="bullet"/>
      <w:lvlText w:val="o"/>
      <w:lvlJc w:val="left"/>
      <w:pPr>
        <w:ind w:left="5820" w:hanging="360"/>
      </w:pPr>
      <w:rPr>
        <w:rFonts w:ascii="Courier New" w:hAnsi="Courier New" w:cs="Courier New" w:hint="default"/>
      </w:rPr>
    </w:lvl>
    <w:lvl w:ilvl="8" w:tplc="04070005" w:tentative="1">
      <w:start w:val="1"/>
      <w:numFmt w:val="bullet"/>
      <w:lvlText w:val=""/>
      <w:lvlJc w:val="left"/>
      <w:pPr>
        <w:ind w:left="6540" w:hanging="360"/>
      </w:pPr>
      <w:rPr>
        <w:rFonts w:ascii="Wingdings" w:hAnsi="Wingdings" w:hint="default"/>
      </w:rPr>
    </w:lvl>
  </w:abstractNum>
  <w:abstractNum w:abstractNumId="3" w15:restartNumberingAfterBreak="0">
    <w:nsid w:val="503D7AA5"/>
    <w:multiLevelType w:val="hybridMultilevel"/>
    <w:tmpl w:val="40B6DB38"/>
    <w:lvl w:ilvl="0" w:tplc="2BBC4D4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7B0D"/>
    <w:rsid w:val="00003AC1"/>
    <w:rsid w:val="000047A8"/>
    <w:rsid w:val="00010B9A"/>
    <w:rsid w:val="00010DD9"/>
    <w:rsid w:val="000172B3"/>
    <w:rsid w:val="00025049"/>
    <w:rsid w:val="00030929"/>
    <w:rsid w:val="00032C08"/>
    <w:rsid w:val="00034CE1"/>
    <w:rsid w:val="0004003B"/>
    <w:rsid w:val="00040B69"/>
    <w:rsid w:val="000455FB"/>
    <w:rsid w:val="00047154"/>
    <w:rsid w:val="00071B0B"/>
    <w:rsid w:val="000730F0"/>
    <w:rsid w:val="0007387D"/>
    <w:rsid w:val="00074D68"/>
    <w:rsid w:val="00084BD8"/>
    <w:rsid w:val="000863AE"/>
    <w:rsid w:val="0009003C"/>
    <w:rsid w:val="00093FD3"/>
    <w:rsid w:val="000A1BE1"/>
    <w:rsid w:val="000A1DC9"/>
    <w:rsid w:val="000A31E8"/>
    <w:rsid w:val="000A60F6"/>
    <w:rsid w:val="000A7C79"/>
    <w:rsid w:val="000B33E9"/>
    <w:rsid w:val="000B6A6C"/>
    <w:rsid w:val="000B70A8"/>
    <w:rsid w:val="000C2EBB"/>
    <w:rsid w:val="000D04BE"/>
    <w:rsid w:val="000D635A"/>
    <w:rsid w:val="000E20BE"/>
    <w:rsid w:val="000E2A1F"/>
    <w:rsid w:val="000E5C9D"/>
    <w:rsid w:val="000E7056"/>
    <w:rsid w:val="000F25DE"/>
    <w:rsid w:val="000F2B8F"/>
    <w:rsid w:val="000F5A4C"/>
    <w:rsid w:val="000F613E"/>
    <w:rsid w:val="000F6EEB"/>
    <w:rsid w:val="0010188D"/>
    <w:rsid w:val="001040DA"/>
    <w:rsid w:val="00105F8E"/>
    <w:rsid w:val="0010654E"/>
    <w:rsid w:val="0011031C"/>
    <w:rsid w:val="00111880"/>
    <w:rsid w:val="00116C6D"/>
    <w:rsid w:val="00121EC4"/>
    <w:rsid w:val="00122E9F"/>
    <w:rsid w:val="0012398E"/>
    <w:rsid w:val="00124400"/>
    <w:rsid w:val="00127B4C"/>
    <w:rsid w:val="00130D5B"/>
    <w:rsid w:val="001323BF"/>
    <w:rsid w:val="00135533"/>
    <w:rsid w:val="00136276"/>
    <w:rsid w:val="001365D3"/>
    <w:rsid w:val="0014291E"/>
    <w:rsid w:val="0014344B"/>
    <w:rsid w:val="00144321"/>
    <w:rsid w:val="00161C16"/>
    <w:rsid w:val="00162AD9"/>
    <w:rsid w:val="00173E73"/>
    <w:rsid w:val="0017692A"/>
    <w:rsid w:val="00182FD1"/>
    <w:rsid w:val="00193CC4"/>
    <w:rsid w:val="001A3FBE"/>
    <w:rsid w:val="001A4BFC"/>
    <w:rsid w:val="001A5147"/>
    <w:rsid w:val="001A6BF0"/>
    <w:rsid w:val="001A7248"/>
    <w:rsid w:val="001C1CCE"/>
    <w:rsid w:val="001C368A"/>
    <w:rsid w:val="001C5B43"/>
    <w:rsid w:val="001D5586"/>
    <w:rsid w:val="001E1261"/>
    <w:rsid w:val="001E2991"/>
    <w:rsid w:val="001F0ED8"/>
    <w:rsid w:val="001F5D83"/>
    <w:rsid w:val="001F7AB5"/>
    <w:rsid w:val="00205FA6"/>
    <w:rsid w:val="002151CD"/>
    <w:rsid w:val="002173CD"/>
    <w:rsid w:val="00217F10"/>
    <w:rsid w:val="00223B35"/>
    <w:rsid w:val="00224003"/>
    <w:rsid w:val="00236408"/>
    <w:rsid w:val="0024085D"/>
    <w:rsid w:val="00254A3D"/>
    <w:rsid w:val="0025634E"/>
    <w:rsid w:val="002567CB"/>
    <w:rsid w:val="00263BF3"/>
    <w:rsid w:val="0026496D"/>
    <w:rsid w:val="002655F2"/>
    <w:rsid w:val="002872E6"/>
    <w:rsid w:val="002A0D09"/>
    <w:rsid w:val="002A3975"/>
    <w:rsid w:val="002C4C94"/>
    <w:rsid w:val="002C6190"/>
    <w:rsid w:val="002D062A"/>
    <w:rsid w:val="002D1A56"/>
    <w:rsid w:val="002E0A54"/>
    <w:rsid w:val="002E4733"/>
    <w:rsid w:val="002E6A17"/>
    <w:rsid w:val="002F13C2"/>
    <w:rsid w:val="002F2722"/>
    <w:rsid w:val="002F3400"/>
    <w:rsid w:val="002F698C"/>
    <w:rsid w:val="002F7644"/>
    <w:rsid w:val="002F7AA4"/>
    <w:rsid w:val="003036B4"/>
    <w:rsid w:val="00310D13"/>
    <w:rsid w:val="00315827"/>
    <w:rsid w:val="003168FE"/>
    <w:rsid w:val="00325AF7"/>
    <w:rsid w:val="00332F0A"/>
    <w:rsid w:val="00335953"/>
    <w:rsid w:val="00341448"/>
    <w:rsid w:val="00352A0D"/>
    <w:rsid w:val="00353C39"/>
    <w:rsid w:val="00362F40"/>
    <w:rsid w:val="003726CA"/>
    <w:rsid w:val="003808CF"/>
    <w:rsid w:val="00380976"/>
    <w:rsid w:val="0038173C"/>
    <w:rsid w:val="003830F7"/>
    <w:rsid w:val="00386E95"/>
    <w:rsid w:val="003923C5"/>
    <w:rsid w:val="003939C3"/>
    <w:rsid w:val="00395606"/>
    <w:rsid w:val="003A6873"/>
    <w:rsid w:val="003B3424"/>
    <w:rsid w:val="003B4C2E"/>
    <w:rsid w:val="003B6960"/>
    <w:rsid w:val="003C21D8"/>
    <w:rsid w:val="003C47BA"/>
    <w:rsid w:val="003C5535"/>
    <w:rsid w:val="003C6CEA"/>
    <w:rsid w:val="003D0364"/>
    <w:rsid w:val="003D0C52"/>
    <w:rsid w:val="003D1DB2"/>
    <w:rsid w:val="003D2D52"/>
    <w:rsid w:val="003E03A7"/>
    <w:rsid w:val="003E74DD"/>
    <w:rsid w:val="003F0A9C"/>
    <w:rsid w:val="003F62DA"/>
    <w:rsid w:val="00404535"/>
    <w:rsid w:val="00404A3C"/>
    <w:rsid w:val="00435F8E"/>
    <w:rsid w:val="00440BDC"/>
    <w:rsid w:val="00460BFA"/>
    <w:rsid w:val="0046133F"/>
    <w:rsid w:val="00463911"/>
    <w:rsid w:val="0046612F"/>
    <w:rsid w:val="004674C1"/>
    <w:rsid w:val="00471FA6"/>
    <w:rsid w:val="004741C5"/>
    <w:rsid w:val="00476684"/>
    <w:rsid w:val="004825CF"/>
    <w:rsid w:val="004836E9"/>
    <w:rsid w:val="0048395F"/>
    <w:rsid w:val="00484372"/>
    <w:rsid w:val="00487F64"/>
    <w:rsid w:val="00491909"/>
    <w:rsid w:val="004A1FBC"/>
    <w:rsid w:val="004A2278"/>
    <w:rsid w:val="004A2317"/>
    <w:rsid w:val="004A2933"/>
    <w:rsid w:val="004A2A37"/>
    <w:rsid w:val="004A7FB7"/>
    <w:rsid w:val="004B4FAA"/>
    <w:rsid w:val="004B73B2"/>
    <w:rsid w:val="004C0443"/>
    <w:rsid w:val="004C125A"/>
    <w:rsid w:val="004C6DC4"/>
    <w:rsid w:val="004D044F"/>
    <w:rsid w:val="004D19D4"/>
    <w:rsid w:val="004D3A6C"/>
    <w:rsid w:val="004E1110"/>
    <w:rsid w:val="004E4510"/>
    <w:rsid w:val="004F179A"/>
    <w:rsid w:val="004F354F"/>
    <w:rsid w:val="0050572D"/>
    <w:rsid w:val="00506FF4"/>
    <w:rsid w:val="005123E9"/>
    <w:rsid w:val="00516610"/>
    <w:rsid w:val="0051767F"/>
    <w:rsid w:val="00520F93"/>
    <w:rsid w:val="005246E0"/>
    <w:rsid w:val="00530E8D"/>
    <w:rsid w:val="00533EC1"/>
    <w:rsid w:val="00534B31"/>
    <w:rsid w:val="00537F37"/>
    <w:rsid w:val="005407ED"/>
    <w:rsid w:val="00544916"/>
    <w:rsid w:val="00545CDF"/>
    <w:rsid w:val="00547430"/>
    <w:rsid w:val="00552B12"/>
    <w:rsid w:val="00554949"/>
    <w:rsid w:val="005610A6"/>
    <w:rsid w:val="005636AE"/>
    <w:rsid w:val="00572161"/>
    <w:rsid w:val="0057250F"/>
    <w:rsid w:val="00576B14"/>
    <w:rsid w:val="0057770F"/>
    <w:rsid w:val="00580F47"/>
    <w:rsid w:val="00585972"/>
    <w:rsid w:val="0059433C"/>
    <w:rsid w:val="0059747E"/>
    <w:rsid w:val="005A40CE"/>
    <w:rsid w:val="005A43A1"/>
    <w:rsid w:val="005B2DDA"/>
    <w:rsid w:val="005C04C3"/>
    <w:rsid w:val="005C05EA"/>
    <w:rsid w:val="005C1442"/>
    <w:rsid w:val="005C17ED"/>
    <w:rsid w:val="005E6F5E"/>
    <w:rsid w:val="005F2662"/>
    <w:rsid w:val="005F7929"/>
    <w:rsid w:val="006023ED"/>
    <w:rsid w:val="00605785"/>
    <w:rsid w:val="00611D9B"/>
    <w:rsid w:val="00612646"/>
    <w:rsid w:val="0061607C"/>
    <w:rsid w:val="00617C14"/>
    <w:rsid w:val="006208EA"/>
    <w:rsid w:val="00622FAF"/>
    <w:rsid w:val="006355F1"/>
    <w:rsid w:val="00635965"/>
    <w:rsid w:val="00642371"/>
    <w:rsid w:val="00651463"/>
    <w:rsid w:val="006532A8"/>
    <w:rsid w:val="00655BA8"/>
    <w:rsid w:val="006610C0"/>
    <w:rsid w:val="0066583B"/>
    <w:rsid w:val="00667E56"/>
    <w:rsid w:val="00687B2C"/>
    <w:rsid w:val="006910FA"/>
    <w:rsid w:val="006A020C"/>
    <w:rsid w:val="006A1954"/>
    <w:rsid w:val="006A4CCA"/>
    <w:rsid w:val="006A7AAB"/>
    <w:rsid w:val="006B2BA9"/>
    <w:rsid w:val="006C64E6"/>
    <w:rsid w:val="006D295E"/>
    <w:rsid w:val="006D5560"/>
    <w:rsid w:val="006E28E5"/>
    <w:rsid w:val="006E3276"/>
    <w:rsid w:val="006E46B5"/>
    <w:rsid w:val="006E6DDD"/>
    <w:rsid w:val="006F06C2"/>
    <w:rsid w:val="006F28D4"/>
    <w:rsid w:val="006F32E4"/>
    <w:rsid w:val="0070533C"/>
    <w:rsid w:val="00706E6A"/>
    <w:rsid w:val="007126EE"/>
    <w:rsid w:val="007161C0"/>
    <w:rsid w:val="0072496C"/>
    <w:rsid w:val="00736932"/>
    <w:rsid w:val="00744B81"/>
    <w:rsid w:val="00752090"/>
    <w:rsid w:val="007558DD"/>
    <w:rsid w:val="00756B1A"/>
    <w:rsid w:val="007629F4"/>
    <w:rsid w:val="00763BA7"/>
    <w:rsid w:val="00764762"/>
    <w:rsid w:val="007670D8"/>
    <w:rsid w:val="00767B53"/>
    <w:rsid w:val="00772563"/>
    <w:rsid w:val="0077361F"/>
    <w:rsid w:val="00776A35"/>
    <w:rsid w:val="00782560"/>
    <w:rsid w:val="00782B7E"/>
    <w:rsid w:val="00783878"/>
    <w:rsid w:val="00785677"/>
    <w:rsid w:val="007A49D2"/>
    <w:rsid w:val="007B151B"/>
    <w:rsid w:val="007B2860"/>
    <w:rsid w:val="007C62CA"/>
    <w:rsid w:val="007D19E2"/>
    <w:rsid w:val="007D5B4C"/>
    <w:rsid w:val="007D65B9"/>
    <w:rsid w:val="007E1C32"/>
    <w:rsid w:val="007E3D91"/>
    <w:rsid w:val="007F1444"/>
    <w:rsid w:val="00801E11"/>
    <w:rsid w:val="00803390"/>
    <w:rsid w:val="0080639D"/>
    <w:rsid w:val="00806BEE"/>
    <w:rsid w:val="008100EC"/>
    <w:rsid w:val="00812BED"/>
    <w:rsid w:val="00813716"/>
    <w:rsid w:val="00823DEB"/>
    <w:rsid w:val="0082689F"/>
    <w:rsid w:val="0083159A"/>
    <w:rsid w:val="008328C0"/>
    <w:rsid w:val="00840211"/>
    <w:rsid w:val="00845960"/>
    <w:rsid w:val="008527DD"/>
    <w:rsid w:val="008548AE"/>
    <w:rsid w:val="00862915"/>
    <w:rsid w:val="00864312"/>
    <w:rsid w:val="0086437A"/>
    <w:rsid w:val="008747CA"/>
    <w:rsid w:val="00876F98"/>
    <w:rsid w:val="008779C4"/>
    <w:rsid w:val="00880D31"/>
    <w:rsid w:val="00881C2B"/>
    <w:rsid w:val="008850E5"/>
    <w:rsid w:val="008851B3"/>
    <w:rsid w:val="00894C12"/>
    <w:rsid w:val="00895245"/>
    <w:rsid w:val="008B1667"/>
    <w:rsid w:val="008C2BB2"/>
    <w:rsid w:val="008E0629"/>
    <w:rsid w:val="008E3C40"/>
    <w:rsid w:val="008E3C51"/>
    <w:rsid w:val="008E4492"/>
    <w:rsid w:val="008E6CC9"/>
    <w:rsid w:val="008F09BC"/>
    <w:rsid w:val="008F1C94"/>
    <w:rsid w:val="008F7B0D"/>
    <w:rsid w:val="009014C6"/>
    <w:rsid w:val="009042B9"/>
    <w:rsid w:val="00910D4D"/>
    <w:rsid w:val="0091134B"/>
    <w:rsid w:val="0091474F"/>
    <w:rsid w:val="00915FE3"/>
    <w:rsid w:val="00916588"/>
    <w:rsid w:val="00921992"/>
    <w:rsid w:val="00931071"/>
    <w:rsid w:val="009320AD"/>
    <w:rsid w:val="0094088E"/>
    <w:rsid w:val="00967B62"/>
    <w:rsid w:val="009759E4"/>
    <w:rsid w:val="00975F4D"/>
    <w:rsid w:val="00983939"/>
    <w:rsid w:val="00984CEC"/>
    <w:rsid w:val="009873E3"/>
    <w:rsid w:val="009877CE"/>
    <w:rsid w:val="009909E3"/>
    <w:rsid w:val="00990E52"/>
    <w:rsid w:val="009925FF"/>
    <w:rsid w:val="00992BC0"/>
    <w:rsid w:val="00993C16"/>
    <w:rsid w:val="00995065"/>
    <w:rsid w:val="00997CE0"/>
    <w:rsid w:val="009A350B"/>
    <w:rsid w:val="009A40CF"/>
    <w:rsid w:val="009B0896"/>
    <w:rsid w:val="009B4BE7"/>
    <w:rsid w:val="009C201B"/>
    <w:rsid w:val="009D20B8"/>
    <w:rsid w:val="009D64A0"/>
    <w:rsid w:val="009D6951"/>
    <w:rsid w:val="009D759E"/>
    <w:rsid w:val="009E7A6A"/>
    <w:rsid w:val="009F1C30"/>
    <w:rsid w:val="009F3967"/>
    <w:rsid w:val="00A044D7"/>
    <w:rsid w:val="00A056C8"/>
    <w:rsid w:val="00A1042D"/>
    <w:rsid w:val="00A11569"/>
    <w:rsid w:val="00A303DE"/>
    <w:rsid w:val="00A3101F"/>
    <w:rsid w:val="00A52AFD"/>
    <w:rsid w:val="00A551EF"/>
    <w:rsid w:val="00A62830"/>
    <w:rsid w:val="00A64DB3"/>
    <w:rsid w:val="00A656C4"/>
    <w:rsid w:val="00A669D2"/>
    <w:rsid w:val="00A67B52"/>
    <w:rsid w:val="00A67DD2"/>
    <w:rsid w:val="00A74CC5"/>
    <w:rsid w:val="00A80C57"/>
    <w:rsid w:val="00A829DE"/>
    <w:rsid w:val="00A8731D"/>
    <w:rsid w:val="00A90A07"/>
    <w:rsid w:val="00A92509"/>
    <w:rsid w:val="00AA1B5C"/>
    <w:rsid w:val="00AA1CC2"/>
    <w:rsid w:val="00AA2700"/>
    <w:rsid w:val="00AA3A4F"/>
    <w:rsid w:val="00AC0212"/>
    <w:rsid w:val="00AC099E"/>
    <w:rsid w:val="00AC141D"/>
    <w:rsid w:val="00AC1ABB"/>
    <w:rsid w:val="00AC6AFA"/>
    <w:rsid w:val="00AD0A6D"/>
    <w:rsid w:val="00AD1D56"/>
    <w:rsid w:val="00AD611A"/>
    <w:rsid w:val="00AD69C7"/>
    <w:rsid w:val="00AE1B93"/>
    <w:rsid w:val="00AE6693"/>
    <w:rsid w:val="00AE74C1"/>
    <w:rsid w:val="00AF05E5"/>
    <w:rsid w:val="00AF3F37"/>
    <w:rsid w:val="00AF4AC6"/>
    <w:rsid w:val="00AF6E84"/>
    <w:rsid w:val="00B041E7"/>
    <w:rsid w:val="00B06AE5"/>
    <w:rsid w:val="00B07E89"/>
    <w:rsid w:val="00B11702"/>
    <w:rsid w:val="00B1438B"/>
    <w:rsid w:val="00B3033B"/>
    <w:rsid w:val="00B31EA5"/>
    <w:rsid w:val="00B37322"/>
    <w:rsid w:val="00B41633"/>
    <w:rsid w:val="00B421B9"/>
    <w:rsid w:val="00B43083"/>
    <w:rsid w:val="00B45F38"/>
    <w:rsid w:val="00B46B68"/>
    <w:rsid w:val="00B53254"/>
    <w:rsid w:val="00B56095"/>
    <w:rsid w:val="00B56B66"/>
    <w:rsid w:val="00B6475E"/>
    <w:rsid w:val="00B679AB"/>
    <w:rsid w:val="00B838B0"/>
    <w:rsid w:val="00B92CCC"/>
    <w:rsid w:val="00BA4AF7"/>
    <w:rsid w:val="00BA4DE3"/>
    <w:rsid w:val="00BB00D7"/>
    <w:rsid w:val="00BB4074"/>
    <w:rsid w:val="00BB546B"/>
    <w:rsid w:val="00BB55C7"/>
    <w:rsid w:val="00BC0CE8"/>
    <w:rsid w:val="00BC3008"/>
    <w:rsid w:val="00BC5CF7"/>
    <w:rsid w:val="00BC7890"/>
    <w:rsid w:val="00BD2EC6"/>
    <w:rsid w:val="00BE644B"/>
    <w:rsid w:val="00BF598C"/>
    <w:rsid w:val="00BF5C45"/>
    <w:rsid w:val="00C1664C"/>
    <w:rsid w:val="00C17CA9"/>
    <w:rsid w:val="00C22547"/>
    <w:rsid w:val="00C24951"/>
    <w:rsid w:val="00C31ABB"/>
    <w:rsid w:val="00C3370A"/>
    <w:rsid w:val="00C33EE4"/>
    <w:rsid w:val="00C3402E"/>
    <w:rsid w:val="00C43059"/>
    <w:rsid w:val="00C52BCE"/>
    <w:rsid w:val="00C56936"/>
    <w:rsid w:val="00C60487"/>
    <w:rsid w:val="00C7544B"/>
    <w:rsid w:val="00C842C4"/>
    <w:rsid w:val="00C86D02"/>
    <w:rsid w:val="00C94577"/>
    <w:rsid w:val="00C96787"/>
    <w:rsid w:val="00CA425E"/>
    <w:rsid w:val="00CA4502"/>
    <w:rsid w:val="00CA478A"/>
    <w:rsid w:val="00CB0168"/>
    <w:rsid w:val="00CB1ABA"/>
    <w:rsid w:val="00CB4E52"/>
    <w:rsid w:val="00CC568F"/>
    <w:rsid w:val="00CD2EEB"/>
    <w:rsid w:val="00CE6B8A"/>
    <w:rsid w:val="00CF3B31"/>
    <w:rsid w:val="00CF4376"/>
    <w:rsid w:val="00CF6168"/>
    <w:rsid w:val="00D16452"/>
    <w:rsid w:val="00D22E04"/>
    <w:rsid w:val="00D2758F"/>
    <w:rsid w:val="00D320FF"/>
    <w:rsid w:val="00D33F4E"/>
    <w:rsid w:val="00D36627"/>
    <w:rsid w:val="00D44DC6"/>
    <w:rsid w:val="00D537A6"/>
    <w:rsid w:val="00D5547F"/>
    <w:rsid w:val="00D6256A"/>
    <w:rsid w:val="00D678AC"/>
    <w:rsid w:val="00D816FA"/>
    <w:rsid w:val="00D862F3"/>
    <w:rsid w:val="00D90F9D"/>
    <w:rsid w:val="00D953E8"/>
    <w:rsid w:val="00D97FAC"/>
    <w:rsid w:val="00DA7C50"/>
    <w:rsid w:val="00DB0AC0"/>
    <w:rsid w:val="00DB1134"/>
    <w:rsid w:val="00DC0AF8"/>
    <w:rsid w:val="00DD33BB"/>
    <w:rsid w:val="00DD6417"/>
    <w:rsid w:val="00DD68BC"/>
    <w:rsid w:val="00DE7349"/>
    <w:rsid w:val="00DF01B6"/>
    <w:rsid w:val="00DF131A"/>
    <w:rsid w:val="00DF3CCF"/>
    <w:rsid w:val="00E03F4C"/>
    <w:rsid w:val="00E10B48"/>
    <w:rsid w:val="00E230AE"/>
    <w:rsid w:val="00E27B82"/>
    <w:rsid w:val="00E30863"/>
    <w:rsid w:val="00E3226A"/>
    <w:rsid w:val="00E32C19"/>
    <w:rsid w:val="00E362AA"/>
    <w:rsid w:val="00E42C76"/>
    <w:rsid w:val="00E50FA6"/>
    <w:rsid w:val="00E520EE"/>
    <w:rsid w:val="00E54667"/>
    <w:rsid w:val="00E61798"/>
    <w:rsid w:val="00E6566B"/>
    <w:rsid w:val="00E6586C"/>
    <w:rsid w:val="00E71407"/>
    <w:rsid w:val="00E7464B"/>
    <w:rsid w:val="00E75F5C"/>
    <w:rsid w:val="00E771B0"/>
    <w:rsid w:val="00E8014A"/>
    <w:rsid w:val="00E93D80"/>
    <w:rsid w:val="00EA4AF5"/>
    <w:rsid w:val="00EA6716"/>
    <w:rsid w:val="00EB1344"/>
    <w:rsid w:val="00EB6C82"/>
    <w:rsid w:val="00EC35DD"/>
    <w:rsid w:val="00EC6167"/>
    <w:rsid w:val="00ED0AC4"/>
    <w:rsid w:val="00ED5CC8"/>
    <w:rsid w:val="00ED774B"/>
    <w:rsid w:val="00EE0558"/>
    <w:rsid w:val="00EE35A8"/>
    <w:rsid w:val="00EE3797"/>
    <w:rsid w:val="00EF3244"/>
    <w:rsid w:val="00EF549B"/>
    <w:rsid w:val="00EF54A9"/>
    <w:rsid w:val="00EF72BC"/>
    <w:rsid w:val="00F018DE"/>
    <w:rsid w:val="00F040EF"/>
    <w:rsid w:val="00F1098E"/>
    <w:rsid w:val="00F155CB"/>
    <w:rsid w:val="00F15B6A"/>
    <w:rsid w:val="00F17A25"/>
    <w:rsid w:val="00F20D96"/>
    <w:rsid w:val="00F23995"/>
    <w:rsid w:val="00F26470"/>
    <w:rsid w:val="00F32176"/>
    <w:rsid w:val="00F351B2"/>
    <w:rsid w:val="00F37633"/>
    <w:rsid w:val="00F37F8D"/>
    <w:rsid w:val="00F40392"/>
    <w:rsid w:val="00F40A87"/>
    <w:rsid w:val="00F448F4"/>
    <w:rsid w:val="00F47426"/>
    <w:rsid w:val="00F54F32"/>
    <w:rsid w:val="00F648F1"/>
    <w:rsid w:val="00F820A5"/>
    <w:rsid w:val="00F837F7"/>
    <w:rsid w:val="00F85B9D"/>
    <w:rsid w:val="00F85CB7"/>
    <w:rsid w:val="00F927B5"/>
    <w:rsid w:val="00F961C0"/>
    <w:rsid w:val="00FA14B0"/>
    <w:rsid w:val="00FA6CB7"/>
    <w:rsid w:val="00FB00E7"/>
    <w:rsid w:val="00FB0125"/>
    <w:rsid w:val="00FC2218"/>
    <w:rsid w:val="00FC3311"/>
    <w:rsid w:val="00FC4802"/>
    <w:rsid w:val="00FC7F5F"/>
    <w:rsid w:val="00FD0408"/>
    <w:rsid w:val="00FD050E"/>
    <w:rsid w:val="00FF1EC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F15EB3"/>
  <w15:chartTrackingRefBased/>
  <w15:docId w15:val="{C8861BA3-10B3-41CE-A11F-9DC4B7A2E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dmitAbstandnach">
    <w:name w:val="Standard mit Abstand nach"/>
    <w:basedOn w:val="Standard"/>
    <w:uiPriority w:val="1"/>
    <w:rsid w:val="00F26470"/>
    <w:pPr>
      <w:spacing w:after="240" w:line="240" w:lineRule="atLeast"/>
    </w:pPr>
    <w:rPr>
      <w:rFonts w:ascii="Frutiger LT Com 45 Light" w:eastAsia="Times New Roman" w:hAnsi="Frutiger LT Com 45 Light" w:cs="Times New Roman"/>
      <w:sz w:val="20"/>
      <w:szCs w:val="20"/>
      <w:lang w:eastAsia="de-DE"/>
    </w:rPr>
  </w:style>
  <w:style w:type="character" w:styleId="Kommentarzeichen">
    <w:name w:val="annotation reference"/>
    <w:basedOn w:val="Absatz-Standardschriftart"/>
    <w:uiPriority w:val="99"/>
    <w:semiHidden/>
    <w:unhideWhenUsed/>
    <w:rsid w:val="000A1DC9"/>
    <w:rPr>
      <w:sz w:val="16"/>
      <w:szCs w:val="16"/>
    </w:rPr>
  </w:style>
  <w:style w:type="paragraph" w:styleId="Kommentartext">
    <w:name w:val="annotation text"/>
    <w:basedOn w:val="Standard"/>
    <w:link w:val="KommentartextZchn"/>
    <w:uiPriority w:val="99"/>
    <w:semiHidden/>
    <w:unhideWhenUsed/>
    <w:rsid w:val="000A1DC9"/>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0A1DC9"/>
    <w:rPr>
      <w:sz w:val="20"/>
      <w:szCs w:val="20"/>
    </w:rPr>
  </w:style>
  <w:style w:type="paragraph" w:styleId="Kommentarthema">
    <w:name w:val="annotation subject"/>
    <w:basedOn w:val="Kommentartext"/>
    <w:next w:val="Kommentartext"/>
    <w:link w:val="KommentarthemaZchn"/>
    <w:uiPriority w:val="99"/>
    <w:semiHidden/>
    <w:unhideWhenUsed/>
    <w:rsid w:val="000A1DC9"/>
    <w:rPr>
      <w:b/>
      <w:bCs/>
    </w:rPr>
  </w:style>
  <w:style w:type="character" w:customStyle="1" w:styleId="KommentarthemaZchn">
    <w:name w:val="Kommentarthema Zchn"/>
    <w:basedOn w:val="KommentartextZchn"/>
    <w:link w:val="Kommentarthema"/>
    <w:uiPriority w:val="99"/>
    <w:semiHidden/>
    <w:rsid w:val="000A1DC9"/>
    <w:rPr>
      <w:b/>
      <w:bCs/>
      <w:sz w:val="20"/>
      <w:szCs w:val="20"/>
    </w:rPr>
  </w:style>
  <w:style w:type="paragraph" w:styleId="Sprechblasentext">
    <w:name w:val="Balloon Text"/>
    <w:basedOn w:val="Standard"/>
    <w:link w:val="SprechblasentextZchn"/>
    <w:uiPriority w:val="99"/>
    <w:semiHidden/>
    <w:unhideWhenUsed/>
    <w:rsid w:val="000A1DC9"/>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A1DC9"/>
    <w:rPr>
      <w:rFonts w:ascii="Segoe UI" w:hAnsi="Segoe UI" w:cs="Segoe UI"/>
      <w:sz w:val="18"/>
      <w:szCs w:val="18"/>
    </w:rPr>
  </w:style>
  <w:style w:type="character" w:styleId="Hyperlink">
    <w:name w:val="Hyperlink"/>
    <w:uiPriority w:val="99"/>
    <w:unhideWhenUsed/>
    <w:rsid w:val="00FC7F5F"/>
    <w:rPr>
      <w:color w:val="0000FF"/>
      <w:u w:val="single"/>
    </w:rPr>
  </w:style>
  <w:style w:type="paragraph" w:styleId="Kopfzeile">
    <w:name w:val="header"/>
    <w:basedOn w:val="Standard"/>
    <w:link w:val="KopfzeileZchn"/>
    <w:uiPriority w:val="99"/>
    <w:unhideWhenUsed/>
    <w:rsid w:val="0046612F"/>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6612F"/>
  </w:style>
  <w:style w:type="paragraph" w:styleId="Fuzeile">
    <w:name w:val="footer"/>
    <w:basedOn w:val="Standard"/>
    <w:link w:val="FuzeileZchn"/>
    <w:uiPriority w:val="99"/>
    <w:unhideWhenUsed/>
    <w:rsid w:val="0046612F"/>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6612F"/>
  </w:style>
  <w:style w:type="table" w:styleId="Tabellenraster">
    <w:name w:val="Table Grid"/>
    <w:basedOn w:val="NormaleTabelle"/>
    <w:uiPriority w:val="39"/>
    <w:rsid w:val="00E7464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3684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netzwerk-bioplastik.d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ibbnetzwerk-gmbh.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na.bretz@umsicht.fraunhofer.d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phat-projekt.de" TargetMode="External"/><Relationship Id="rId5" Type="http://schemas.openxmlformats.org/officeDocument/2006/relationships/styles" Target="styles.xml"/><Relationship Id="rId15" Type="http://schemas.openxmlformats.org/officeDocument/2006/relationships/hyperlink" Target="http://www.ibbnetzwerk-gmbh.com"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katrin.haertling@ibbnetzwerk-gmb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82828365D9ECAF409F9A653DEB5E0CB7" ma:contentTypeVersion="11" ma:contentTypeDescription="Ein neues Dokument erstellen." ma:contentTypeScope="" ma:versionID="a3fe9bfd15a58738571ed471873e6718">
  <xsd:schema xmlns:xsd="http://www.w3.org/2001/XMLSchema" xmlns:xs="http://www.w3.org/2001/XMLSchema" xmlns:p="http://schemas.microsoft.com/office/2006/metadata/properties" xmlns:ns3="67fd7885-2fb4-4325-bbf3-b278bf0b54e2" xmlns:ns4="c6d8bb30-6c39-4ce7-a45c-4f55e7d394cc" targetNamespace="http://schemas.microsoft.com/office/2006/metadata/properties" ma:root="true" ma:fieldsID="05a1442d4a77733e802d0957ef360ed8" ns3:_="" ns4:_="">
    <xsd:import namespace="67fd7885-2fb4-4325-bbf3-b278bf0b54e2"/>
    <xsd:import namespace="c6d8bb30-6c39-4ce7-a45c-4f55e7d394c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fd7885-2fb4-4325-bbf3-b278bf0b5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6d8bb30-6c39-4ce7-a45c-4f55e7d394cc"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element name="SharingHintHash" ma:index="16" nillable="true" ma:displayName="Freigabehinweis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DBC80DF-2314-44B6-96CB-1667268FC0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9B96CE-383C-42F5-8B6B-EB85792F39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fd7885-2fb4-4325-bbf3-b278bf0b54e2"/>
    <ds:schemaRef ds:uri="c6d8bb30-6c39-4ce7-a45c-4f55e7d394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7AF3E85-6192-4461-9D8F-12CD65C29C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1089</Words>
  <Characters>6864</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7938</CharactersWithSpaces>
  <SharedDoc>false</SharedDoc>
  <HLinks>
    <vt:vector size="36" baseType="variant">
      <vt:variant>
        <vt:i4>5242980</vt:i4>
      </vt:variant>
      <vt:variant>
        <vt:i4>15</vt:i4>
      </vt:variant>
      <vt:variant>
        <vt:i4>0</vt:i4>
      </vt:variant>
      <vt:variant>
        <vt:i4>5</vt:i4>
      </vt:variant>
      <vt:variant>
        <vt:lpwstr>mailto:inna.bretz@umsicht.fraunhofer.de</vt:lpwstr>
      </vt:variant>
      <vt:variant>
        <vt:lpwstr/>
      </vt:variant>
      <vt:variant>
        <vt:i4>5898251</vt:i4>
      </vt:variant>
      <vt:variant>
        <vt:i4>12</vt:i4>
      </vt:variant>
      <vt:variant>
        <vt:i4>0</vt:i4>
      </vt:variant>
      <vt:variant>
        <vt:i4>5</vt:i4>
      </vt:variant>
      <vt:variant>
        <vt:lpwstr>http://www.ibbnetzwerk-gmbh.com/</vt:lpwstr>
      </vt:variant>
      <vt:variant>
        <vt:lpwstr/>
      </vt:variant>
      <vt:variant>
        <vt:i4>3145758</vt:i4>
      </vt:variant>
      <vt:variant>
        <vt:i4>9</vt:i4>
      </vt:variant>
      <vt:variant>
        <vt:i4>0</vt:i4>
      </vt:variant>
      <vt:variant>
        <vt:i4>5</vt:i4>
      </vt:variant>
      <vt:variant>
        <vt:lpwstr>mailto:katrin.haertling@ibbnetzwerk-gmbh.com</vt:lpwstr>
      </vt:variant>
      <vt:variant>
        <vt:lpwstr/>
      </vt:variant>
      <vt:variant>
        <vt:i4>3473521</vt:i4>
      </vt:variant>
      <vt:variant>
        <vt:i4>6</vt:i4>
      </vt:variant>
      <vt:variant>
        <vt:i4>0</vt:i4>
      </vt:variant>
      <vt:variant>
        <vt:i4>5</vt:i4>
      </vt:variant>
      <vt:variant>
        <vt:lpwstr>http://www.netzwerk-bioplastik.de/</vt:lpwstr>
      </vt:variant>
      <vt:variant>
        <vt:lpwstr/>
      </vt:variant>
      <vt:variant>
        <vt:i4>5898251</vt:i4>
      </vt:variant>
      <vt:variant>
        <vt:i4>3</vt:i4>
      </vt:variant>
      <vt:variant>
        <vt:i4>0</vt:i4>
      </vt:variant>
      <vt:variant>
        <vt:i4>5</vt:i4>
      </vt:variant>
      <vt:variant>
        <vt:lpwstr>http://www.ibbnetzwerk-gmbh.com/</vt:lpwstr>
      </vt:variant>
      <vt:variant>
        <vt:lpwstr/>
      </vt:variant>
      <vt:variant>
        <vt:i4>3080230</vt:i4>
      </vt:variant>
      <vt:variant>
        <vt:i4>0</vt:i4>
      </vt:variant>
      <vt:variant>
        <vt:i4>0</vt:i4>
      </vt:variant>
      <vt:variant>
        <vt:i4>5</vt:i4>
      </vt:variant>
      <vt:variant>
        <vt:lpwstr>http://www.phat-projekt.de/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Haralabos Zorbas</dc:creator>
  <cp:keywords/>
  <dc:description/>
  <cp:lastModifiedBy>Katrin Härtling-Tindl</cp:lastModifiedBy>
  <cp:revision>12</cp:revision>
  <dcterms:created xsi:type="dcterms:W3CDTF">2020-02-18T16:25:00Z</dcterms:created>
  <dcterms:modified xsi:type="dcterms:W3CDTF">2020-02-19T08:24:00Z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0x01010082828365D9ECAF409F9A653DEB5E0CB7</vt:lpwstr>
  </property>
</Properties>
</file>