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CD39" w14:textId="77777777" w:rsidR="008A7625" w:rsidRPr="00D55211" w:rsidRDefault="008A7625" w:rsidP="008A7625">
      <w:pPr>
        <w:pStyle w:val="berschrift1"/>
        <w:rPr>
          <w:rFonts w:ascii="Arial Narrow" w:hAnsi="Arial Narrow"/>
          <w:sz w:val="20"/>
          <w:szCs w:val="20"/>
          <w:lang w:val="de-DE"/>
        </w:rPr>
      </w:pPr>
    </w:p>
    <w:p w14:paraId="270BADBE" w14:textId="77777777" w:rsidR="00B2719D" w:rsidRPr="00D55211" w:rsidRDefault="00B2719D" w:rsidP="00B2719D">
      <w:pPr>
        <w:spacing w:line="276" w:lineRule="auto"/>
        <w:rPr>
          <w:rFonts w:ascii="Arial Narrow" w:eastAsia="Calibri" w:hAnsi="Arial Narrow"/>
          <w:b/>
          <w:sz w:val="20"/>
          <w:szCs w:val="20"/>
          <w:lang w:val="de-DE"/>
        </w:rPr>
      </w:pPr>
      <w:r w:rsidRPr="00D55211">
        <w:rPr>
          <w:rFonts w:ascii="Arial Narrow" w:eastAsia="Calibri" w:hAnsi="Arial Narrow"/>
          <w:b/>
          <w:sz w:val="20"/>
          <w:szCs w:val="20"/>
          <w:lang w:val="de-DE"/>
        </w:rPr>
        <w:t>Presseinformation</w:t>
      </w:r>
    </w:p>
    <w:p w14:paraId="74ADF58D" w14:textId="77777777" w:rsidR="00924095" w:rsidRPr="00D55211" w:rsidRDefault="00924095" w:rsidP="00924095">
      <w:pPr>
        <w:pStyle w:val="Titel"/>
        <w:jc w:val="left"/>
        <w:rPr>
          <w:rFonts w:ascii="Arial Narrow" w:hAnsi="Arial Narrow"/>
          <w:sz w:val="20"/>
          <w:szCs w:val="20"/>
          <w:lang w:val="de-DE"/>
        </w:rPr>
      </w:pPr>
      <w:r w:rsidRPr="00D55211">
        <w:rPr>
          <w:rFonts w:ascii="Arial Narrow" w:hAnsi="Arial Narrow"/>
          <w:sz w:val="20"/>
          <w:szCs w:val="20"/>
          <w:lang w:val="de-DE"/>
        </w:rPr>
        <w:t>LM+ und FPZ kooperieren</w:t>
      </w:r>
    </w:p>
    <w:p w14:paraId="50B20DF8" w14:textId="77777777" w:rsidR="00924095" w:rsidRPr="00D55211" w:rsidRDefault="00924095" w:rsidP="00924095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b/>
          <w:i/>
          <w:color w:val="1A1A1A"/>
          <w:sz w:val="20"/>
          <w:szCs w:val="20"/>
          <w:lang w:val="de-DE"/>
        </w:rPr>
      </w:pPr>
    </w:p>
    <w:p w14:paraId="59CEC4B9" w14:textId="720A5C2A" w:rsidR="007C291E" w:rsidRPr="00D55211" w:rsidRDefault="00D1003E" w:rsidP="005F1F3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color w:val="1A1A1A"/>
          <w:sz w:val="20"/>
          <w:szCs w:val="20"/>
          <w:lang w:val="de-DE"/>
        </w:rPr>
      </w:pPr>
      <w:r w:rsidRPr="00D55211">
        <w:rPr>
          <w:rFonts w:ascii="Arial Narrow" w:hAnsi="Arial Narrow" w:cs="Arial"/>
          <w:b/>
          <w:i/>
          <w:color w:val="1A1A1A"/>
          <w:sz w:val="20"/>
          <w:szCs w:val="20"/>
          <w:lang w:val="de-DE"/>
        </w:rPr>
        <w:t>Essen/</w:t>
      </w:r>
      <w:r w:rsidR="00924095" w:rsidRPr="00D55211">
        <w:rPr>
          <w:rFonts w:ascii="Arial Narrow" w:hAnsi="Arial Narrow" w:cs="Arial"/>
          <w:b/>
          <w:i/>
          <w:color w:val="1A1A1A"/>
          <w:sz w:val="20"/>
          <w:szCs w:val="20"/>
          <w:lang w:val="de-DE"/>
        </w:rPr>
        <w:t>Köln</w:t>
      </w:r>
      <w:r w:rsidRPr="00D55211">
        <w:rPr>
          <w:rFonts w:ascii="Arial Narrow" w:hAnsi="Arial Narrow" w:cs="Arial"/>
          <w:b/>
          <w:i/>
          <w:color w:val="1A1A1A"/>
          <w:sz w:val="20"/>
          <w:szCs w:val="20"/>
          <w:lang w:val="de-DE"/>
        </w:rPr>
        <w:t xml:space="preserve">, </w:t>
      </w:r>
      <w:r w:rsidR="00D55211" w:rsidRPr="00D55211">
        <w:rPr>
          <w:rFonts w:ascii="Arial Narrow" w:hAnsi="Arial Narrow" w:cs="Arial"/>
          <w:b/>
          <w:i/>
          <w:color w:val="1A1A1A"/>
          <w:sz w:val="20"/>
          <w:szCs w:val="20"/>
          <w:lang w:val="de-DE"/>
        </w:rPr>
        <w:t>15</w:t>
      </w:r>
      <w:r w:rsidRPr="00D55211">
        <w:rPr>
          <w:rFonts w:ascii="Arial Narrow" w:hAnsi="Arial Narrow" w:cs="Arial"/>
          <w:b/>
          <w:i/>
          <w:color w:val="1A1A1A"/>
          <w:sz w:val="20"/>
          <w:szCs w:val="20"/>
          <w:lang w:val="de-DE"/>
        </w:rPr>
        <w:t>.05.2019</w:t>
      </w:r>
      <w:r w:rsidR="00924095" w:rsidRPr="00D55211">
        <w:rPr>
          <w:rFonts w:ascii="Arial Narrow" w:hAnsi="Arial Narrow" w:cs="Arial"/>
          <w:b/>
          <w:i/>
          <w:color w:val="1A1A1A"/>
          <w:sz w:val="20"/>
          <w:szCs w:val="20"/>
          <w:lang w:val="de-DE"/>
        </w:rPr>
        <w:t xml:space="preserve"> </w:t>
      </w:r>
      <w:r w:rsidR="00924095" w:rsidRPr="00D55211">
        <w:rPr>
          <w:rFonts w:ascii="Arial Narrow" w:hAnsi="Arial Narrow" w:cs="Arial"/>
          <w:i/>
          <w:color w:val="1A1A1A"/>
          <w:sz w:val="20"/>
          <w:szCs w:val="20"/>
          <w:lang w:val="de-DE"/>
        </w:rPr>
        <w:t>-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Das Forschungs- und Präventionszentrum </w:t>
      </w:r>
      <w:r w:rsidR="005965EC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(FPZ)</w:t>
      </w:r>
      <w:r w:rsidR="006A308B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, das Präventions- und Therapiepr</w:t>
      </w:r>
      <w:r w:rsidR="006A308B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o</w:t>
      </w:r>
      <w:r w:rsidR="006A308B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gramme für alle Facetten von Rückenschmerzen entwickelt,</w:t>
      </w:r>
      <w:r w:rsidR="005965EC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kooperiert ab sofort mit der LM+ Leistungsmanag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e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ment GmbH. Der neue Partner ist ein Joint Venture von vier Anbietern privater Krankenversicherungen</w:t>
      </w:r>
      <w:r w:rsidR="00640324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(PKVen)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. Gleichberechtigte Partner der Gesellschaft sind </w:t>
      </w:r>
      <w:r w:rsidR="008A762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die 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Barmenia, </w:t>
      </w:r>
      <w:r w:rsidR="008A762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die 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Gothaer, </w:t>
      </w:r>
      <w:r w:rsidR="008A762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die </w:t>
      </w:r>
      <w:r w:rsidR="00FC1116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HALLESCHE 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und </w:t>
      </w:r>
      <w:r w:rsidR="008A762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die </w:t>
      </w:r>
      <w:r w:rsidR="00FC1116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SIGNAL IDUNA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. Die Gesellschaften werden ihren Versicherten einen unkomplizierten Zugang zur ambulanten FPZ</w:t>
      </w:r>
      <w:r w:rsidR="009900E1">
        <w:rPr>
          <w:rFonts w:ascii="Arial Narrow" w:hAnsi="Arial Narrow" w:cs="Arial"/>
          <w:color w:val="1A1A1A"/>
          <w:sz w:val="20"/>
          <w:szCs w:val="20"/>
          <w:lang w:val="de-DE"/>
        </w:rPr>
        <w:t>-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Therapie ermöglichen und die Kosten für die Behandlung </w:t>
      </w:r>
      <w:r w:rsidR="00DB1C9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im tariflichen Umfang </w:t>
      </w:r>
      <w:r w:rsidR="0092409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tragen.</w:t>
      </w:r>
    </w:p>
    <w:p w14:paraId="6C5DE10B" w14:textId="77777777" w:rsidR="007C291E" w:rsidRPr="00D55211" w:rsidRDefault="007C291E" w:rsidP="005F1F3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color w:val="1A1A1A"/>
          <w:sz w:val="20"/>
          <w:szCs w:val="20"/>
          <w:lang w:val="de-DE"/>
        </w:rPr>
      </w:pPr>
    </w:p>
    <w:p w14:paraId="688F5C27" w14:textId="07100084" w:rsidR="005F1F3F" w:rsidRPr="00D55211" w:rsidRDefault="005F1F3F" w:rsidP="005F1F3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color w:val="1A1A1A"/>
          <w:sz w:val="20"/>
          <w:szCs w:val="20"/>
          <w:lang w:val="de-DE"/>
        </w:rPr>
      </w:pP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LM+ Geschäftsführer Thomas Soltau zu der Entscheidung der PKVen: „LM+ und die an LM+ beteiligten privaten Krankenversicherer verfolgen mit der Kooperation das Ziel, die Versorgungsqualität für </w:t>
      </w:r>
      <w:r w:rsidR="00F72A05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ihre 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Versicherten zu ve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r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bessern. </w:t>
      </w:r>
      <w:r w:rsidR="00090A40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So gelingt es FPZ vorliegenden Studien zufolge, dass 61 Prozent derjenigen, die die FPZ</w:t>
      </w:r>
      <w:r w:rsidR="00D55211">
        <w:rPr>
          <w:rFonts w:ascii="Arial Narrow" w:hAnsi="Arial Narrow" w:cs="Arial"/>
          <w:color w:val="1A1A1A"/>
          <w:sz w:val="20"/>
          <w:szCs w:val="20"/>
          <w:lang w:val="de-DE"/>
        </w:rPr>
        <w:t>-</w:t>
      </w:r>
      <w:r w:rsidR="00090A40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Therapie nutzen, eine deutliche Red</w:t>
      </w:r>
      <w:r w:rsidR="00B82241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u</w:t>
      </w:r>
      <w:r w:rsidR="00090A40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zierung ihrer Schmerzen sowie eine signifikante Verbesserung der Lebensqualität wahrnehmen. 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Ein positiver Nebeneffekt der verbesserten und gezielteren Versorgung der Versicherten durch die FPZ</w:t>
      </w:r>
      <w:r w:rsidR="00D55211">
        <w:rPr>
          <w:rFonts w:ascii="Arial Narrow" w:hAnsi="Arial Narrow" w:cs="Arial"/>
          <w:color w:val="1A1A1A"/>
          <w:sz w:val="20"/>
          <w:szCs w:val="20"/>
          <w:lang w:val="de-DE"/>
        </w:rPr>
        <w:t>-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Therapie </w:t>
      </w:r>
      <w:r w:rsidR="00730D2A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sind </w:t>
      </w:r>
      <w:r w:rsidR="00226523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Kosteneinsparungseffekte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, die dazu beitragen, sowohl die Leistungsausgaben als auch die Beiträge bei den privaten Krankenversicherungen </w:t>
      </w:r>
      <w:r w:rsidR="004C6C3F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i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m Fokus zu behalten.“</w:t>
      </w:r>
    </w:p>
    <w:p w14:paraId="5ECF396E" w14:textId="77777777" w:rsidR="00924095" w:rsidRPr="00D55211" w:rsidRDefault="00924095" w:rsidP="00924095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color w:val="1A1A1A"/>
          <w:sz w:val="20"/>
          <w:szCs w:val="20"/>
          <w:lang w:val="de-DE"/>
        </w:rPr>
      </w:pPr>
    </w:p>
    <w:p w14:paraId="4EDB1511" w14:textId="77777777" w:rsidR="00924095" w:rsidRPr="00D55211" w:rsidRDefault="00924095" w:rsidP="00924095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b/>
          <w:color w:val="1A1A1A"/>
          <w:sz w:val="20"/>
          <w:szCs w:val="20"/>
          <w:lang w:val="de-DE"/>
        </w:rPr>
      </w:pPr>
      <w:r w:rsidRPr="00D55211">
        <w:rPr>
          <w:rFonts w:ascii="Arial Narrow" w:hAnsi="Arial Narrow" w:cs="Arial"/>
          <w:b/>
          <w:color w:val="1A1A1A"/>
          <w:sz w:val="20"/>
          <w:szCs w:val="20"/>
          <w:lang w:val="de-DE"/>
        </w:rPr>
        <w:t>Auswahlverfahren</w:t>
      </w:r>
    </w:p>
    <w:p w14:paraId="0A6B0BDB" w14:textId="77777777" w:rsidR="00924095" w:rsidRPr="00D55211" w:rsidRDefault="00924095" w:rsidP="00924095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color w:val="1A1A1A"/>
          <w:sz w:val="20"/>
          <w:szCs w:val="20"/>
          <w:lang w:val="de-DE"/>
        </w:rPr>
      </w:pP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Dem jetzt geschlossenen Kooperationsvertrag ist ein umfangreiches Auswahlverfahren mit Beteiligung 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verschi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e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dener 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ambulante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r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Lösungsanbieter für Rücken- und Nackenschmerz vorausgegangen</w:t>
      </w:r>
      <w:r w:rsidR="00887A39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. Unter anderem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wurde</w:t>
      </w:r>
      <w:r w:rsidR="00887A39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n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neben 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einer 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professionellen Marktanalyse auch die Leistungshistorie und der Leistungsverlauf bei 541.000 Priva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t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versicherten 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analysiert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. Aus de</w:t>
      </w:r>
      <w:r w:rsidR="00640324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n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betrachteten ambulanten Anbietern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ist FPZ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aufgrund des sehr guten Therapi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e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konzeptes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</w:t>
      </w:r>
      <w:r w:rsidR="00266562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ausgewählt worden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.</w:t>
      </w:r>
    </w:p>
    <w:p w14:paraId="47B28562" w14:textId="77777777" w:rsidR="00924095" w:rsidRPr="00D55211" w:rsidRDefault="00924095" w:rsidP="00924095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color w:val="1A1A1A"/>
          <w:sz w:val="20"/>
          <w:szCs w:val="20"/>
          <w:lang w:val="de-DE"/>
        </w:rPr>
      </w:pPr>
    </w:p>
    <w:p w14:paraId="2E997B6D" w14:textId="4BBA796F" w:rsidR="00A808AF" w:rsidRPr="00D55211" w:rsidRDefault="00A808AF" w:rsidP="00A808A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color w:val="1A1A1A"/>
          <w:sz w:val="20"/>
          <w:szCs w:val="20"/>
          <w:lang w:val="de-DE"/>
        </w:rPr>
      </w:pPr>
      <w:r w:rsidRPr="00D55211">
        <w:rPr>
          <w:rFonts w:ascii="Arial Narrow" w:hAnsi="Arial Narrow" w:cs="Arial"/>
          <w:b/>
          <w:color w:val="1A1A1A"/>
          <w:sz w:val="20"/>
          <w:szCs w:val="20"/>
          <w:lang w:val="de-DE"/>
        </w:rPr>
        <w:t>Über LM+</w:t>
      </w:r>
      <w:r w:rsidR="00B45A11" w:rsidRPr="00D55211">
        <w:rPr>
          <w:rFonts w:ascii="Arial Narrow" w:hAnsi="Arial Narrow" w:cs="Arial"/>
          <w:b/>
          <w:color w:val="1A1A1A"/>
          <w:sz w:val="20"/>
          <w:szCs w:val="20"/>
          <w:lang w:val="de-DE"/>
        </w:rPr>
        <w:br/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LM+ ist ein Joint Venture der Barmenia Krankenversicherung a.G., der Gothaer Krankenversicherung AG, der HALLESCHE Krankenversicherung a.G. und der SIGNAL IDUNA Krankenversicherung a.G., die als gleichberec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h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tigte Gesellschafter an dem Unternehmen beteiligt sind. Ziel des Unternehmens ist die Verbesserung der Verso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r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gungsqualität der Versicherten. Um dieses Ziel umzusetzen, entwickelt LM+ gemeinsam mit den beteiligten Kra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n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kenversicherungen Versorgungskonzepte, die dazu beitragen, die Behandlungen und Arzneimitteltherapien sekt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o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rübergreifend zu harmonisieren und besser aufeinander abzustimmen.</w:t>
      </w:r>
    </w:p>
    <w:p w14:paraId="5120DDB0" w14:textId="7F0DE028" w:rsidR="00A808AF" w:rsidRPr="00D55211" w:rsidRDefault="00A808AF" w:rsidP="00A808A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color w:val="1A1A1A"/>
          <w:sz w:val="20"/>
          <w:szCs w:val="20"/>
          <w:lang w:val="de-DE"/>
        </w:rPr>
      </w:pPr>
    </w:p>
    <w:p w14:paraId="74E581A6" w14:textId="7C804E79" w:rsidR="00A808AF" w:rsidRPr="00D55211" w:rsidRDefault="00A808AF" w:rsidP="00A808A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b/>
          <w:color w:val="1A1A1A"/>
          <w:sz w:val="20"/>
          <w:szCs w:val="20"/>
          <w:lang w:val="de-DE"/>
        </w:rPr>
      </w:pPr>
      <w:r w:rsidRPr="00D55211">
        <w:rPr>
          <w:rFonts w:ascii="Arial Narrow" w:hAnsi="Arial Narrow" w:cs="Arial"/>
          <w:b/>
          <w:color w:val="1A1A1A"/>
          <w:sz w:val="20"/>
          <w:szCs w:val="20"/>
          <w:lang w:val="de-DE"/>
        </w:rPr>
        <w:t>Über FPZ</w:t>
      </w:r>
    </w:p>
    <w:p w14:paraId="3D956255" w14:textId="1E40F13A" w:rsidR="009005F5" w:rsidRPr="00D55211" w:rsidRDefault="009005F5" w:rsidP="009005F5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color w:val="1A1A1A"/>
          <w:sz w:val="20"/>
          <w:szCs w:val="20"/>
          <w:lang w:val="de-DE"/>
        </w:rPr>
      </w:pP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Das Unternehmen FPZ erforscht, entwickelt und vermarktet wirksame Präventions- und Therapieprogramme zur individuellen Verbesserung der Lebensqualität von Menschen mit Schmerzen im Bereich des Bewegungssystems.</w:t>
      </w:r>
      <w:r w:rsidR="00D55211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 xml:space="preserve"> 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Mit ihren kooperierenden Ärzten, Therapiezentren und Kostenträgern bildet die FPZ GmbH mit Zentralsitz in Köln ein bundesweites Netzwerk unter der Leitung des Sozialwissenschaftlers Dr. Frank Schifferdecker-Hoch. Bereits 1990 wurde mit der Entwicklung der analyse- und gerätegestützten Rückenschmerztherapie – FPZ</w:t>
      </w:r>
      <w:r w:rsidR="009900E1">
        <w:rPr>
          <w:rFonts w:ascii="Arial Narrow" w:hAnsi="Arial Narrow" w:cs="Arial"/>
          <w:color w:val="1A1A1A"/>
          <w:sz w:val="20"/>
          <w:szCs w:val="20"/>
          <w:lang w:val="de-DE"/>
        </w:rPr>
        <w:t>-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Therapie – für Patienten mit chronischen oder wiederkehrenden Rücken- und/oder Nackenschmerzen begonnen. 1993 wurde das damalige Forschungs- und Präventionszentrum (FPZ) gegründet. Die dort entwickelte, individuelle Therapie wird von Ärzten verordnet, von Therapeuten in FPZ</w:t>
      </w:r>
      <w:r w:rsidR="00D55211"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-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Therapiezentren persönlich betreut und von aktuell mehr als 50 Kostenträgern erstattet. Das FPZ unterhält inzwischen eine einmalige Datenbank wissenschaftlicher Auswe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r</w:t>
      </w:r>
      <w:r w:rsidRPr="00D55211">
        <w:rPr>
          <w:rFonts w:ascii="Arial Narrow" w:hAnsi="Arial Narrow" w:cs="Arial"/>
          <w:color w:val="1A1A1A"/>
          <w:sz w:val="20"/>
          <w:szCs w:val="20"/>
          <w:lang w:val="de-DE"/>
        </w:rPr>
        <w:t>tungen zum Thema Rückenschmerz.</w:t>
      </w:r>
    </w:p>
    <w:p w14:paraId="51708FD7" w14:textId="0B32CF27" w:rsidR="00F33DB0" w:rsidRPr="00D55211" w:rsidRDefault="00226523" w:rsidP="00F33DB0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theme="minorHAnsi"/>
          <w:sz w:val="20"/>
          <w:szCs w:val="20"/>
          <w:lang w:val="de-DE"/>
        </w:rPr>
      </w:pPr>
      <w:r w:rsidRPr="00D55211">
        <w:rPr>
          <w:rFonts w:ascii="Arial Narrow" w:hAnsi="Arial Narrow" w:cs="Arial"/>
          <w:color w:val="1A1A1A"/>
          <w:sz w:val="20"/>
          <w:szCs w:val="20"/>
          <w:highlight w:val="yellow"/>
          <w:lang w:val="de-DE"/>
        </w:rPr>
        <w:br/>
      </w:r>
      <w:r w:rsidR="00F33DB0" w:rsidRPr="00D55211">
        <w:rPr>
          <w:rFonts w:ascii="Arial Narrow" w:eastAsia="Calibri" w:hAnsi="Arial Narrow" w:cstheme="minorHAnsi"/>
          <w:sz w:val="20"/>
          <w:szCs w:val="20"/>
          <w:lang w:val="de-DE"/>
        </w:rPr>
        <w:t>Die Pressemeldung erhalten Journalisten unter</w:t>
      </w:r>
      <w:bookmarkStart w:id="0" w:name="_GoBack"/>
      <w:bookmarkEnd w:id="0"/>
    </w:p>
    <w:p w14:paraId="664B12BB" w14:textId="241B74BE" w:rsidR="00F33DB0" w:rsidRPr="00D55211" w:rsidRDefault="00F33DB0" w:rsidP="00F33DB0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theme="minorHAnsi"/>
          <w:sz w:val="20"/>
          <w:szCs w:val="20"/>
          <w:lang w:val="de-DE"/>
        </w:rPr>
      </w:pPr>
      <w:r w:rsidRPr="00D55211">
        <w:rPr>
          <w:rFonts w:ascii="Arial Narrow" w:eastAsia="Calibri" w:hAnsi="Arial Narrow" w:cstheme="minorHAnsi"/>
          <w:color w:val="0000FF"/>
          <w:sz w:val="20"/>
          <w:szCs w:val="20"/>
          <w:u w:val="single"/>
          <w:lang w:val="de-DE"/>
        </w:rPr>
        <w:t>www.</w:t>
      </w:r>
      <w:r w:rsidR="00694B87">
        <w:rPr>
          <w:rFonts w:ascii="Arial Narrow" w:eastAsia="Calibri" w:hAnsi="Arial Narrow" w:cstheme="minorHAnsi"/>
          <w:color w:val="0000FF"/>
          <w:sz w:val="20"/>
          <w:szCs w:val="20"/>
          <w:u w:val="single"/>
          <w:lang w:val="de-DE"/>
        </w:rPr>
        <w:t>LM</w:t>
      </w:r>
      <w:r w:rsidRPr="00D55211">
        <w:rPr>
          <w:rFonts w:ascii="Arial Narrow" w:eastAsia="Calibri" w:hAnsi="Arial Narrow" w:cstheme="minorHAnsi"/>
          <w:color w:val="0000FF"/>
          <w:sz w:val="20"/>
          <w:szCs w:val="20"/>
          <w:u w:val="single"/>
          <w:lang w:val="de-DE"/>
        </w:rPr>
        <w:t>plus.eu/Presse</w:t>
      </w:r>
      <w:r w:rsidRPr="00D55211">
        <w:rPr>
          <w:rFonts w:ascii="Arial Narrow" w:eastAsia="Calibri" w:hAnsi="Arial Narrow" w:cstheme="minorHAnsi"/>
          <w:sz w:val="20"/>
          <w:szCs w:val="20"/>
          <w:lang w:val="de-DE"/>
        </w:rPr>
        <w:br/>
      </w:r>
      <w:r w:rsidR="00CC1775" w:rsidRPr="00D55211">
        <w:rPr>
          <w:rFonts w:ascii="Arial Narrow" w:hAnsi="Arial Narrow"/>
          <w:sz w:val="20"/>
          <w:szCs w:val="20"/>
          <w:lang w:val="de-DE"/>
        </w:rPr>
        <w:t>https://news.fpz.de/</w:t>
      </w:r>
      <w:r w:rsidR="009005F5" w:rsidRPr="00D55211">
        <w:rPr>
          <w:rStyle w:val="Hyperlink"/>
          <w:rFonts w:ascii="Arial Narrow" w:eastAsia="Calibri" w:hAnsi="Arial Narrow" w:cstheme="minorHAnsi"/>
          <w:sz w:val="20"/>
          <w:szCs w:val="20"/>
          <w:lang w:val="de-DE"/>
        </w:rPr>
        <w:t xml:space="preserve"> </w:t>
      </w:r>
    </w:p>
    <w:p w14:paraId="691A71CA" w14:textId="77777777" w:rsidR="00F33DB0" w:rsidRPr="00D55211" w:rsidRDefault="00F33DB0" w:rsidP="00F33DB0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/>
          <w:b/>
          <w:sz w:val="20"/>
          <w:szCs w:val="20"/>
          <w:lang w:val="de-DE"/>
        </w:rPr>
      </w:pPr>
    </w:p>
    <w:p w14:paraId="368C34C4" w14:textId="799598FF" w:rsidR="009900E1" w:rsidRDefault="009900E1">
      <w:pPr>
        <w:spacing w:after="160" w:line="259" w:lineRule="auto"/>
        <w:rPr>
          <w:rFonts w:ascii="Arial Narrow" w:eastAsia="Calibri" w:hAnsi="Arial Narrow"/>
          <w:b/>
          <w:sz w:val="20"/>
          <w:szCs w:val="20"/>
          <w:lang w:val="de-DE"/>
        </w:rPr>
      </w:pPr>
      <w:r>
        <w:rPr>
          <w:rFonts w:ascii="Arial Narrow" w:eastAsia="Calibri" w:hAnsi="Arial Narrow"/>
          <w:b/>
          <w:sz w:val="20"/>
          <w:szCs w:val="20"/>
          <w:lang w:val="de-DE"/>
        </w:rPr>
        <w:br w:type="page"/>
      </w:r>
    </w:p>
    <w:p w14:paraId="7B1B6A1E" w14:textId="77777777" w:rsidR="00F33DB0" w:rsidRPr="00D55211" w:rsidRDefault="00F33DB0" w:rsidP="00F33DB0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/>
          <w:b/>
          <w:sz w:val="20"/>
          <w:szCs w:val="20"/>
          <w:lang w:val="de-DE"/>
        </w:rPr>
      </w:pPr>
    </w:p>
    <w:p w14:paraId="3BD109A3" w14:textId="77777777" w:rsidR="00F33DB0" w:rsidRPr="00D55211" w:rsidRDefault="00F33DB0" w:rsidP="00F33DB0">
      <w:pPr>
        <w:spacing w:line="276" w:lineRule="auto"/>
        <w:rPr>
          <w:rFonts w:ascii="Arial Narrow" w:eastAsia="Calibri" w:hAnsi="Arial Narrow"/>
          <w:b/>
          <w:sz w:val="20"/>
          <w:szCs w:val="20"/>
          <w:lang w:val="de-DE"/>
        </w:rPr>
      </w:pPr>
      <w:r w:rsidRPr="00D55211">
        <w:rPr>
          <w:rFonts w:ascii="Arial Narrow" w:eastAsia="Calibri" w:hAnsi="Arial Narrow"/>
          <w:b/>
          <w:sz w:val="20"/>
          <w:szCs w:val="20"/>
          <w:lang w:val="de-DE"/>
        </w:rPr>
        <w:t>Pressekontakte:</w:t>
      </w:r>
    </w:p>
    <w:p w14:paraId="5D6B8229" w14:textId="5A8B0708" w:rsidR="00F33DB0" w:rsidRPr="00D55211" w:rsidRDefault="00F33DB0" w:rsidP="00F33DB0">
      <w:pPr>
        <w:spacing w:line="276" w:lineRule="auto"/>
        <w:rPr>
          <w:rFonts w:ascii="Arial Narrow" w:eastAsia="Calibri" w:hAnsi="Arial Narrow"/>
          <w:sz w:val="20"/>
          <w:szCs w:val="20"/>
          <w:lang w:val="de-DE"/>
        </w:rPr>
      </w:pPr>
      <w:r w:rsidRPr="00D55211">
        <w:rPr>
          <w:rFonts w:ascii="Arial Narrow" w:eastAsia="Calibri" w:hAnsi="Arial Narrow"/>
          <w:sz w:val="20"/>
          <w:szCs w:val="20"/>
          <w:lang w:val="de-DE"/>
        </w:rPr>
        <w:t>Catharina Kern</w:t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  <w:t>Thomas Soltau</w:t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br/>
        <w:t>Leitung Unternehmenskommunikation</w:t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B34B20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>Geschäftsführer</w:t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br/>
      </w:r>
      <w:r w:rsidRPr="00D55211">
        <w:rPr>
          <w:rFonts w:ascii="Arial Narrow" w:eastAsia="Calibri" w:hAnsi="Arial Narrow"/>
          <w:sz w:val="20"/>
          <w:szCs w:val="20"/>
          <w:lang w:val="de-DE"/>
        </w:rPr>
        <w:t>FPZ GmbH</w:t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  <w:t>LM+ - Leistungsmanagement GmbH</w:t>
      </w:r>
      <w:r w:rsidRPr="00D55211">
        <w:rPr>
          <w:rFonts w:ascii="Arial Narrow" w:eastAsia="Calibri" w:hAnsi="Arial Narrow"/>
          <w:sz w:val="20"/>
          <w:szCs w:val="20"/>
          <w:lang w:val="de-DE"/>
        </w:rPr>
        <w:br/>
        <w:t>Gustav-Heinemann-Ufer 88 a</w:t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  <w:t>Engelbertstr. 43a</w:t>
      </w:r>
      <w:r w:rsidRPr="00D55211">
        <w:rPr>
          <w:rFonts w:ascii="Arial Narrow" w:eastAsia="Calibri" w:hAnsi="Arial Narrow"/>
          <w:sz w:val="20"/>
          <w:szCs w:val="20"/>
          <w:lang w:val="de-DE"/>
        </w:rPr>
        <w:br/>
        <w:t>50968 Köln</w:t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  <w:t>45139 Essen</w:t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br/>
      </w:r>
      <w:r w:rsidRPr="00D55211">
        <w:rPr>
          <w:rFonts w:ascii="Arial Narrow" w:eastAsia="Calibri" w:hAnsi="Arial Narrow"/>
          <w:sz w:val="20"/>
          <w:szCs w:val="20"/>
          <w:lang w:val="de-DE"/>
        </w:rPr>
        <w:t>T</w:t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 xml:space="preserve">el. </w:t>
      </w:r>
      <w:r w:rsidRPr="00D55211">
        <w:rPr>
          <w:rFonts w:ascii="Arial Narrow" w:eastAsia="Calibri" w:hAnsi="Arial Narrow"/>
          <w:sz w:val="20"/>
          <w:szCs w:val="20"/>
          <w:lang w:val="de-DE"/>
        </w:rPr>
        <w:t xml:space="preserve"> </w:t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>0</w:t>
      </w:r>
      <w:r w:rsidRPr="00D55211">
        <w:rPr>
          <w:rFonts w:ascii="Arial Narrow" w:eastAsia="Calibri" w:hAnsi="Arial Narrow"/>
          <w:sz w:val="20"/>
          <w:szCs w:val="20"/>
          <w:lang w:val="de-DE"/>
        </w:rPr>
        <w:t xml:space="preserve"> 221 99 53 06 51</w:t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tab/>
        <w:t>Tel.  0201/29447567</w:t>
      </w:r>
      <w:r w:rsidR="00536A96" w:rsidRPr="00D55211">
        <w:rPr>
          <w:rFonts w:ascii="Arial Narrow" w:eastAsia="Calibri" w:hAnsi="Arial Narrow"/>
          <w:sz w:val="20"/>
          <w:szCs w:val="20"/>
          <w:lang w:val="de-DE"/>
        </w:rPr>
        <w:br/>
      </w:r>
      <w:r w:rsidRPr="00D55211">
        <w:rPr>
          <w:rFonts w:ascii="Arial Narrow" w:eastAsia="Calibri" w:hAnsi="Arial Narrow"/>
          <w:sz w:val="20"/>
          <w:szCs w:val="20"/>
          <w:lang w:val="de-DE"/>
        </w:rPr>
        <w:t>Catharina.Kern@fpz.de</w:t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r w:rsidRPr="00D55211">
        <w:rPr>
          <w:rFonts w:ascii="Arial Narrow" w:eastAsia="Calibri" w:hAnsi="Arial Narrow"/>
          <w:sz w:val="20"/>
          <w:szCs w:val="20"/>
          <w:lang w:val="de-DE"/>
        </w:rPr>
        <w:tab/>
      </w:r>
      <w:hyperlink r:id="rId8" w:history="1">
        <w:r w:rsidRPr="00D55211">
          <w:rPr>
            <w:rFonts w:ascii="Arial Narrow" w:eastAsia="Calibri" w:hAnsi="Arial Narrow"/>
            <w:color w:val="0000FF"/>
            <w:sz w:val="20"/>
            <w:szCs w:val="20"/>
            <w:u w:val="single"/>
            <w:lang w:val="de-DE"/>
          </w:rPr>
          <w:t>t.soltau@lmplus.eu</w:t>
        </w:r>
      </w:hyperlink>
    </w:p>
    <w:p w14:paraId="006D57D5" w14:textId="77777777" w:rsidR="00A808AF" w:rsidRPr="00D55211" w:rsidRDefault="00A808AF" w:rsidP="00A808AF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"/>
          <w:b/>
          <w:color w:val="1A1A1A"/>
          <w:sz w:val="20"/>
          <w:szCs w:val="20"/>
          <w:lang w:val="de-DE"/>
        </w:rPr>
      </w:pPr>
    </w:p>
    <w:sectPr w:rsidR="00A808AF" w:rsidRPr="00D55211" w:rsidSect="00DB669D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5E23C" w14:textId="77777777" w:rsidR="00944477" w:rsidRDefault="00944477" w:rsidP="00924095">
      <w:pPr>
        <w:spacing w:after="0"/>
      </w:pPr>
      <w:r>
        <w:separator/>
      </w:r>
    </w:p>
  </w:endnote>
  <w:endnote w:type="continuationSeparator" w:id="0">
    <w:p w14:paraId="1FD924FA" w14:textId="77777777" w:rsidR="00944477" w:rsidRDefault="00944477" w:rsidP="009240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2074B" w14:textId="77777777" w:rsidR="00944477" w:rsidRDefault="00944477" w:rsidP="00924095">
      <w:pPr>
        <w:spacing w:after="0"/>
      </w:pPr>
      <w:r>
        <w:separator/>
      </w:r>
    </w:p>
  </w:footnote>
  <w:footnote w:type="continuationSeparator" w:id="0">
    <w:p w14:paraId="56BF9B78" w14:textId="77777777" w:rsidR="00944477" w:rsidRDefault="00944477" w:rsidP="009240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404C" w14:textId="77777777" w:rsidR="00090A40" w:rsidRPr="00BB27AC" w:rsidRDefault="00090A40" w:rsidP="00B2719D">
    <w:pPr>
      <w:pStyle w:val="Kopfzeile"/>
      <w:jc w:val="right"/>
      <w:rPr>
        <w:rFonts w:ascii="Times New Roman" w:hAnsi="Times New Roman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15F7D07" wp14:editId="63D2480D">
          <wp:simplePos x="0" y="0"/>
          <wp:positionH relativeFrom="column">
            <wp:posOffset>1754602</wp:posOffset>
          </wp:positionH>
          <wp:positionV relativeFrom="paragraph">
            <wp:posOffset>69215</wp:posOffset>
          </wp:positionV>
          <wp:extent cx="2087307" cy="38915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307" cy="3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 wp14:anchorId="13D61414" wp14:editId="16CD0CEC">
          <wp:extent cx="1289957" cy="821872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MPlus (00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01" cy="82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arina Kern">
    <w15:presenceInfo w15:providerId="AD" w15:userId="S::Catharina.Kern@fpz.de::c2c002ae-eef1-461a-954f-0ad113dfed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95"/>
    <w:rsid w:val="00066EB5"/>
    <w:rsid w:val="00090A40"/>
    <w:rsid w:val="000B1AA7"/>
    <w:rsid w:val="000F3D59"/>
    <w:rsid w:val="00107A93"/>
    <w:rsid w:val="001A7A6D"/>
    <w:rsid w:val="00226523"/>
    <w:rsid w:val="00251F43"/>
    <w:rsid w:val="00266562"/>
    <w:rsid w:val="002946AE"/>
    <w:rsid w:val="00327954"/>
    <w:rsid w:val="003F0E71"/>
    <w:rsid w:val="003F45E3"/>
    <w:rsid w:val="00456765"/>
    <w:rsid w:val="004C6C3F"/>
    <w:rsid w:val="00536A96"/>
    <w:rsid w:val="00593066"/>
    <w:rsid w:val="005965EC"/>
    <w:rsid w:val="005F1F3F"/>
    <w:rsid w:val="00640324"/>
    <w:rsid w:val="00694B87"/>
    <w:rsid w:val="006A308B"/>
    <w:rsid w:val="00730D2A"/>
    <w:rsid w:val="007B5FA5"/>
    <w:rsid w:val="007C291E"/>
    <w:rsid w:val="00887A39"/>
    <w:rsid w:val="008A7625"/>
    <w:rsid w:val="009005F5"/>
    <w:rsid w:val="00924095"/>
    <w:rsid w:val="00944477"/>
    <w:rsid w:val="009900E1"/>
    <w:rsid w:val="00A30E5D"/>
    <w:rsid w:val="00A808AF"/>
    <w:rsid w:val="00AD79F0"/>
    <w:rsid w:val="00AF54F6"/>
    <w:rsid w:val="00B16119"/>
    <w:rsid w:val="00B2719D"/>
    <w:rsid w:val="00B32FA7"/>
    <w:rsid w:val="00B34B20"/>
    <w:rsid w:val="00B45A11"/>
    <w:rsid w:val="00B82241"/>
    <w:rsid w:val="00BA0A62"/>
    <w:rsid w:val="00C3235D"/>
    <w:rsid w:val="00CA58BB"/>
    <w:rsid w:val="00CC1775"/>
    <w:rsid w:val="00D1003E"/>
    <w:rsid w:val="00D21E43"/>
    <w:rsid w:val="00D55211"/>
    <w:rsid w:val="00DB1C92"/>
    <w:rsid w:val="00DB669D"/>
    <w:rsid w:val="00DD296B"/>
    <w:rsid w:val="00DE64BD"/>
    <w:rsid w:val="00DF3E19"/>
    <w:rsid w:val="00E50C20"/>
    <w:rsid w:val="00E67873"/>
    <w:rsid w:val="00ED7A02"/>
    <w:rsid w:val="00EE2DA9"/>
    <w:rsid w:val="00F33DB0"/>
    <w:rsid w:val="00F72A05"/>
    <w:rsid w:val="00F82668"/>
    <w:rsid w:val="00F86B1F"/>
    <w:rsid w:val="00FC1116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B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095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33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095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95"/>
    <w:rPr>
      <w:rFonts w:ascii="Cambria" w:eastAsia="Cambria" w:hAnsi="Cambria" w:cs="Times New Roman"/>
      <w:sz w:val="24"/>
      <w:szCs w:val="24"/>
      <w:lang w:val="en-US"/>
    </w:rPr>
  </w:style>
  <w:style w:type="paragraph" w:styleId="Titel">
    <w:name w:val="Title"/>
    <w:basedOn w:val="Standard"/>
    <w:next w:val="Standard"/>
    <w:link w:val="TitelZchn"/>
    <w:qFormat/>
    <w:rsid w:val="0092409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24095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paragraph" w:styleId="Untertitel">
    <w:name w:val="Subtitle"/>
    <w:basedOn w:val="Standard"/>
    <w:next w:val="Standard"/>
    <w:link w:val="UntertitelZchn"/>
    <w:qFormat/>
    <w:rsid w:val="00924095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UntertitelZchn">
    <w:name w:val="Untertitel Zchn"/>
    <w:basedOn w:val="Absatz-Standardschriftart"/>
    <w:link w:val="Untertitel"/>
    <w:rsid w:val="00924095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2409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4095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6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5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562"/>
    <w:rPr>
      <w:rFonts w:ascii="Segoe UI" w:eastAsia="Cambria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1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116"/>
    <w:rPr>
      <w:rFonts w:ascii="Cambria" w:eastAsia="Cambria" w:hAnsi="Cambria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116"/>
    <w:rPr>
      <w:rFonts w:ascii="Cambria" w:eastAsia="Cambria" w:hAnsi="Cambria" w:cs="Times New Roman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F33D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3DB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33D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9005F5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095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33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095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95"/>
    <w:rPr>
      <w:rFonts w:ascii="Cambria" w:eastAsia="Cambria" w:hAnsi="Cambria" w:cs="Times New Roman"/>
      <w:sz w:val="24"/>
      <w:szCs w:val="24"/>
      <w:lang w:val="en-US"/>
    </w:rPr>
  </w:style>
  <w:style w:type="paragraph" w:styleId="Titel">
    <w:name w:val="Title"/>
    <w:basedOn w:val="Standard"/>
    <w:next w:val="Standard"/>
    <w:link w:val="TitelZchn"/>
    <w:qFormat/>
    <w:rsid w:val="0092409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24095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paragraph" w:styleId="Untertitel">
    <w:name w:val="Subtitle"/>
    <w:basedOn w:val="Standard"/>
    <w:next w:val="Standard"/>
    <w:link w:val="UntertitelZchn"/>
    <w:qFormat/>
    <w:rsid w:val="00924095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UntertitelZchn">
    <w:name w:val="Untertitel Zchn"/>
    <w:basedOn w:val="Absatz-Standardschriftart"/>
    <w:link w:val="Untertitel"/>
    <w:rsid w:val="00924095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2409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4095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6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5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562"/>
    <w:rPr>
      <w:rFonts w:ascii="Segoe UI" w:eastAsia="Cambria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1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116"/>
    <w:rPr>
      <w:rFonts w:ascii="Cambria" w:eastAsia="Cambria" w:hAnsi="Cambria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116"/>
    <w:rPr>
      <w:rFonts w:ascii="Cambria" w:eastAsia="Cambria" w:hAnsi="Cambria" w:cs="Times New Roman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F33D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3DB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33D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9005F5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295">
          <w:marLeft w:val="0"/>
          <w:marRight w:val="0"/>
          <w:marTop w:val="9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oltau@lmplu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332B-F536-4A79-B21D-D15CD809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706838C4.dotm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Barmenia Krankenversicherung a.G.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Weise-Bonczek, Marina</cp:lastModifiedBy>
  <cp:revision>2</cp:revision>
  <cp:lastPrinted>2019-05-14T13:00:00Z</cp:lastPrinted>
  <dcterms:created xsi:type="dcterms:W3CDTF">2019-05-15T06:04:00Z</dcterms:created>
  <dcterms:modified xsi:type="dcterms:W3CDTF">2019-05-15T06:04:00Z</dcterms:modified>
</cp:coreProperties>
</file>