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D4" w:rsidRPr="001E1D79" w:rsidRDefault="00717ED4" w:rsidP="00717ED4">
      <w:pPr>
        <w:pStyle w:val="berschrift2"/>
        <w:rPr>
          <w:rFonts w:ascii="Verdana" w:hAnsi="Verdana"/>
          <w:sz w:val="32"/>
          <w:szCs w:val="32"/>
        </w:rPr>
      </w:pPr>
    </w:p>
    <w:p w:rsidR="00FA44DA" w:rsidRPr="001E1D79" w:rsidRDefault="00FA44DA" w:rsidP="00FA44DA">
      <w:pPr>
        <w:pStyle w:val="berschrift2"/>
        <w:rPr>
          <w:rFonts w:ascii="Verdana" w:hAnsi="Verdana"/>
          <w:color w:val="auto"/>
        </w:rPr>
      </w:pPr>
      <w:bookmarkStart w:id="0" w:name="_oa2nlwksxtjo" w:colFirst="0" w:colLast="0"/>
      <w:bookmarkEnd w:id="0"/>
      <w:r w:rsidRPr="001E1D79">
        <w:rPr>
          <w:rFonts w:ascii="Verdana" w:hAnsi="Verdana"/>
          <w:color w:val="auto"/>
        </w:rPr>
        <w:t>Presseinformation</w:t>
      </w:r>
    </w:p>
    <w:p w:rsidR="00FA44DA" w:rsidRDefault="00FA44DA" w:rsidP="007A6488">
      <w:pPr>
        <w:pStyle w:val="Titel"/>
        <w:rPr>
          <w:rFonts w:ascii="Verdana" w:hAnsi="Verdana"/>
          <w:b/>
          <w:sz w:val="44"/>
          <w:szCs w:val="40"/>
        </w:rPr>
      </w:pPr>
    </w:p>
    <w:p w:rsidR="001B7193" w:rsidRPr="001B7193" w:rsidRDefault="001B7193" w:rsidP="001B7193">
      <w:pPr>
        <w:rPr>
          <w:rStyle w:val="TitelZchn"/>
          <w:rFonts w:ascii="Verdana" w:hAnsi="Verdana"/>
          <w:sz w:val="52"/>
          <w:szCs w:val="52"/>
        </w:rPr>
      </w:pPr>
      <w:r w:rsidRPr="001B7193">
        <w:rPr>
          <w:rStyle w:val="TitelZchn"/>
          <w:rFonts w:ascii="Verdana" w:hAnsi="Verdana"/>
          <w:sz w:val="52"/>
          <w:szCs w:val="52"/>
        </w:rPr>
        <w:t>Datenschutz: Wer nimmt die Mitarbeiter an die Hand?</w:t>
      </w:r>
    </w:p>
    <w:p w:rsidR="001B7193" w:rsidRPr="001B7193" w:rsidRDefault="001B7193" w:rsidP="001B7193">
      <w:pPr>
        <w:rPr>
          <w:rStyle w:val="berschrift1Zchn"/>
          <w:rFonts w:ascii="Verdana" w:eastAsiaTheme="minorHAnsi" w:hAnsi="Verdana"/>
          <w:b w:val="0"/>
          <w:sz w:val="26"/>
          <w:szCs w:val="26"/>
        </w:rPr>
      </w:pPr>
      <w:r w:rsidRPr="001B7193">
        <w:rPr>
          <w:rStyle w:val="berschrift1Zchn"/>
          <w:rFonts w:ascii="Verdana" w:eastAsiaTheme="minorHAnsi" w:hAnsi="Verdana"/>
          <w:b w:val="0"/>
          <w:sz w:val="26"/>
          <w:szCs w:val="26"/>
        </w:rPr>
        <w:t>Digitale Schulungen zum momentanen Thema Nummer 1</w:t>
      </w:r>
    </w:p>
    <w:p w:rsidR="001B7193" w:rsidRPr="001B7193" w:rsidRDefault="001B7193" w:rsidP="001B7193">
      <w:pPr>
        <w:rPr>
          <w:rStyle w:val="berschrift1Zchn"/>
          <w:rFonts w:ascii="Verdana" w:eastAsiaTheme="minorHAnsi" w:hAnsi="Verdana"/>
          <w:sz w:val="26"/>
          <w:szCs w:val="26"/>
        </w:rPr>
      </w:pPr>
    </w:p>
    <w:p w:rsidR="001B7193" w:rsidRPr="001B7193" w:rsidRDefault="001B7193" w:rsidP="001B7193">
      <w:pPr>
        <w:rPr>
          <w:rFonts w:ascii="Verdana" w:hAnsi="Verdana"/>
        </w:rPr>
      </w:pPr>
      <w:r w:rsidRPr="001B7193">
        <w:rPr>
          <w:rFonts w:ascii="Verdana" w:hAnsi="Verdana"/>
        </w:rPr>
        <w:t>Aufatmen im deutschsprachigen Firmenumfeld: Ab dem 23. August 2018 kommen Unternehmen ihrer gesetzlichen Pflicht zur Sensibilisierung und Schulung ihrer Mitarbeiter im Bereich Datenschutz mit nur einem Klick nach. Wie? Mit Hilfe von Dr. Datenschutz (</w:t>
      </w:r>
      <w:hyperlink r:id="rId7" w:history="1">
        <w:r w:rsidRPr="001B7193">
          <w:rPr>
            <w:rFonts w:ascii="Verdana" w:hAnsi="Verdana"/>
          </w:rPr>
          <w:t>https://dr-datenschutz.org</w:t>
        </w:r>
      </w:hyperlink>
      <w:r w:rsidRPr="001B7193">
        <w:rPr>
          <w:rFonts w:ascii="Verdana" w:hAnsi="Verdana"/>
        </w:rPr>
        <w:t>). Das digitale Datenschutz-Lernportal ist für alle Branchen freigeschaltet und kann kostengünstig</w:t>
      </w:r>
      <w:r w:rsidR="00C75D48">
        <w:rPr>
          <w:rFonts w:ascii="Verdana" w:hAnsi="Verdana"/>
        </w:rPr>
        <w:t xml:space="preserve"> (für maximal 14€ zzgl. MwSt. pro Mitarbeiter)</w:t>
      </w:r>
      <w:r w:rsidRPr="001B7193">
        <w:rPr>
          <w:rFonts w:ascii="Verdana" w:hAnsi="Verdana"/>
        </w:rPr>
        <w:t xml:space="preserve"> in die eigene Online-Firmenarchitektur integriert werden. </w:t>
      </w:r>
    </w:p>
    <w:p w:rsidR="001B7193" w:rsidRDefault="001B7193" w:rsidP="001B7193">
      <w:pPr>
        <w:rPr>
          <w:rFonts w:ascii="Verdana" w:hAnsi="Verdana"/>
        </w:rPr>
      </w:pPr>
      <w:r w:rsidRPr="001B7193">
        <w:rPr>
          <w:rFonts w:ascii="Verdana" w:hAnsi="Verdana"/>
        </w:rPr>
        <w:t xml:space="preserve">Über das Portal bilden sich die Mitarbeiter online zeit- und ortsunabhängig fort. Der digitale Schulungsraum stellt damit eine Alternative zu teuren und umständlichen Unterweisungen durch einbestellte, externe Datenschutzbeauftragte dar. Alle Schulungen werden durch TÜV zertifizierte Datenschutzbeauftragte und Auditoren erstellt. Am Starttermin wird zunächst die Basisschulung angeboten, die weiteren Themen werden sukzessive freigeschaltet.   </w:t>
      </w:r>
    </w:p>
    <w:p w:rsidR="001B7193" w:rsidRPr="001B7193" w:rsidRDefault="001B7193" w:rsidP="001B7193">
      <w:pPr>
        <w:rPr>
          <w:rFonts w:ascii="Verdana" w:hAnsi="Verdana"/>
        </w:rPr>
      </w:pPr>
    </w:p>
    <w:p w:rsidR="001B7193" w:rsidRPr="001B7193" w:rsidRDefault="001B7193" w:rsidP="001B7193">
      <w:pPr>
        <w:rPr>
          <w:rFonts w:ascii="Verdana" w:hAnsi="Verdana"/>
          <w:b/>
        </w:rPr>
      </w:pPr>
      <w:r w:rsidRPr="001B7193">
        <w:rPr>
          <w:rFonts w:ascii="Verdana" w:hAnsi="Verdana"/>
          <w:b/>
        </w:rPr>
        <w:t xml:space="preserve">Hintergrund zu Datenschutzschulungen </w:t>
      </w:r>
    </w:p>
    <w:p w:rsidR="001B7193" w:rsidRPr="001B7193" w:rsidRDefault="001B7193" w:rsidP="001B7193">
      <w:pPr>
        <w:rPr>
          <w:rFonts w:ascii="Verdana" w:hAnsi="Verdana"/>
        </w:rPr>
      </w:pPr>
      <w:r w:rsidRPr="001B7193">
        <w:rPr>
          <w:rFonts w:ascii="Verdana" w:hAnsi="Verdana"/>
        </w:rPr>
        <w:t xml:space="preserve">Digitale Lösungen für den Datenschutz schießen wie Pilze aus dem Boden. Doch wer kümmert sich eigentlich in diesem Umfeld um die Mitarbeiter? Nach DSGVO sind Unternehmen nämlich auch dazu verpflichtet, ihre Mitarbeiter regelmäßig für das Thema Datenschutz zu sensibilisieren, entsprechende Schulungen durchzuführen und dies alles zu protokollieren. Das ist aufwändig und teuer.  </w:t>
      </w:r>
    </w:p>
    <w:p w:rsidR="001B7193" w:rsidRPr="001B7193" w:rsidRDefault="001B7193" w:rsidP="001B7193">
      <w:pPr>
        <w:rPr>
          <w:rFonts w:ascii="Verdana" w:hAnsi="Verdana"/>
        </w:rPr>
      </w:pPr>
      <w:r w:rsidRPr="001B7193">
        <w:rPr>
          <w:rFonts w:ascii="Verdana" w:hAnsi="Verdana"/>
        </w:rPr>
        <w:t xml:space="preserve">Herausgeber der neuen Online-Schulungen ist die FPZ Data </w:t>
      </w:r>
      <w:proofErr w:type="spellStart"/>
      <w:r w:rsidRPr="001B7193">
        <w:rPr>
          <w:rFonts w:ascii="Verdana" w:hAnsi="Verdana"/>
        </w:rPr>
        <w:t>Protection</w:t>
      </w:r>
      <w:proofErr w:type="spellEnd"/>
      <w:r w:rsidRPr="001B7193">
        <w:rPr>
          <w:rFonts w:ascii="Verdana" w:hAnsi="Verdana"/>
        </w:rPr>
        <w:t xml:space="preserve"> GmbH. Sie betreibt mit </w:t>
      </w:r>
      <w:hyperlink r:id="rId8" w:history="1">
        <w:proofErr w:type="spellStart"/>
        <w:r w:rsidRPr="001B7193">
          <w:rPr>
            <w:rFonts w:ascii="Verdana" w:hAnsi="Verdana"/>
          </w:rPr>
          <w:t>dr-datenschutz.online</w:t>
        </w:r>
        <w:proofErr w:type="spellEnd"/>
      </w:hyperlink>
      <w:r w:rsidRPr="001B7193">
        <w:rPr>
          <w:rFonts w:ascii="Verdana" w:hAnsi="Verdana"/>
        </w:rPr>
        <w:t xml:space="preserve"> eines der bekanntesten und beliebtesten Portale zur aktiven Umsetzung von DSGVO und der Neufassung des Bundesdatenschutzgesetzes (BDSG 2018) im Gesundheitswesen. Das Unternehmen mit Sitz in Köln ist eine hundertprozentige Tochter des renommierten Forschungs- und Präventionszentrums (FPZ GmbH). Dort steht die menschliche Muskulatur im Fokus von Forschung und Anwendung. Das FPZ gilt mit seinen hybriden Versorgungsmodellen mit einem Mix aus Präsenz-Therapie/-Training und digitaler Begleitung als Innovationstreiber einer ganzen Branche. </w:t>
      </w:r>
    </w:p>
    <w:p w:rsidR="001B7193" w:rsidRPr="001B7193" w:rsidRDefault="001B7193" w:rsidP="001B7193">
      <w:pPr>
        <w:rPr>
          <w:rFonts w:ascii="Verdana" w:hAnsi="Verdana"/>
        </w:rPr>
      </w:pPr>
    </w:p>
    <w:p w:rsidR="001B7193" w:rsidRDefault="001B7193" w:rsidP="001B7193">
      <w:pPr>
        <w:rPr>
          <w:rFonts w:ascii="Verdana" w:hAnsi="Verdana"/>
        </w:rPr>
      </w:pPr>
    </w:p>
    <w:p w:rsidR="001B7193" w:rsidRDefault="001B7193" w:rsidP="001B7193">
      <w:pPr>
        <w:rPr>
          <w:rFonts w:ascii="Verdana" w:hAnsi="Verdana"/>
        </w:rPr>
      </w:pPr>
    </w:p>
    <w:p w:rsidR="001B7193" w:rsidRPr="001B7193" w:rsidRDefault="001B7193" w:rsidP="001B7193">
      <w:pPr>
        <w:rPr>
          <w:rFonts w:ascii="Verdana" w:hAnsi="Verdana"/>
        </w:rPr>
      </w:pPr>
      <w:r w:rsidRPr="001B7193">
        <w:rPr>
          <w:rFonts w:ascii="Verdana" w:hAnsi="Verdana"/>
        </w:rPr>
        <w:t xml:space="preserve">Die Vorteile der Online-Schulungen auf </w:t>
      </w:r>
      <w:hyperlink r:id="rId9" w:history="1">
        <w:r w:rsidRPr="001B7193">
          <w:rPr>
            <w:rFonts w:ascii="Verdana" w:hAnsi="Verdana"/>
          </w:rPr>
          <w:t>Dr. Datenschutz</w:t>
        </w:r>
      </w:hyperlink>
      <w:r w:rsidRPr="001B7193">
        <w:rPr>
          <w:rFonts w:ascii="Verdana" w:hAnsi="Verdana"/>
        </w:rPr>
        <w:t xml:space="preserve"> auf einen Blick: </w:t>
      </w:r>
    </w:p>
    <w:p w:rsidR="001B7193" w:rsidRPr="001B7193" w:rsidRDefault="001B7193" w:rsidP="001B7193">
      <w:pPr>
        <w:pStyle w:val="Listenabsatz"/>
        <w:numPr>
          <w:ilvl w:val="0"/>
          <w:numId w:val="3"/>
        </w:numPr>
        <w:rPr>
          <w:rFonts w:ascii="Verdana" w:hAnsi="Verdana"/>
          <w:sz w:val="22"/>
          <w:szCs w:val="22"/>
        </w:rPr>
      </w:pPr>
      <w:r w:rsidRPr="001B7193">
        <w:rPr>
          <w:rFonts w:ascii="Verdana" w:hAnsi="Verdana"/>
          <w:sz w:val="22"/>
          <w:szCs w:val="22"/>
        </w:rPr>
        <w:t>Immer verfügbar.</w:t>
      </w:r>
    </w:p>
    <w:p w:rsidR="001B7193" w:rsidRPr="001B7193" w:rsidRDefault="001B7193" w:rsidP="001B7193">
      <w:pPr>
        <w:pStyle w:val="Listenabsatz"/>
        <w:numPr>
          <w:ilvl w:val="0"/>
          <w:numId w:val="3"/>
        </w:numPr>
        <w:rPr>
          <w:rFonts w:ascii="Verdana" w:hAnsi="Verdana"/>
          <w:sz w:val="22"/>
          <w:szCs w:val="22"/>
        </w:rPr>
      </w:pPr>
      <w:r w:rsidRPr="001B7193">
        <w:rPr>
          <w:rFonts w:ascii="Verdana" w:hAnsi="Verdana"/>
          <w:sz w:val="22"/>
          <w:szCs w:val="22"/>
        </w:rPr>
        <w:t>Schnell und einfach.</w:t>
      </w:r>
    </w:p>
    <w:p w:rsidR="001B7193" w:rsidRPr="001B7193" w:rsidRDefault="001B7193" w:rsidP="001B7193">
      <w:pPr>
        <w:pStyle w:val="Listenabsatz"/>
        <w:numPr>
          <w:ilvl w:val="0"/>
          <w:numId w:val="3"/>
        </w:numPr>
        <w:rPr>
          <w:rFonts w:ascii="Verdana" w:hAnsi="Verdana"/>
          <w:sz w:val="22"/>
          <w:szCs w:val="22"/>
        </w:rPr>
      </w:pPr>
      <w:r w:rsidRPr="001B7193">
        <w:rPr>
          <w:rFonts w:ascii="Verdana" w:hAnsi="Verdana"/>
          <w:sz w:val="22"/>
          <w:szCs w:val="22"/>
        </w:rPr>
        <w:t>Geringe Schulungskosten.</w:t>
      </w:r>
    </w:p>
    <w:p w:rsidR="001B7193" w:rsidRPr="001B7193" w:rsidRDefault="001B7193" w:rsidP="001B7193">
      <w:pPr>
        <w:pStyle w:val="Listenabsatz"/>
        <w:numPr>
          <w:ilvl w:val="0"/>
          <w:numId w:val="3"/>
        </w:numPr>
        <w:rPr>
          <w:rFonts w:ascii="Verdana" w:hAnsi="Verdana"/>
          <w:sz w:val="22"/>
          <w:szCs w:val="22"/>
        </w:rPr>
      </w:pPr>
      <w:r w:rsidRPr="001B7193">
        <w:rPr>
          <w:rFonts w:ascii="Verdana" w:hAnsi="Verdana"/>
          <w:sz w:val="22"/>
          <w:szCs w:val="22"/>
        </w:rPr>
        <w:t>Keine Reisezeit.</w:t>
      </w:r>
    </w:p>
    <w:p w:rsidR="00FA44DA" w:rsidRPr="001B7193" w:rsidRDefault="001B7193" w:rsidP="00E97D0F">
      <w:pPr>
        <w:pStyle w:val="Listenabsatz"/>
        <w:numPr>
          <w:ilvl w:val="0"/>
          <w:numId w:val="3"/>
        </w:numPr>
        <w:rPr>
          <w:rFonts w:ascii="Verdana" w:hAnsi="Verdana"/>
          <w:sz w:val="22"/>
          <w:szCs w:val="22"/>
        </w:rPr>
      </w:pPr>
      <w:r w:rsidRPr="001B7193">
        <w:rPr>
          <w:rFonts w:ascii="Verdana" w:hAnsi="Verdana"/>
          <w:sz w:val="22"/>
          <w:szCs w:val="22"/>
        </w:rPr>
        <w:t>Automatische Dokumentation.</w:t>
      </w:r>
    </w:p>
    <w:p w:rsidR="001E1D79" w:rsidRDefault="001E1D79" w:rsidP="00E97D0F">
      <w:pPr>
        <w:pStyle w:val="StandardWeb"/>
        <w:rPr>
          <w:rFonts w:ascii="Verdana" w:eastAsiaTheme="minorHAnsi" w:hAnsi="Verdana" w:cstheme="minorHAnsi"/>
          <w:color w:val="808080" w:themeColor="background1" w:themeShade="80"/>
          <w:sz w:val="22"/>
          <w:szCs w:val="20"/>
          <w:lang w:eastAsia="en-US"/>
        </w:rPr>
      </w:pPr>
    </w:p>
    <w:p w:rsidR="00E97D0F" w:rsidRPr="001E1D79" w:rsidRDefault="00C70B53" w:rsidP="00E97D0F">
      <w:pPr>
        <w:pStyle w:val="StandardWeb"/>
        <w:rPr>
          <w:rFonts w:ascii="Verdana" w:eastAsiaTheme="minorHAnsi" w:hAnsi="Verdana" w:cstheme="minorHAnsi"/>
          <w:color w:val="808080" w:themeColor="background1" w:themeShade="80"/>
          <w:sz w:val="22"/>
          <w:szCs w:val="20"/>
          <w:lang w:eastAsia="en-US"/>
        </w:rPr>
      </w:pPr>
      <w:r w:rsidRPr="00C70B53">
        <w:rPr>
          <w:rFonts w:ascii="Verdana" w:eastAsiaTheme="minorHAnsi" w:hAnsi="Verdana" w:cstheme="minorHAnsi"/>
          <w:color w:val="808080" w:themeColor="background1" w:themeShade="80"/>
          <w:sz w:val="22"/>
          <w:szCs w:val="20"/>
          <w:lang w:eastAsia="en-US"/>
        </w:rPr>
        <w:t>Herausgeber der neuen Online-Schulungen ist die FPZ Data </w:t>
      </w:r>
      <w:proofErr w:type="spellStart"/>
      <w:r w:rsidRPr="00C70B53">
        <w:rPr>
          <w:rFonts w:ascii="Verdana" w:eastAsiaTheme="minorHAnsi" w:hAnsi="Verdana" w:cstheme="minorHAnsi"/>
          <w:color w:val="808080" w:themeColor="background1" w:themeShade="80"/>
          <w:sz w:val="22"/>
          <w:szCs w:val="20"/>
          <w:lang w:eastAsia="en-US"/>
        </w:rPr>
        <w:t>Protection</w:t>
      </w:r>
      <w:proofErr w:type="spellEnd"/>
      <w:r w:rsidRPr="00C70B53">
        <w:rPr>
          <w:rFonts w:ascii="Verdana" w:eastAsiaTheme="minorHAnsi" w:hAnsi="Verdana" w:cstheme="minorHAnsi"/>
          <w:color w:val="808080" w:themeColor="background1" w:themeShade="80"/>
          <w:sz w:val="22"/>
          <w:szCs w:val="20"/>
          <w:lang w:eastAsia="en-US"/>
        </w:rPr>
        <w:t> GmbH. Das Kölner IT Start</w:t>
      </w:r>
      <w:r>
        <w:rPr>
          <w:rFonts w:ascii="Verdana" w:eastAsiaTheme="minorHAnsi" w:hAnsi="Verdana" w:cstheme="minorHAnsi"/>
          <w:color w:val="808080" w:themeColor="background1" w:themeShade="80"/>
          <w:sz w:val="22"/>
          <w:szCs w:val="20"/>
          <w:lang w:eastAsia="en-US"/>
        </w:rPr>
        <w:t>up</w:t>
      </w:r>
      <w:r w:rsidRPr="00C70B53">
        <w:rPr>
          <w:rFonts w:ascii="Verdana" w:eastAsiaTheme="minorHAnsi" w:hAnsi="Verdana" w:cstheme="minorHAnsi"/>
          <w:color w:val="808080" w:themeColor="background1" w:themeShade="80"/>
          <w:sz w:val="22"/>
          <w:szCs w:val="20"/>
          <w:lang w:eastAsia="en-US"/>
        </w:rPr>
        <w:t xml:space="preserve"> betreibt mit </w:t>
      </w:r>
      <w:hyperlink r:id="rId10" w:history="1">
        <w:r w:rsidRPr="00C70B53">
          <w:rPr>
            <w:rFonts w:ascii="Verdana" w:eastAsiaTheme="minorHAnsi" w:hAnsi="Verdana" w:cstheme="minorHAnsi"/>
            <w:color w:val="808080" w:themeColor="background1" w:themeShade="80"/>
            <w:sz w:val="22"/>
            <w:szCs w:val="20"/>
            <w:lang w:eastAsia="en-US"/>
          </w:rPr>
          <w:t>dr-datenschutz.online</w:t>
        </w:r>
      </w:hyperlink>
      <w:r w:rsidRPr="00C70B53">
        <w:rPr>
          <w:rFonts w:ascii="Verdana" w:eastAsiaTheme="minorHAnsi" w:hAnsi="Verdana" w:cstheme="minorHAnsi"/>
          <w:color w:val="808080" w:themeColor="background1" w:themeShade="80"/>
          <w:sz w:val="22"/>
          <w:szCs w:val="20"/>
          <w:lang w:eastAsia="en-US"/>
        </w:rPr>
        <w:t xml:space="preserve"> eines der bekanntesten und beliebtesten Portale zur aktiven Umsetzung </w:t>
      </w:r>
      <w:r>
        <w:rPr>
          <w:rFonts w:ascii="Verdana" w:eastAsiaTheme="minorHAnsi" w:hAnsi="Verdana" w:cstheme="minorHAnsi"/>
          <w:color w:val="808080" w:themeColor="background1" w:themeShade="80"/>
          <w:sz w:val="22"/>
          <w:szCs w:val="20"/>
          <w:lang w:eastAsia="en-US"/>
        </w:rPr>
        <w:t>der</w:t>
      </w:r>
      <w:r w:rsidRPr="00C70B53">
        <w:rPr>
          <w:rFonts w:ascii="Verdana" w:eastAsiaTheme="minorHAnsi" w:hAnsi="Verdana" w:cstheme="minorHAnsi"/>
          <w:color w:val="808080" w:themeColor="background1" w:themeShade="80"/>
          <w:sz w:val="22"/>
          <w:szCs w:val="20"/>
          <w:lang w:eastAsia="en-US"/>
        </w:rPr>
        <w:t xml:space="preserve"> DSGVO und der Neufassung des Bundesdatenschutzgesetzes (BDSG 2018) im Gesundheitswesen.</w:t>
      </w:r>
      <w:r>
        <w:rPr>
          <w:rFonts w:ascii="Verdana" w:eastAsiaTheme="minorHAnsi" w:hAnsi="Verdana" w:cstheme="minorHAnsi"/>
          <w:color w:val="808080" w:themeColor="background1" w:themeShade="80"/>
          <w:sz w:val="22"/>
          <w:szCs w:val="20"/>
          <w:lang w:eastAsia="en-US"/>
        </w:rPr>
        <w:t xml:space="preserve"> </w:t>
      </w:r>
      <w:bookmarkStart w:id="1" w:name="_GoBack"/>
      <w:bookmarkEnd w:id="1"/>
      <w:r w:rsidR="00C4236A" w:rsidRPr="001E1D79">
        <w:rPr>
          <w:rFonts w:ascii="Verdana" w:eastAsiaTheme="minorHAnsi" w:hAnsi="Verdana" w:cstheme="minorHAnsi"/>
          <w:color w:val="808080" w:themeColor="background1" w:themeShade="80"/>
          <w:sz w:val="22"/>
          <w:szCs w:val="20"/>
          <w:lang w:eastAsia="en-US"/>
        </w:rPr>
        <w:t>// FPZ</w:t>
      </w:r>
      <w:r w:rsidR="00E97D0F" w:rsidRPr="001E1D79">
        <w:rPr>
          <w:rFonts w:ascii="Verdana" w:eastAsiaTheme="minorHAnsi" w:hAnsi="Verdana" w:cstheme="minorHAnsi"/>
          <w:color w:val="808080" w:themeColor="background1" w:themeShade="80"/>
          <w:sz w:val="22"/>
          <w:szCs w:val="20"/>
          <w:lang w:eastAsia="en-US"/>
        </w:rPr>
        <w:t xml:space="preserve"> </w:t>
      </w:r>
      <w:r w:rsidR="005E57E7">
        <w:rPr>
          <w:rFonts w:ascii="Verdana" w:eastAsiaTheme="minorHAnsi" w:hAnsi="Verdana" w:cstheme="minorHAnsi"/>
          <w:color w:val="808080" w:themeColor="background1" w:themeShade="80"/>
          <w:sz w:val="22"/>
          <w:szCs w:val="20"/>
          <w:lang w:eastAsia="en-US"/>
        </w:rPr>
        <w:t xml:space="preserve">Data </w:t>
      </w:r>
      <w:proofErr w:type="spellStart"/>
      <w:r w:rsidR="005E57E7">
        <w:rPr>
          <w:rFonts w:ascii="Verdana" w:eastAsiaTheme="minorHAnsi" w:hAnsi="Verdana" w:cstheme="minorHAnsi"/>
          <w:color w:val="808080" w:themeColor="background1" w:themeShade="80"/>
          <w:sz w:val="22"/>
          <w:szCs w:val="20"/>
          <w:lang w:eastAsia="en-US"/>
        </w:rPr>
        <w:t>Protection</w:t>
      </w:r>
      <w:proofErr w:type="spellEnd"/>
      <w:r w:rsidR="005E57E7">
        <w:rPr>
          <w:rFonts w:ascii="Verdana" w:eastAsiaTheme="minorHAnsi" w:hAnsi="Verdana" w:cstheme="minorHAnsi"/>
          <w:color w:val="808080" w:themeColor="background1" w:themeShade="80"/>
          <w:sz w:val="22"/>
          <w:szCs w:val="20"/>
          <w:lang w:eastAsia="en-US"/>
        </w:rPr>
        <w:t xml:space="preserve"> GmbH</w:t>
      </w:r>
      <w:r w:rsidR="00E97D0F" w:rsidRPr="001E1D79">
        <w:rPr>
          <w:rFonts w:ascii="Verdana" w:eastAsiaTheme="minorHAnsi" w:hAnsi="Verdana" w:cstheme="minorHAnsi"/>
          <w:color w:val="808080" w:themeColor="background1" w:themeShade="80"/>
          <w:sz w:val="22"/>
          <w:szCs w:val="20"/>
          <w:lang w:eastAsia="en-US"/>
        </w:rPr>
        <w:t xml:space="preserve">. GF: Dr. </w:t>
      </w:r>
      <w:proofErr w:type="spellStart"/>
      <w:r w:rsidR="00E97D0F" w:rsidRPr="001E1D79">
        <w:rPr>
          <w:rFonts w:ascii="Verdana" w:eastAsiaTheme="minorHAnsi" w:hAnsi="Verdana" w:cstheme="minorHAnsi"/>
          <w:color w:val="808080" w:themeColor="background1" w:themeShade="80"/>
          <w:sz w:val="22"/>
          <w:szCs w:val="20"/>
          <w:lang w:eastAsia="en-US"/>
        </w:rPr>
        <w:t>rer</w:t>
      </w:r>
      <w:proofErr w:type="spellEnd"/>
      <w:r w:rsidR="00E97D0F" w:rsidRPr="001E1D79">
        <w:rPr>
          <w:rFonts w:ascii="Verdana" w:eastAsiaTheme="minorHAnsi" w:hAnsi="Verdana" w:cstheme="minorHAnsi"/>
          <w:color w:val="808080" w:themeColor="background1" w:themeShade="80"/>
          <w:sz w:val="22"/>
          <w:szCs w:val="20"/>
          <w:lang w:eastAsia="en-US"/>
        </w:rPr>
        <w:t xml:space="preserve">. </w:t>
      </w:r>
      <w:proofErr w:type="spellStart"/>
      <w:r w:rsidR="00E97D0F" w:rsidRPr="001E1D79">
        <w:rPr>
          <w:rFonts w:ascii="Verdana" w:eastAsiaTheme="minorHAnsi" w:hAnsi="Verdana" w:cstheme="minorHAnsi"/>
          <w:color w:val="808080" w:themeColor="background1" w:themeShade="80"/>
          <w:sz w:val="22"/>
          <w:szCs w:val="20"/>
          <w:lang w:eastAsia="en-US"/>
        </w:rPr>
        <w:t>soc</w:t>
      </w:r>
      <w:proofErr w:type="spellEnd"/>
      <w:r w:rsidR="00E97D0F" w:rsidRPr="001E1D79">
        <w:rPr>
          <w:rFonts w:ascii="Verdana" w:eastAsiaTheme="minorHAnsi" w:hAnsi="Verdana" w:cstheme="minorHAnsi"/>
          <w:color w:val="808080" w:themeColor="background1" w:themeShade="80"/>
          <w:sz w:val="22"/>
          <w:szCs w:val="20"/>
          <w:lang w:eastAsia="en-US"/>
        </w:rPr>
        <w:t xml:space="preserve">. Frank Schifferdecker-Hoch. HRB </w:t>
      </w:r>
      <w:r w:rsidR="005E57E7" w:rsidRPr="005E57E7">
        <w:rPr>
          <w:rFonts w:ascii="Verdana" w:eastAsiaTheme="minorHAnsi" w:hAnsi="Verdana" w:cstheme="minorHAnsi"/>
          <w:color w:val="808080" w:themeColor="background1" w:themeShade="80"/>
          <w:sz w:val="22"/>
          <w:szCs w:val="20"/>
          <w:lang w:eastAsia="en-US"/>
        </w:rPr>
        <w:t xml:space="preserve">93047 </w:t>
      </w:r>
      <w:r w:rsidR="00E97D0F" w:rsidRPr="001E1D79">
        <w:rPr>
          <w:rFonts w:ascii="Verdana" w:eastAsiaTheme="minorHAnsi" w:hAnsi="Verdana" w:cstheme="minorHAnsi"/>
          <w:color w:val="808080" w:themeColor="background1" w:themeShade="80"/>
          <w:sz w:val="22"/>
          <w:szCs w:val="20"/>
          <w:lang w:eastAsia="en-US"/>
        </w:rPr>
        <w:t>Köln.</w:t>
      </w:r>
    </w:p>
    <w:p w:rsidR="00E97D0F" w:rsidRPr="001E1D79" w:rsidRDefault="00E97D0F" w:rsidP="00E97D0F">
      <w:pPr>
        <w:pStyle w:val="StandardWeb"/>
        <w:rPr>
          <w:rFonts w:ascii="Verdana" w:eastAsiaTheme="minorHAnsi" w:hAnsi="Verdana" w:cstheme="minorHAnsi"/>
          <w:color w:val="808080" w:themeColor="background1" w:themeShade="80"/>
          <w:sz w:val="22"/>
          <w:szCs w:val="20"/>
          <w:lang w:eastAsia="en-US"/>
        </w:rPr>
      </w:pPr>
      <w:r w:rsidRPr="001E1D79">
        <w:rPr>
          <w:rFonts w:ascii="Verdana" w:eastAsiaTheme="minorHAnsi" w:hAnsi="Verdana" w:cstheme="minorHAnsi"/>
          <w:color w:val="808080" w:themeColor="background1" w:themeShade="80"/>
          <w:sz w:val="22"/>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1E1D79" w:rsidSect="00D349EB">
      <w:headerReference w:type="default" r:id="rId1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4D7" w:rsidRDefault="00DB14D7" w:rsidP="000A2886">
      <w:pPr>
        <w:spacing w:after="0" w:line="240" w:lineRule="auto"/>
      </w:pPr>
      <w:r>
        <w:separator/>
      </w:r>
    </w:p>
  </w:endnote>
  <w:endnote w:type="continuationSeparator" w:id="0">
    <w:p w:rsidR="00DB14D7" w:rsidRDefault="00DB14D7"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4D7" w:rsidRDefault="00DB14D7" w:rsidP="000A2886">
      <w:pPr>
        <w:spacing w:after="0" w:line="240" w:lineRule="auto"/>
      </w:pPr>
      <w:r>
        <w:separator/>
      </w:r>
    </w:p>
  </w:footnote>
  <w:footnote w:type="continuationSeparator" w:id="0">
    <w:p w:rsidR="00DB14D7" w:rsidRDefault="00DB14D7"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12481" w:rsidP="006478F6">
    <w:pPr>
      <w:pStyle w:val="Kopfzeile"/>
    </w:pPr>
    <w:r>
      <w:rPr>
        <w:noProof/>
      </w:rPr>
      <w:drawing>
        <wp:inline distT="0" distB="0" distL="0" distR="0">
          <wp:extent cx="215265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139C0"/>
    <w:multiLevelType w:val="hybridMultilevel"/>
    <w:tmpl w:val="9A846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403DE5"/>
    <w:multiLevelType w:val="hybridMultilevel"/>
    <w:tmpl w:val="82462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A2886"/>
    <w:rsid w:val="001152D9"/>
    <w:rsid w:val="00125A8D"/>
    <w:rsid w:val="00154852"/>
    <w:rsid w:val="001B7193"/>
    <w:rsid w:val="001E1D79"/>
    <w:rsid w:val="002D7B46"/>
    <w:rsid w:val="0048238F"/>
    <w:rsid w:val="004D06E2"/>
    <w:rsid w:val="0051107C"/>
    <w:rsid w:val="005276C6"/>
    <w:rsid w:val="00587BFC"/>
    <w:rsid w:val="005C7C35"/>
    <w:rsid w:val="005E10CA"/>
    <w:rsid w:val="005E26AC"/>
    <w:rsid w:val="005E57E7"/>
    <w:rsid w:val="005E6A2C"/>
    <w:rsid w:val="005E7F41"/>
    <w:rsid w:val="006104A9"/>
    <w:rsid w:val="00612481"/>
    <w:rsid w:val="00644836"/>
    <w:rsid w:val="006478F6"/>
    <w:rsid w:val="006F6E42"/>
    <w:rsid w:val="0070131B"/>
    <w:rsid w:val="00717ED4"/>
    <w:rsid w:val="00756BF3"/>
    <w:rsid w:val="007848C8"/>
    <w:rsid w:val="007A6488"/>
    <w:rsid w:val="007C3452"/>
    <w:rsid w:val="00851999"/>
    <w:rsid w:val="0091015D"/>
    <w:rsid w:val="00972A6F"/>
    <w:rsid w:val="009F516F"/>
    <w:rsid w:val="00A123C9"/>
    <w:rsid w:val="00AB066D"/>
    <w:rsid w:val="00B05C2E"/>
    <w:rsid w:val="00B401A0"/>
    <w:rsid w:val="00B415D4"/>
    <w:rsid w:val="00B85F18"/>
    <w:rsid w:val="00BE1F3E"/>
    <w:rsid w:val="00BE3B3A"/>
    <w:rsid w:val="00C4236A"/>
    <w:rsid w:val="00C70B53"/>
    <w:rsid w:val="00C75D48"/>
    <w:rsid w:val="00C95915"/>
    <w:rsid w:val="00C96C9B"/>
    <w:rsid w:val="00D27E62"/>
    <w:rsid w:val="00D349EB"/>
    <w:rsid w:val="00D619A8"/>
    <w:rsid w:val="00D971B8"/>
    <w:rsid w:val="00DB14D7"/>
    <w:rsid w:val="00DF7781"/>
    <w:rsid w:val="00E01578"/>
    <w:rsid w:val="00E46B71"/>
    <w:rsid w:val="00E97D0F"/>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5A2F"/>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uiPriority w:val="34"/>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 w:type="character" w:customStyle="1" w:styleId="s8">
    <w:name w:val="s8"/>
    <w:basedOn w:val="Absatz-Standardschriftart"/>
    <w:rsid w:val="00C70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144003470">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datenschutz.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datenschutz.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r-datenschutz.online/" TargetMode="External"/><Relationship Id="rId4" Type="http://schemas.openxmlformats.org/officeDocument/2006/relationships/webSettings" Target="webSettings.xml"/><Relationship Id="rId9" Type="http://schemas.openxmlformats.org/officeDocument/2006/relationships/hyperlink" Target="https://dr-datenschutz.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4</cp:revision>
  <dcterms:created xsi:type="dcterms:W3CDTF">2018-08-20T14:56:00Z</dcterms:created>
  <dcterms:modified xsi:type="dcterms:W3CDTF">2018-08-21T08:41:00Z</dcterms:modified>
</cp:coreProperties>
</file>