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CE" w:rsidRPr="002406CD" w:rsidRDefault="00E433CE" w:rsidP="00E433CE">
      <w:pPr>
        <w:rPr>
          <w:b/>
          <w:bCs/>
          <w:color w:val="4472C4" w:themeColor="accent1"/>
          <w:sz w:val="36"/>
          <w:szCs w:val="36"/>
        </w:rPr>
      </w:pPr>
      <w:r w:rsidRPr="002406CD">
        <w:rPr>
          <w:b/>
          <w:bCs/>
          <w:noProof/>
          <w:color w:val="4472C4" w:themeColor="accent1"/>
          <w:sz w:val="36"/>
          <w:szCs w:val="36"/>
        </w:rPr>
        <w:drawing>
          <wp:anchor distT="0" distB="0" distL="114300" distR="114300" simplePos="0" relativeHeight="251659264" behindDoc="0" locked="0" layoutInCell="1" allowOverlap="1" wp14:anchorId="4369D118" wp14:editId="4D87519F">
            <wp:simplePos x="0" y="0"/>
            <wp:positionH relativeFrom="margin">
              <wp:posOffset>-10160</wp:posOffset>
            </wp:positionH>
            <wp:positionV relativeFrom="paragraph">
              <wp:posOffset>1097280</wp:posOffset>
            </wp:positionV>
            <wp:extent cx="5760000" cy="50400"/>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760000" cy="50400"/>
                    </a:xfrm>
                    <a:prstGeom prst="rect">
                      <a:avLst/>
                    </a:prstGeom>
                    <a:noFill/>
                  </pic:spPr>
                </pic:pic>
              </a:graphicData>
            </a:graphic>
            <wp14:sizeRelH relativeFrom="page">
              <wp14:pctWidth>0</wp14:pctWidth>
            </wp14:sizeRelH>
            <wp14:sizeRelV relativeFrom="page">
              <wp14:pctHeight>0</wp14:pctHeight>
            </wp14:sizeRelV>
          </wp:anchor>
        </w:drawing>
      </w:r>
      <w:r w:rsidRPr="002406CD">
        <w:rPr>
          <w:b/>
          <w:bCs/>
          <w:noProof/>
          <w:color w:val="4472C4" w:themeColor="accent1"/>
          <w:sz w:val="36"/>
          <w:szCs w:val="36"/>
        </w:rPr>
        <w:drawing>
          <wp:inline distT="0" distB="0" distL="0" distR="0" wp14:anchorId="5B531AAD" wp14:editId="1E33377D">
            <wp:extent cx="2012950" cy="95495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373" cy="964166"/>
                    </a:xfrm>
                    <a:prstGeom prst="rect">
                      <a:avLst/>
                    </a:prstGeom>
                    <a:noFill/>
                  </pic:spPr>
                </pic:pic>
              </a:graphicData>
            </a:graphic>
          </wp:inline>
        </w:drawing>
      </w:r>
    </w:p>
    <w:p w:rsidR="00E433CE" w:rsidRPr="002406CD" w:rsidRDefault="0045669B" w:rsidP="00E433CE">
      <w:pPr>
        <w:rPr>
          <w:b/>
          <w:bCs/>
          <w:color w:val="4472C4" w:themeColor="accent1"/>
          <w:sz w:val="36"/>
          <w:szCs w:val="36"/>
        </w:rPr>
      </w:pPr>
      <w:r>
        <w:rPr>
          <w:rFonts w:cs="Arial"/>
          <w:b/>
          <w:sz w:val="36"/>
          <w:szCs w:val="36"/>
        </w:rPr>
        <w:t>APPROVED</w:t>
      </w:r>
      <w:r w:rsidR="00E433CE" w:rsidRPr="002406CD">
        <w:rPr>
          <w:rFonts w:cs="Arial"/>
          <w:b/>
          <w:sz w:val="36"/>
          <w:szCs w:val="36"/>
        </w:rPr>
        <w:t xml:space="preserve"> PRESS RELEASE</w:t>
      </w:r>
      <w:r w:rsidR="00E433CE" w:rsidRPr="002406CD">
        <w:rPr>
          <w:rFonts w:cs="Arial"/>
          <w:b/>
          <w:sz w:val="44"/>
          <w:szCs w:val="44"/>
        </w:rPr>
        <w:tab/>
      </w:r>
      <w:r w:rsidR="00E433CE">
        <w:rPr>
          <w:rFonts w:cs="Arial"/>
          <w:b/>
          <w:sz w:val="44"/>
          <w:szCs w:val="44"/>
        </w:rPr>
        <w:tab/>
        <w:t xml:space="preserve">     </w:t>
      </w:r>
      <w:r>
        <w:rPr>
          <w:rFonts w:cs="Arial"/>
          <w:b/>
          <w:sz w:val="44"/>
          <w:szCs w:val="44"/>
        </w:rPr>
        <w:t xml:space="preserve">                     </w:t>
      </w:r>
      <w:r w:rsidR="00EA5AAE">
        <w:rPr>
          <w:rFonts w:cs="Arial"/>
          <w:b/>
          <w:sz w:val="44"/>
          <w:szCs w:val="44"/>
        </w:rPr>
        <w:t xml:space="preserve"> </w:t>
      </w:r>
      <w:r w:rsidR="00EA5AAE">
        <w:rPr>
          <w:rFonts w:cs="Arial"/>
          <w:b/>
          <w:szCs w:val="22"/>
        </w:rPr>
        <w:t>12</w:t>
      </w:r>
      <w:r w:rsidR="00652A09">
        <w:rPr>
          <w:rFonts w:cs="Arial"/>
          <w:b/>
          <w:szCs w:val="22"/>
          <w:vertAlign w:val="superscript"/>
        </w:rPr>
        <w:t>th</w:t>
      </w:r>
      <w:r w:rsidR="004334F2">
        <w:rPr>
          <w:rFonts w:cs="Arial"/>
          <w:b/>
          <w:szCs w:val="22"/>
        </w:rPr>
        <w:t xml:space="preserve"> </w:t>
      </w:r>
      <w:r w:rsidR="00EA5AAE">
        <w:rPr>
          <w:rFonts w:cs="Arial"/>
          <w:b/>
          <w:szCs w:val="22"/>
        </w:rPr>
        <w:t>July</w:t>
      </w:r>
      <w:r w:rsidR="00E433CE">
        <w:rPr>
          <w:rFonts w:cs="Arial"/>
          <w:b/>
          <w:szCs w:val="22"/>
        </w:rPr>
        <w:t xml:space="preserve"> 2019</w:t>
      </w:r>
    </w:p>
    <w:p w:rsidR="00E433CE" w:rsidRPr="0042105D" w:rsidRDefault="00D769E5" w:rsidP="00E433CE">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Malaysian petroleum</w:t>
      </w:r>
      <w:r w:rsidR="001D4733">
        <w:rPr>
          <w:rFonts w:eastAsia="PMingLiU" w:cs="Times New Roman"/>
          <w:b/>
          <w:bCs/>
          <w:color w:val="262626" w:themeColor="text1" w:themeTint="D9"/>
          <w:spacing w:val="-20"/>
          <w:sz w:val="32"/>
          <w:szCs w:val="32"/>
          <w:lang w:eastAsia="zh-TW" w:bidi="ar-SA"/>
        </w:rPr>
        <w:t xml:space="preserve"> storage and distribution</w:t>
      </w:r>
      <w:r>
        <w:rPr>
          <w:rFonts w:eastAsia="PMingLiU" w:cs="Times New Roman"/>
          <w:b/>
          <w:bCs/>
          <w:color w:val="262626" w:themeColor="text1" w:themeTint="D9"/>
          <w:spacing w:val="-20"/>
          <w:sz w:val="32"/>
          <w:szCs w:val="32"/>
          <w:lang w:eastAsia="zh-TW" w:bidi="ar-SA"/>
        </w:rPr>
        <w:t xml:space="preserve"> project to use Rotork </w:t>
      </w:r>
      <w:r w:rsidR="001D4733">
        <w:rPr>
          <w:rFonts w:eastAsia="PMingLiU" w:cs="Times New Roman"/>
          <w:b/>
          <w:bCs/>
          <w:color w:val="262626" w:themeColor="text1" w:themeTint="D9"/>
          <w:spacing w:val="-20"/>
          <w:sz w:val="32"/>
          <w:szCs w:val="32"/>
          <w:lang w:eastAsia="zh-TW" w:bidi="ar-SA"/>
        </w:rPr>
        <w:t xml:space="preserve">control network and electric actuators </w:t>
      </w:r>
    </w:p>
    <w:p w:rsidR="00E433CE" w:rsidRDefault="00DB3EB6" w:rsidP="00E433CE">
      <w:pPr>
        <w:rPr>
          <w:rFonts w:eastAsia="PMingLiU" w:cs="Times New Roman"/>
          <w:iCs/>
          <w:sz w:val="24"/>
          <w:szCs w:val="24"/>
          <w:lang w:eastAsia="zh-TW" w:bidi="ar-SA"/>
        </w:rPr>
      </w:pPr>
      <w:r>
        <w:rPr>
          <w:rFonts w:eastAsia="PMingLiU" w:cs="Times New Roman"/>
          <w:iCs/>
          <w:sz w:val="24"/>
          <w:szCs w:val="24"/>
          <w:lang w:eastAsia="zh-TW" w:bidi="ar-SA"/>
        </w:rPr>
        <w:t>Rotork’s Pakscan</w:t>
      </w:r>
      <w:r>
        <w:rPr>
          <w:rFonts w:eastAsia="PMingLiU" w:cstheme="minorHAnsi"/>
          <w:iCs/>
          <w:sz w:val="24"/>
          <w:szCs w:val="24"/>
          <w:lang w:eastAsia="zh-TW" w:bidi="ar-SA"/>
        </w:rPr>
        <w:t>™</w:t>
      </w:r>
      <w:r>
        <w:rPr>
          <w:rFonts w:eastAsia="PMingLiU" w:cs="Times New Roman"/>
          <w:iCs/>
          <w:sz w:val="24"/>
          <w:szCs w:val="24"/>
          <w:lang w:eastAsia="zh-TW" w:bidi="ar-SA"/>
        </w:rPr>
        <w:t xml:space="preserve"> control system will be used to control hundreds of additional intelligent Rotork IQ actuators at a new petroleum terminal in Malaysia.</w:t>
      </w:r>
    </w:p>
    <w:p w:rsidR="00AB61A0" w:rsidRDefault="00E433CE" w:rsidP="00E433CE">
      <w:pPr>
        <w:rPr>
          <w:rFonts w:eastAsia="PMingLiU" w:cs="Times New Roman"/>
          <w:iCs/>
          <w:sz w:val="24"/>
          <w:szCs w:val="24"/>
          <w:lang w:eastAsia="zh-TW" w:bidi="ar-SA"/>
        </w:rPr>
      </w:pPr>
      <w:r>
        <w:rPr>
          <w:rFonts w:eastAsia="PMingLiU" w:cs="Times New Roman"/>
          <w:iCs/>
          <w:sz w:val="24"/>
          <w:szCs w:val="24"/>
          <w:lang w:eastAsia="zh-TW" w:bidi="ar-SA"/>
        </w:rPr>
        <w:t>Neway Valve (Suzhou) Co Ltd has ordered more than 570 IQ3 multi-turn actuators to be installed on gate and ball valves</w:t>
      </w:r>
      <w:r w:rsidR="004334F2">
        <w:rPr>
          <w:rFonts w:eastAsia="PMingLiU" w:cs="Times New Roman"/>
          <w:iCs/>
          <w:sz w:val="24"/>
          <w:szCs w:val="24"/>
          <w:lang w:eastAsia="zh-TW" w:bidi="ar-SA"/>
        </w:rPr>
        <w:t xml:space="preserve"> ranging from 8 to 42 inches</w:t>
      </w:r>
      <w:r>
        <w:rPr>
          <w:rFonts w:eastAsia="PMingLiU" w:cs="Times New Roman"/>
          <w:iCs/>
          <w:sz w:val="24"/>
          <w:szCs w:val="24"/>
          <w:lang w:eastAsia="zh-TW" w:bidi="ar-SA"/>
        </w:rPr>
        <w:t xml:space="preserve"> at the Pengerang Deepwater Petroleum Terminal. The site is operated by Pengerang Terminals (Two) Sdn Bhd</w:t>
      </w:r>
      <w:r w:rsidR="00A077AD">
        <w:rPr>
          <w:rFonts w:eastAsia="PMingLiU" w:cs="Times New Roman"/>
          <w:iCs/>
          <w:sz w:val="24"/>
          <w:szCs w:val="24"/>
          <w:lang w:eastAsia="zh-TW" w:bidi="ar-SA"/>
        </w:rPr>
        <w:t>.</w:t>
      </w:r>
    </w:p>
    <w:p w:rsidR="00E3437E" w:rsidRDefault="00E621A4" w:rsidP="00E433CE">
      <w:pPr>
        <w:rPr>
          <w:rFonts w:eastAsia="PMingLiU" w:cs="Times New Roman"/>
          <w:iCs/>
          <w:sz w:val="24"/>
          <w:szCs w:val="24"/>
          <w:lang w:eastAsia="zh-TW" w:bidi="ar-SA"/>
        </w:rPr>
      </w:pPr>
      <w:r>
        <w:rPr>
          <w:rFonts w:eastAsia="PMingLiU" w:cs="Times New Roman"/>
          <w:iCs/>
          <w:sz w:val="24"/>
          <w:szCs w:val="24"/>
          <w:lang w:eastAsia="zh-TW" w:bidi="ar-SA"/>
        </w:rPr>
        <w:t>Phase two of the pro</w:t>
      </w:r>
      <w:r w:rsidR="00D16826">
        <w:rPr>
          <w:rFonts w:eastAsia="PMingLiU" w:cs="Times New Roman"/>
          <w:iCs/>
          <w:sz w:val="24"/>
          <w:szCs w:val="24"/>
          <w:lang w:eastAsia="zh-TW" w:bidi="ar-SA"/>
        </w:rPr>
        <w:t xml:space="preserve">ject </w:t>
      </w:r>
      <w:r>
        <w:rPr>
          <w:rFonts w:eastAsia="PMingLiU" w:cs="Times New Roman"/>
          <w:iCs/>
          <w:sz w:val="24"/>
          <w:szCs w:val="24"/>
          <w:lang w:eastAsia="zh-TW" w:bidi="ar-SA"/>
        </w:rPr>
        <w:t>involve</w:t>
      </w:r>
      <w:r w:rsidR="00A077AD">
        <w:rPr>
          <w:rFonts w:eastAsia="PMingLiU" w:cs="Times New Roman"/>
          <w:iCs/>
          <w:sz w:val="24"/>
          <w:szCs w:val="24"/>
          <w:lang w:eastAsia="zh-TW" w:bidi="ar-SA"/>
        </w:rPr>
        <w:t>d</w:t>
      </w:r>
      <w:r>
        <w:rPr>
          <w:rFonts w:eastAsia="PMingLiU" w:cs="Times New Roman"/>
          <w:iCs/>
          <w:sz w:val="24"/>
          <w:szCs w:val="24"/>
          <w:lang w:eastAsia="zh-TW" w:bidi="ar-SA"/>
        </w:rPr>
        <w:t xml:space="preserve"> the construction of</w:t>
      </w:r>
      <w:r w:rsidR="00D16826">
        <w:rPr>
          <w:rFonts w:eastAsia="PMingLiU" w:cs="Times New Roman"/>
          <w:iCs/>
          <w:sz w:val="24"/>
          <w:szCs w:val="24"/>
          <w:lang w:eastAsia="zh-TW" w:bidi="ar-SA"/>
        </w:rPr>
        <w:t xml:space="preserve"> storage and distribution</w:t>
      </w:r>
      <w:r>
        <w:rPr>
          <w:rFonts w:eastAsia="PMingLiU" w:cs="Times New Roman"/>
          <w:iCs/>
          <w:sz w:val="24"/>
          <w:szCs w:val="24"/>
          <w:lang w:eastAsia="zh-TW" w:bidi="ar-SA"/>
        </w:rPr>
        <w:t xml:space="preserve"> facilities needed </w:t>
      </w:r>
      <w:r w:rsidR="00D16826">
        <w:rPr>
          <w:rFonts w:eastAsia="PMingLiU" w:cs="Times New Roman"/>
          <w:iCs/>
          <w:sz w:val="24"/>
          <w:szCs w:val="24"/>
          <w:lang w:eastAsia="zh-TW" w:bidi="ar-SA"/>
        </w:rPr>
        <w:t>to transport</w:t>
      </w:r>
      <w:r>
        <w:rPr>
          <w:rFonts w:eastAsia="PMingLiU" w:cs="Times New Roman"/>
          <w:iCs/>
          <w:sz w:val="24"/>
          <w:szCs w:val="24"/>
          <w:lang w:eastAsia="zh-TW" w:bidi="ar-SA"/>
        </w:rPr>
        <w:t xml:space="preserve"> crude oil, petroleum, chemical and petrochemical products to the Refinery &amp; Petrochemicals Integrated Development (RAPID) tank farm, also in southern Johor.</w:t>
      </w:r>
      <w:r w:rsidR="00D637A6">
        <w:rPr>
          <w:rFonts w:eastAsia="PMingLiU" w:cs="Times New Roman"/>
          <w:iCs/>
          <w:sz w:val="24"/>
          <w:szCs w:val="24"/>
          <w:lang w:eastAsia="zh-TW" w:bidi="ar-SA"/>
        </w:rPr>
        <w:t xml:space="preserve"> The second phase also include</w:t>
      </w:r>
      <w:r w:rsidR="00A077AD">
        <w:rPr>
          <w:rFonts w:eastAsia="PMingLiU" w:cs="Times New Roman"/>
          <w:iCs/>
          <w:sz w:val="24"/>
          <w:szCs w:val="24"/>
          <w:lang w:eastAsia="zh-TW" w:bidi="ar-SA"/>
        </w:rPr>
        <w:t>d</w:t>
      </w:r>
      <w:r w:rsidR="00D637A6">
        <w:rPr>
          <w:rFonts w:eastAsia="PMingLiU" w:cs="Times New Roman"/>
          <w:iCs/>
          <w:sz w:val="24"/>
          <w:szCs w:val="24"/>
          <w:lang w:eastAsia="zh-TW" w:bidi="ar-SA"/>
        </w:rPr>
        <w:t xml:space="preserve"> the construction of Liquefied Natural Gas (LNG) facilities, comprised of a regasification unit and two 200,000 m3 LNG storage tanks, as well as the building of berths for the loading and unloading of LNG vessels.</w:t>
      </w:r>
    </w:p>
    <w:p w:rsidR="00A077AD" w:rsidRDefault="00A077AD" w:rsidP="00E433CE">
      <w:pPr>
        <w:rPr>
          <w:rFonts w:eastAsia="PMingLiU" w:cs="Times New Roman"/>
          <w:iCs/>
          <w:sz w:val="24"/>
          <w:szCs w:val="24"/>
          <w:lang w:eastAsia="zh-TW" w:bidi="ar-SA"/>
        </w:rPr>
      </w:pPr>
      <w:r>
        <w:rPr>
          <w:rFonts w:eastAsia="PMingLiU" w:cs="Times New Roman"/>
          <w:iCs/>
          <w:sz w:val="24"/>
          <w:szCs w:val="24"/>
          <w:lang w:eastAsia="zh-TW" w:bidi="ar-SA"/>
        </w:rPr>
        <w:t xml:space="preserve">The project’s third phase got underway in May and will see </w:t>
      </w:r>
      <w:r w:rsidR="00A928C1">
        <w:rPr>
          <w:rFonts w:eastAsia="PMingLiU" w:cs="Times New Roman"/>
          <w:iCs/>
          <w:sz w:val="24"/>
          <w:szCs w:val="24"/>
          <w:lang w:eastAsia="zh-TW" w:bidi="ar-SA"/>
        </w:rPr>
        <w:t>the construction of petroleum and petrochemical storage tanks for medium to long term customers.</w:t>
      </w:r>
    </w:p>
    <w:p w:rsidR="00652A09" w:rsidRDefault="00E621A4" w:rsidP="00AC159E">
      <w:pPr>
        <w:rPr>
          <w:rFonts w:eastAsia="PMingLiU" w:cs="Times New Roman"/>
          <w:iCs/>
          <w:sz w:val="24"/>
          <w:szCs w:val="24"/>
          <w:lang w:eastAsia="zh-TW" w:bidi="ar-SA"/>
        </w:rPr>
      </w:pPr>
      <w:r>
        <w:rPr>
          <w:rFonts w:eastAsia="PMingLiU" w:cs="Times New Roman"/>
          <w:iCs/>
          <w:sz w:val="24"/>
          <w:szCs w:val="24"/>
          <w:lang w:eastAsia="zh-TW" w:bidi="ar-SA"/>
        </w:rPr>
        <w:t xml:space="preserve">Rotork’s IQ3 actuators will be used to control </w:t>
      </w:r>
      <w:r w:rsidR="00D637A6">
        <w:rPr>
          <w:rFonts w:eastAsia="PMingLiU" w:cs="Times New Roman"/>
          <w:iCs/>
          <w:sz w:val="24"/>
          <w:szCs w:val="24"/>
          <w:lang w:eastAsia="zh-TW" w:bidi="ar-SA"/>
        </w:rPr>
        <w:t>the flow of the products on to carriers which use a deepwater jetty with depths up to 24 metres to carry products</w:t>
      </w:r>
      <w:r w:rsidR="00C1629D">
        <w:rPr>
          <w:rFonts w:eastAsia="PMingLiU" w:cs="Times New Roman"/>
          <w:iCs/>
          <w:sz w:val="24"/>
          <w:szCs w:val="24"/>
          <w:lang w:eastAsia="zh-TW" w:bidi="ar-SA"/>
        </w:rPr>
        <w:t xml:space="preserve"> to</w:t>
      </w:r>
      <w:r w:rsidR="00D637A6">
        <w:rPr>
          <w:rFonts w:eastAsia="PMingLiU" w:cs="Times New Roman"/>
          <w:iCs/>
          <w:sz w:val="24"/>
          <w:szCs w:val="24"/>
          <w:lang w:eastAsia="zh-TW" w:bidi="ar-SA"/>
        </w:rPr>
        <w:t xml:space="preserve"> </w:t>
      </w:r>
      <w:r>
        <w:rPr>
          <w:rFonts w:eastAsia="PMingLiU" w:cs="Times New Roman"/>
          <w:iCs/>
          <w:sz w:val="24"/>
          <w:szCs w:val="24"/>
          <w:lang w:eastAsia="zh-TW" w:bidi="ar-SA"/>
        </w:rPr>
        <w:t>the two sites</w:t>
      </w:r>
      <w:r w:rsidR="00D637A6">
        <w:rPr>
          <w:rFonts w:eastAsia="PMingLiU" w:cs="Times New Roman"/>
          <w:iCs/>
          <w:sz w:val="24"/>
          <w:szCs w:val="24"/>
          <w:lang w:eastAsia="zh-TW" w:bidi="ar-SA"/>
        </w:rPr>
        <w:t>,</w:t>
      </w:r>
      <w:r>
        <w:rPr>
          <w:rFonts w:eastAsia="PMingLiU" w:cs="Times New Roman"/>
          <w:iCs/>
          <w:sz w:val="24"/>
          <w:szCs w:val="24"/>
          <w:lang w:eastAsia="zh-TW" w:bidi="ar-SA"/>
        </w:rPr>
        <w:t xml:space="preserve"> </w:t>
      </w:r>
      <w:r w:rsidR="00DB3EB6">
        <w:rPr>
          <w:rFonts w:eastAsia="PMingLiU" w:cs="Times New Roman"/>
          <w:iCs/>
          <w:sz w:val="24"/>
          <w:szCs w:val="24"/>
          <w:lang w:eastAsia="zh-TW" w:bidi="ar-SA"/>
        </w:rPr>
        <w:t>and will</w:t>
      </w:r>
      <w:r>
        <w:rPr>
          <w:rFonts w:eastAsia="PMingLiU" w:cs="Times New Roman"/>
          <w:iCs/>
          <w:sz w:val="24"/>
          <w:szCs w:val="24"/>
          <w:lang w:eastAsia="zh-TW" w:bidi="ar-SA"/>
        </w:rPr>
        <w:t xml:space="preserve"> </w:t>
      </w:r>
      <w:r w:rsidR="00D637A6">
        <w:rPr>
          <w:rFonts w:eastAsia="PMingLiU" w:cs="Times New Roman"/>
          <w:iCs/>
          <w:sz w:val="24"/>
          <w:szCs w:val="24"/>
          <w:lang w:eastAsia="zh-TW" w:bidi="ar-SA"/>
        </w:rPr>
        <w:t xml:space="preserve">also </w:t>
      </w:r>
      <w:r>
        <w:rPr>
          <w:rFonts w:eastAsia="PMingLiU" w:cs="Times New Roman"/>
          <w:iCs/>
          <w:sz w:val="24"/>
          <w:szCs w:val="24"/>
          <w:lang w:eastAsia="zh-TW" w:bidi="ar-SA"/>
        </w:rPr>
        <w:t>ensur</w:t>
      </w:r>
      <w:r w:rsidR="00DB3EB6">
        <w:rPr>
          <w:rFonts w:eastAsia="PMingLiU" w:cs="Times New Roman"/>
          <w:iCs/>
          <w:sz w:val="24"/>
          <w:szCs w:val="24"/>
          <w:lang w:eastAsia="zh-TW" w:bidi="ar-SA"/>
        </w:rPr>
        <w:t>e</w:t>
      </w:r>
      <w:r>
        <w:rPr>
          <w:rFonts w:eastAsia="PMingLiU" w:cs="Times New Roman"/>
          <w:iCs/>
          <w:sz w:val="24"/>
          <w:szCs w:val="24"/>
          <w:lang w:eastAsia="zh-TW" w:bidi="ar-SA"/>
        </w:rPr>
        <w:t xml:space="preserve"> the complete isolation of the hydrocarbon products to prevent contamination.</w:t>
      </w:r>
      <w:r w:rsidR="00652A09">
        <w:rPr>
          <w:rFonts w:eastAsia="PMingLiU" w:cs="Times New Roman"/>
          <w:iCs/>
          <w:sz w:val="24"/>
          <w:szCs w:val="24"/>
          <w:lang w:eastAsia="zh-TW" w:bidi="ar-SA"/>
        </w:rPr>
        <w:t xml:space="preserve"> </w:t>
      </w:r>
      <w:r w:rsidR="00D637A6">
        <w:rPr>
          <w:rFonts w:eastAsia="PMingLiU" w:cs="Times New Roman"/>
          <w:iCs/>
          <w:sz w:val="24"/>
          <w:szCs w:val="24"/>
          <w:lang w:eastAsia="zh-TW" w:bidi="ar-SA"/>
        </w:rPr>
        <w:t xml:space="preserve">The </w:t>
      </w:r>
      <w:r w:rsidR="00AC159E">
        <w:rPr>
          <w:rFonts w:eastAsia="PMingLiU" w:cs="Times New Roman"/>
          <w:iCs/>
          <w:sz w:val="24"/>
          <w:szCs w:val="24"/>
          <w:lang w:eastAsia="zh-TW" w:bidi="ar-SA"/>
        </w:rPr>
        <w:t xml:space="preserve">Pakscan </w:t>
      </w:r>
      <w:r w:rsidR="00A077AD">
        <w:rPr>
          <w:rFonts w:eastAsia="PMingLiU" w:cs="Times New Roman"/>
          <w:iCs/>
          <w:sz w:val="24"/>
          <w:szCs w:val="24"/>
          <w:lang w:eastAsia="zh-TW" w:bidi="ar-SA"/>
        </w:rPr>
        <w:t>network bus system</w:t>
      </w:r>
      <w:r w:rsidR="00D637A6">
        <w:rPr>
          <w:rFonts w:eastAsia="PMingLiU" w:cs="Times New Roman"/>
          <w:iCs/>
          <w:sz w:val="24"/>
          <w:szCs w:val="24"/>
          <w:lang w:eastAsia="zh-TW" w:bidi="ar-SA"/>
        </w:rPr>
        <w:t xml:space="preserve"> will be connected to seven hot standby </w:t>
      </w:r>
      <w:r w:rsidR="00DB3EB6">
        <w:rPr>
          <w:rFonts w:eastAsia="PMingLiU" w:cs="Times New Roman"/>
          <w:iCs/>
          <w:sz w:val="24"/>
          <w:szCs w:val="24"/>
          <w:lang w:eastAsia="zh-TW" w:bidi="ar-SA"/>
        </w:rPr>
        <w:t>Rotork</w:t>
      </w:r>
      <w:r w:rsidR="00D637A6">
        <w:rPr>
          <w:rFonts w:eastAsia="PMingLiU" w:cs="Times New Roman"/>
          <w:iCs/>
          <w:sz w:val="24"/>
          <w:szCs w:val="24"/>
          <w:lang w:eastAsia="zh-TW" w:bidi="ar-SA"/>
        </w:rPr>
        <w:t xml:space="preserve"> </w:t>
      </w:r>
      <w:r w:rsidR="00D637A6" w:rsidRPr="007131ED">
        <w:rPr>
          <w:rFonts w:eastAsia="PMingLiU" w:cs="Times New Roman"/>
          <w:i/>
          <w:sz w:val="24"/>
          <w:szCs w:val="24"/>
          <w:lang w:eastAsia="zh-TW" w:bidi="ar-SA"/>
        </w:rPr>
        <w:t>Master Stations</w:t>
      </w:r>
      <w:r w:rsidR="00D637A6">
        <w:rPr>
          <w:rFonts w:eastAsia="PMingLiU" w:cs="Times New Roman"/>
          <w:iCs/>
          <w:sz w:val="24"/>
          <w:szCs w:val="24"/>
          <w:lang w:eastAsia="zh-TW" w:bidi="ar-SA"/>
        </w:rPr>
        <w:t>.</w:t>
      </w:r>
    </w:p>
    <w:p w:rsidR="00AC159E" w:rsidRDefault="00AC159E" w:rsidP="00AC159E">
      <w:r w:rsidRPr="007131ED">
        <w:rPr>
          <w:rFonts w:ascii="Calibri" w:eastAsia="Calibri" w:hAnsi="Calibri" w:cs="Calibri"/>
          <w:sz w:val="24"/>
          <w:szCs w:val="24"/>
        </w:rPr>
        <w:t xml:space="preserve">Suitable for use in all industries, the Rotork </w:t>
      </w:r>
      <w:r w:rsidRPr="007131ED">
        <w:rPr>
          <w:rFonts w:ascii="Calibri" w:eastAsia="Calibri" w:hAnsi="Calibri" w:cs="Calibri"/>
          <w:i/>
          <w:iCs/>
          <w:sz w:val="24"/>
          <w:szCs w:val="24"/>
        </w:rPr>
        <w:t>Master Station</w:t>
      </w:r>
      <w:r w:rsidRPr="007131ED">
        <w:rPr>
          <w:rFonts w:ascii="Calibri" w:eastAsia="Calibri" w:hAnsi="Calibri" w:cs="Calibri"/>
          <w:sz w:val="24"/>
          <w:szCs w:val="24"/>
        </w:rPr>
        <w:t xml:space="preserve"> is capable of operating up to 240 actuators across three separate field networks allowing the optimum network to be used i</w:t>
      </w:r>
      <w:r>
        <w:rPr>
          <w:rFonts w:ascii="Calibri" w:eastAsia="Calibri" w:hAnsi="Calibri" w:cs="Calibri"/>
          <w:sz w:val="24"/>
          <w:szCs w:val="24"/>
        </w:rPr>
        <w:t xml:space="preserve">n different plant areas. It </w:t>
      </w:r>
      <w:r w:rsidRPr="007131ED">
        <w:rPr>
          <w:rFonts w:ascii="Calibri" w:eastAsia="Calibri" w:hAnsi="Calibri" w:cs="Calibri"/>
          <w:sz w:val="24"/>
          <w:szCs w:val="24"/>
        </w:rPr>
        <w:t xml:space="preserve">supports Modbus® RTU protocol with third party </w:t>
      </w:r>
      <w:r>
        <w:rPr>
          <w:rFonts w:ascii="Calibri" w:eastAsia="Calibri" w:hAnsi="Calibri" w:cs="Calibri"/>
          <w:sz w:val="24"/>
          <w:szCs w:val="24"/>
        </w:rPr>
        <w:t>device integration and  Pakscan</w:t>
      </w:r>
      <w:r w:rsidRPr="007131ED">
        <w:rPr>
          <w:rFonts w:ascii="Calibri" w:eastAsia="Calibri" w:hAnsi="Calibri" w:cs="Calibri"/>
          <w:sz w:val="24"/>
          <w:szCs w:val="24"/>
        </w:rPr>
        <w:t xml:space="preserve"> Classic, Rotork’s standard two-wire closed loop system, which has more than 170,000 existing devices installed in networks around the world.</w:t>
      </w:r>
      <w:r>
        <w:rPr>
          <w:rFonts w:ascii="Calibri" w:eastAsia="Calibri" w:hAnsi="Calibri" w:cs="Calibri"/>
          <w:sz w:val="24"/>
          <w:szCs w:val="24"/>
        </w:rPr>
        <w:t xml:space="preserve"> </w:t>
      </w:r>
      <w:r w:rsidRPr="007131ED">
        <w:rPr>
          <w:rFonts w:ascii="Calibri" w:eastAsia="Calibri" w:hAnsi="Calibri" w:cs="Calibri"/>
          <w:sz w:val="24"/>
          <w:szCs w:val="24"/>
        </w:rPr>
        <w:t xml:space="preserve">The </w:t>
      </w:r>
      <w:r>
        <w:rPr>
          <w:rFonts w:ascii="Calibri" w:eastAsia="Calibri" w:hAnsi="Calibri" w:cs="Calibri"/>
          <w:sz w:val="24"/>
          <w:szCs w:val="24"/>
        </w:rPr>
        <w:t xml:space="preserve">Rotork </w:t>
      </w:r>
      <w:r w:rsidRPr="007131ED">
        <w:rPr>
          <w:rFonts w:ascii="Calibri" w:eastAsia="Calibri" w:hAnsi="Calibri" w:cs="Calibri"/>
          <w:i/>
          <w:iCs/>
          <w:sz w:val="24"/>
          <w:szCs w:val="24"/>
        </w:rPr>
        <w:t>Master Station</w:t>
      </w:r>
      <w:r w:rsidRPr="007131ED">
        <w:rPr>
          <w:rFonts w:ascii="Calibri" w:eastAsia="Calibri" w:hAnsi="Calibri" w:cs="Calibri"/>
          <w:sz w:val="24"/>
          <w:szCs w:val="24"/>
        </w:rPr>
        <w:t xml:space="preserve"> can be supplied with built-in redundancy support via a hot standby configuration, allowing a replica unit to assume network control in the event of an error in the primary unit.</w:t>
      </w:r>
    </w:p>
    <w:p w:rsidR="00DB3EB6" w:rsidRDefault="00E3437E" w:rsidP="00E433CE">
      <w:pPr>
        <w:rPr>
          <w:rFonts w:eastAsia="PMingLiU" w:cs="Times New Roman"/>
          <w:iCs/>
          <w:sz w:val="24"/>
          <w:szCs w:val="24"/>
          <w:lang w:eastAsia="zh-TW" w:bidi="ar-SA"/>
        </w:rPr>
      </w:pPr>
      <w:r>
        <w:rPr>
          <w:rFonts w:eastAsia="PMingLiU" w:cs="Times New Roman"/>
          <w:iCs/>
          <w:sz w:val="24"/>
          <w:szCs w:val="24"/>
          <w:lang w:eastAsia="zh-TW" w:bidi="ar-SA"/>
        </w:rPr>
        <w:t>The end us</w:t>
      </w:r>
      <w:r w:rsidR="00D769E5">
        <w:rPr>
          <w:rFonts w:eastAsia="PMingLiU" w:cs="Times New Roman"/>
          <w:iCs/>
          <w:sz w:val="24"/>
          <w:szCs w:val="24"/>
          <w:lang w:eastAsia="zh-TW" w:bidi="ar-SA"/>
        </w:rPr>
        <w:t>er is already successfully operating</w:t>
      </w:r>
      <w:r>
        <w:rPr>
          <w:rFonts w:eastAsia="PMingLiU" w:cs="Times New Roman"/>
          <w:iCs/>
          <w:sz w:val="24"/>
          <w:szCs w:val="24"/>
          <w:lang w:eastAsia="zh-TW" w:bidi="ar-SA"/>
        </w:rPr>
        <w:t xml:space="preserve"> IQ3 actuators at </w:t>
      </w:r>
      <w:r w:rsidR="00DB3EB6">
        <w:rPr>
          <w:rFonts w:eastAsia="PMingLiU" w:cs="Times New Roman"/>
          <w:iCs/>
          <w:sz w:val="24"/>
          <w:szCs w:val="24"/>
          <w:lang w:eastAsia="zh-TW" w:bidi="ar-SA"/>
        </w:rPr>
        <w:t xml:space="preserve">six </w:t>
      </w:r>
      <w:r>
        <w:rPr>
          <w:rFonts w:eastAsia="PMingLiU" w:cs="Times New Roman"/>
          <w:iCs/>
          <w:sz w:val="24"/>
          <w:szCs w:val="24"/>
          <w:lang w:eastAsia="zh-TW" w:bidi="ar-SA"/>
        </w:rPr>
        <w:t>other sites in the Pengerang Integrated Petroleum Complex, a 6,239 acre downstream development in Malaysia</w:t>
      </w:r>
      <w:r w:rsidR="00DB3EB6">
        <w:rPr>
          <w:rFonts w:eastAsia="PMingLiU" w:cs="Times New Roman"/>
          <w:iCs/>
          <w:sz w:val="24"/>
          <w:szCs w:val="24"/>
          <w:lang w:eastAsia="zh-TW" w:bidi="ar-SA"/>
        </w:rPr>
        <w:t>.</w:t>
      </w:r>
    </w:p>
    <w:p w:rsidR="004334F2" w:rsidRDefault="00DB3EB6" w:rsidP="00E433CE">
      <w:pPr>
        <w:rPr>
          <w:rFonts w:eastAsia="PMingLiU" w:cstheme="minorHAnsi"/>
          <w:iCs/>
          <w:sz w:val="24"/>
          <w:szCs w:val="24"/>
          <w:lang w:eastAsia="zh-TW" w:bidi="ar-SA"/>
        </w:rPr>
      </w:pPr>
      <w:r>
        <w:rPr>
          <w:rFonts w:eastAsia="PMingLiU" w:cs="Times New Roman"/>
          <w:iCs/>
          <w:sz w:val="24"/>
          <w:szCs w:val="24"/>
          <w:lang w:eastAsia="zh-TW" w:bidi="ar-SA"/>
        </w:rPr>
        <w:lastRenderedPageBreak/>
        <w:t>T</w:t>
      </w:r>
      <w:r w:rsidR="00E3437E">
        <w:rPr>
          <w:rFonts w:eastAsia="PMingLiU" w:cs="Times New Roman"/>
          <w:iCs/>
          <w:sz w:val="24"/>
          <w:szCs w:val="24"/>
          <w:lang w:eastAsia="zh-TW" w:bidi="ar-SA"/>
        </w:rPr>
        <w:t>he local support offered thro</w:t>
      </w:r>
      <w:bookmarkStart w:id="0" w:name="_GoBack"/>
      <w:bookmarkEnd w:id="0"/>
      <w:r w:rsidR="00E3437E">
        <w:rPr>
          <w:rFonts w:eastAsia="PMingLiU" w:cs="Times New Roman"/>
          <w:iCs/>
          <w:sz w:val="24"/>
          <w:szCs w:val="24"/>
          <w:lang w:eastAsia="zh-TW" w:bidi="ar-SA"/>
        </w:rPr>
        <w:t xml:space="preserve">ugh Rotork Site Services (RSS) was also key in securing the order. RSS is carrying out extensive on site commissioning of both the IQ3 actuators and </w:t>
      </w:r>
      <w:r>
        <w:rPr>
          <w:rFonts w:eastAsia="PMingLiU" w:cs="Times New Roman"/>
          <w:iCs/>
          <w:sz w:val="24"/>
          <w:szCs w:val="24"/>
          <w:lang w:eastAsia="zh-TW" w:bidi="ar-SA"/>
        </w:rPr>
        <w:t>Rotork</w:t>
      </w:r>
      <w:r w:rsidR="00E3437E">
        <w:rPr>
          <w:rFonts w:eastAsia="PMingLiU" w:cs="Times New Roman"/>
          <w:iCs/>
          <w:sz w:val="24"/>
          <w:szCs w:val="24"/>
          <w:lang w:eastAsia="zh-TW" w:bidi="ar-SA"/>
        </w:rPr>
        <w:t xml:space="preserve"> </w:t>
      </w:r>
      <w:r w:rsidR="00E3437E" w:rsidRPr="007131ED">
        <w:rPr>
          <w:rFonts w:eastAsia="PMingLiU" w:cs="Times New Roman"/>
          <w:i/>
          <w:sz w:val="24"/>
          <w:szCs w:val="24"/>
          <w:lang w:eastAsia="zh-TW" w:bidi="ar-SA"/>
        </w:rPr>
        <w:t>Master Stations</w:t>
      </w:r>
      <w:r w:rsidR="00E3437E">
        <w:rPr>
          <w:rFonts w:eastAsia="PMingLiU" w:cs="Times New Roman"/>
          <w:iCs/>
          <w:sz w:val="24"/>
          <w:szCs w:val="24"/>
          <w:lang w:eastAsia="zh-TW" w:bidi="ar-SA"/>
        </w:rPr>
        <w:t>.</w:t>
      </w:r>
      <w:r>
        <w:rPr>
          <w:rFonts w:eastAsia="PMingLiU" w:cstheme="minorHAnsi"/>
          <w:iCs/>
          <w:sz w:val="24"/>
          <w:szCs w:val="24"/>
          <w:lang w:eastAsia="zh-TW" w:bidi="ar-SA"/>
        </w:rPr>
        <w:t xml:space="preserve"> </w:t>
      </w:r>
      <w:r w:rsidR="004334F2">
        <w:rPr>
          <w:rFonts w:eastAsia="PMingLiU" w:cstheme="minorHAnsi"/>
          <w:iCs/>
          <w:sz w:val="24"/>
          <w:szCs w:val="24"/>
          <w:lang w:eastAsia="zh-TW" w:bidi="ar-SA"/>
        </w:rPr>
        <w:t>RSS provides field support for repairs, commissioning, upgrades and maintenance through a global network of fully trained and experienced service engineers. With support for both Rotork and non-Rotork products available, RSS can also assist with planned shutdown support through project management and supervision, on-site overhaul and testing, and a large stock of OEM spares.</w:t>
      </w:r>
    </w:p>
    <w:p w:rsidR="0045669B" w:rsidRDefault="00E433CE">
      <w:pPr>
        <w:jc w:val="center"/>
        <w:rPr>
          <w:b/>
          <w:color w:val="262626" w:themeColor="text1" w:themeTint="D9"/>
          <w:sz w:val="24"/>
          <w:szCs w:val="24"/>
        </w:rPr>
      </w:pPr>
      <w:r w:rsidRPr="001A3D5A">
        <w:rPr>
          <w:b/>
          <w:color w:val="262626" w:themeColor="text1" w:themeTint="D9"/>
          <w:sz w:val="24"/>
          <w:szCs w:val="24"/>
        </w:rPr>
        <w:t>END</w:t>
      </w:r>
    </w:p>
    <w:p w:rsidR="0045669B" w:rsidRDefault="0045669B">
      <w:pPr>
        <w:jc w:val="center"/>
        <w:rPr>
          <w:b/>
          <w:color w:val="262626" w:themeColor="text1" w:themeTint="D9"/>
          <w:sz w:val="24"/>
          <w:szCs w:val="24"/>
        </w:rPr>
      </w:pPr>
    </w:p>
    <w:p w:rsidR="008363E2" w:rsidRPr="001A3D5A" w:rsidRDefault="008363E2" w:rsidP="007131ED">
      <w:pPr>
        <w:rPr>
          <w:b/>
          <w:color w:val="262626" w:themeColor="text1" w:themeTint="D9"/>
          <w:sz w:val="24"/>
          <w:szCs w:val="24"/>
        </w:rPr>
      </w:pPr>
      <w:r>
        <w:rPr>
          <w:b/>
          <w:noProof/>
          <w:color w:val="262626" w:themeColor="text1" w:themeTint="D9"/>
          <w:sz w:val="24"/>
          <w:szCs w:val="24"/>
        </w:rPr>
        <w:drawing>
          <wp:inline distT="0" distB="0" distL="0" distR="0">
            <wp:extent cx="4419600" cy="2485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072C (2) pol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4533" cy="2488739"/>
                    </a:xfrm>
                    <a:prstGeom prst="rect">
                      <a:avLst/>
                    </a:prstGeom>
                  </pic:spPr>
                </pic:pic>
              </a:graphicData>
            </a:graphic>
          </wp:inline>
        </w:drawing>
      </w:r>
    </w:p>
    <w:p w:rsidR="00E433CE" w:rsidRDefault="00E433CE" w:rsidP="00E433CE">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captions</w:t>
      </w:r>
    </w:p>
    <w:p w:rsidR="0045669B" w:rsidRPr="007131ED" w:rsidRDefault="0045669B" w:rsidP="00E433CE">
      <w:pPr>
        <w:spacing w:after="0" w:line="276" w:lineRule="auto"/>
        <w:rPr>
          <w:rFonts w:eastAsia="PMingLiU" w:cs="Times New Roman"/>
          <w:iCs/>
          <w:szCs w:val="22"/>
          <w:lang w:eastAsia="zh-TW" w:bidi="ar-SA"/>
        </w:rPr>
      </w:pPr>
      <w:r>
        <w:rPr>
          <w:rFonts w:eastAsia="PMingLiU" w:cs="Times New Roman"/>
          <w:iCs/>
          <w:szCs w:val="22"/>
          <w:lang w:eastAsia="zh-TW" w:bidi="ar-SA"/>
        </w:rPr>
        <w:t>Caption 1: Some of the IQ3 actuators at the terminal during installation.</w:t>
      </w:r>
    </w:p>
    <w:p w:rsidR="00E433CE" w:rsidRPr="002406CD" w:rsidRDefault="00E433CE" w:rsidP="00E433CE">
      <w:pPr>
        <w:spacing w:after="0" w:line="276" w:lineRule="auto"/>
        <w:rPr>
          <w:rFonts w:eastAsia="PMingLiU" w:cs="Times New Roman"/>
          <w:b/>
          <w:bCs/>
          <w:iCs/>
          <w:szCs w:val="22"/>
          <w:lang w:eastAsia="zh-TW" w:bidi="ar-SA"/>
        </w:rPr>
      </w:pPr>
    </w:p>
    <w:p w:rsidR="00E433CE" w:rsidRPr="002406CD" w:rsidRDefault="00E433CE" w:rsidP="00E433CE">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 xml:space="preserve">    </w:t>
      </w:r>
      <w:r w:rsidRPr="002406CD">
        <w:rPr>
          <w:rFonts w:eastAsia="PMingLiU" w:cs="Times New Roman"/>
          <w:b/>
          <w:bCs/>
          <w:iCs/>
          <w:szCs w:val="22"/>
          <w:lang w:eastAsia="zh-TW" w:bidi="ar-SA"/>
        </w:rPr>
        <w:t>Rotork PLC</w:t>
      </w:r>
    </w:p>
    <w:p w:rsidR="00E433CE" w:rsidRPr="002406CD" w:rsidRDefault="00E433CE" w:rsidP="00E433CE">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Sarah Kellett</w:t>
      </w:r>
      <w:r>
        <w:rPr>
          <w:rFonts w:eastAsia="PMingLiU" w:cs="Times New Roman"/>
          <w:iCs/>
          <w:sz w:val="20"/>
          <w:szCs w:val="20"/>
          <w:lang w:eastAsia="zh-TW" w:bidi="ar-SA"/>
        </w:rPr>
        <w:t>/Liam Jones</w:t>
      </w:r>
      <w:r w:rsidRPr="002406CD">
        <w:rPr>
          <w:rFonts w:eastAsia="PMingLiU" w:cs="Times New Roman"/>
          <w:iCs/>
          <w:sz w:val="20"/>
          <w:szCs w:val="20"/>
          <w:lang w:eastAsia="zh-TW" w:bidi="ar-SA"/>
        </w:rPr>
        <w:t xml:space="preserve">                                                                 </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Brassmill Lane</w:t>
      </w:r>
    </w:p>
    <w:p w:rsidR="00E433CE" w:rsidRPr="002406CD" w:rsidRDefault="00E433CE" w:rsidP="00E433CE">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rsidR="00E433CE" w:rsidRPr="002406CD" w:rsidRDefault="00E433CE" w:rsidP="00E433CE">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rsidR="00E433CE" w:rsidRPr="00E433CE" w:rsidRDefault="00E433CE" w:rsidP="00E433CE">
      <w:pPr>
        <w:spacing w:after="0" w:line="276" w:lineRule="auto"/>
        <w:rPr>
          <w:rFonts w:eastAsia="PMingLiU" w:cs="Times New Roman"/>
          <w:color w:val="0563C1" w:themeColor="hyperlink"/>
          <w:sz w:val="20"/>
          <w:szCs w:val="20"/>
          <w:u w:val="single"/>
          <w:lang w:eastAsia="zh-TW" w:bidi="ar-SA"/>
        </w:rPr>
      </w:pPr>
      <w:r w:rsidRPr="00E433CE">
        <w:rPr>
          <w:rFonts w:eastAsia="PMingLiU" w:cs="Times New Roman"/>
          <w:iCs/>
          <w:sz w:val="20"/>
          <w:szCs w:val="20"/>
          <w:lang w:eastAsia="zh-TW" w:bidi="ar-SA"/>
        </w:rPr>
        <w:t xml:space="preserve">Email: </w:t>
      </w:r>
      <w:hyperlink r:id="rId9" w:history="1">
        <w:r w:rsidRPr="00E433CE">
          <w:rPr>
            <w:rStyle w:val="Hyperlink"/>
            <w:rFonts w:eastAsia="PMingLiU" w:cs="Times New Roman"/>
            <w:sz w:val="20"/>
            <w:szCs w:val="20"/>
            <w:lang w:eastAsia="zh-TW" w:bidi="ar-SA"/>
          </w:rPr>
          <w:t>Sarah.Kellett@rotork.com</w:t>
        </w:r>
      </w:hyperlink>
      <w:r w:rsidRPr="00E433CE">
        <w:rPr>
          <w:rStyle w:val="Hyperlink"/>
          <w:rFonts w:eastAsia="PMingLiU" w:cs="Times New Roman"/>
          <w:sz w:val="20"/>
          <w:szCs w:val="20"/>
          <w:lang w:eastAsia="zh-TW" w:bidi="ar-SA"/>
        </w:rPr>
        <w:t xml:space="preserve"> / Liam.Jones@rotork.com</w:t>
      </w:r>
      <w:r w:rsidRPr="00E433CE">
        <w:rPr>
          <w:rFonts w:eastAsia="PMingLiU" w:cs="Times New Roman"/>
          <w:iCs/>
          <w:sz w:val="20"/>
          <w:szCs w:val="20"/>
          <w:lang w:eastAsia="zh-TW" w:bidi="ar-SA"/>
        </w:rPr>
        <w:t xml:space="preserve">                     UK</w:t>
      </w:r>
    </w:p>
    <w:p w:rsidR="00E433CE" w:rsidRPr="00E433CE" w:rsidRDefault="00E433CE" w:rsidP="00E433CE">
      <w:pPr>
        <w:spacing w:after="0" w:line="276" w:lineRule="auto"/>
        <w:rPr>
          <w:rFonts w:eastAsia="PMingLiU" w:cs="Times New Roman"/>
          <w:iCs/>
          <w:szCs w:val="22"/>
          <w:lang w:eastAsia="zh-TW" w:bidi="ar-SA"/>
        </w:rPr>
      </w:pPr>
    </w:p>
    <w:p w:rsidR="00E433CE" w:rsidRPr="00E433CE" w:rsidRDefault="00E433CE" w:rsidP="00E433CE">
      <w:pPr>
        <w:spacing w:after="0" w:line="276" w:lineRule="auto"/>
        <w:rPr>
          <w:rFonts w:eastAsia="PMingLiU" w:cs="Times New Roman"/>
          <w:iCs/>
          <w:szCs w:val="22"/>
          <w:lang w:eastAsia="zh-TW" w:bidi="ar-SA"/>
        </w:rPr>
      </w:pPr>
    </w:p>
    <w:p w:rsidR="00E433CE" w:rsidRPr="002406CD" w:rsidRDefault="00E433CE" w:rsidP="00E433CE">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C77B76" w:rsidRDefault="00E433CE" w:rsidP="00E433CE">
      <w:r w:rsidRPr="002406CD">
        <w:rPr>
          <w:rFonts w:eastAsia="PMingLiU" w:cs="Times New Roman"/>
          <w:iCs/>
          <w:sz w:val="20"/>
          <w:szCs w:val="20"/>
          <w:lang w:eastAsia="zh-TW" w:bidi="ar-SA"/>
        </w:rPr>
        <w:t>Rotork is the market leading actuator manufacturer and flow control company that operates in any market where the flow of gases or liquids needs to be controlled. It has established manufacturing facilities, a global network of local offices and agents who can truly provide a worldwide service. You will be able to locally source Rotork’s products, supported by life-of-plant maintenance, repair and upgrade services.</w:t>
      </w:r>
    </w:p>
    <w:sectPr w:rsidR="00C77B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A4" w:rsidRDefault="00E621A4" w:rsidP="00E621A4">
      <w:pPr>
        <w:spacing w:after="0" w:line="240" w:lineRule="auto"/>
      </w:pPr>
      <w:r>
        <w:separator/>
      </w:r>
    </w:p>
  </w:endnote>
  <w:endnote w:type="continuationSeparator" w:id="0">
    <w:p w:rsidR="00E621A4" w:rsidRDefault="00E621A4" w:rsidP="00E6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A4" w:rsidRDefault="00E621A4" w:rsidP="00E621A4">
      <w:pPr>
        <w:spacing w:after="0" w:line="240" w:lineRule="auto"/>
      </w:pPr>
      <w:r>
        <w:separator/>
      </w:r>
    </w:p>
  </w:footnote>
  <w:footnote w:type="continuationSeparator" w:id="0">
    <w:p w:rsidR="00E621A4" w:rsidRDefault="00E621A4" w:rsidP="00E62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CE"/>
    <w:rsid w:val="00102950"/>
    <w:rsid w:val="001D4733"/>
    <w:rsid w:val="001F5580"/>
    <w:rsid w:val="004334F2"/>
    <w:rsid w:val="0045669B"/>
    <w:rsid w:val="005B4159"/>
    <w:rsid w:val="00652A09"/>
    <w:rsid w:val="007131ED"/>
    <w:rsid w:val="008363E2"/>
    <w:rsid w:val="00933AC3"/>
    <w:rsid w:val="00A077AD"/>
    <w:rsid w:val="00A916E2"/>
    <w:rsid w:val="00A928C1"/>
    <w:rsid w:val="00AB61A0"/>
    <w:rsid w:val="00AC159E"/>
    <w:rsid w:val="00C1629D"/>
    <w:rsid w:val="00D16826"/>
    <w:rsid w:val="00D637A6"/>
    <w:rsid w:val="00D769E5"/>
    <w:rsid w:val="00DB3EB6"/>
    <w:rsid w:val="00E3437E"/>
    <w:rsid w:val="00E433CE"/>
    <w:rsid w:val="00E621A4"/>
    <w:rsid w:val="00EA5AAE"/>
    <w:rsid w:val="00EB219B"/>
    <w:rsid w:val="00F6022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AE5A24"/>
  <w15:chartTrackingRefBased/>
  <w15:docId w15:val="{CB4207C8-2446-44A9-9292-0111C805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3CE"/>
    <w:rPr>
      <w:color w:val="0563C1" w:themeColor="hyperlink"/>
      <w:u w:val="single"/>
    </w:rPr>
  </w:style>
  <w:style w:type="paragraph" w:styleId="Header">
    <w:name w:val="header"/>
    <w:basedOn w:val="Normal"/>
    <w:link w:val="HeaderChar"/>
    <w:uiPriority w:val="99"/>
    <w:unhideWhenUsed/>
    <w:rsid w:val="00E62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1A4"/>
  </w:style>
  <w:style w:type="paragraph" w:styleId="Footer">
    <w:name w:val="footer"/>
    <w:basedOn w:val="Normal"/>
    <w:link w:val="FooterChar"/>
    <w:uiPriority w:val="99"/>
    <w:unhideWhenUsed/>
    <w:rsid w:val="00E62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Liam</dc:creator>
  <cp:keywords/>
  <dc:description/>
  <cp:lastModifiedBy>Jones, Liam</cp:lastModifiedBy>
  <cp:revision>4</cp:revision>
  <dcterms:created xsi:type="dcterms:W3CDTF">2019-06-18T10:32:00Z</dcterms:created>
  <dcterms:modified xsi:type="dcterms:W3CDTF">2019-07-12T09:29:00Z</dcterms:modified>
</cp:coreProperties>
</file>