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BC" w:rsidRPr="009D33BB"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46A32B5" wp14:editId="1927FEA8">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EA37EB" w:rsidRDefault="009C5B02" w:rsidP="00E976A9">
                            <w:pPr>
                              <w:jc w:val="right"/>
                              <w:rPr>
                                <w:color w:val="F05E22"/>
                                <w:sz w:val="24"/>
                                <w:szCs w:val="24"/>
                              </w:rPr>
                            </w:pPr>
                            <w:r>
                              <w:rPr>
                                <w:rFonts w:ascii="Arial" w:hAnsi="Arial" w:cs="Arial"/>
                                <w:color w:val="F05E22"/>
                                <w:sz w:val="24"/>
                                <w:szCs w:val="24"/>
                                <w:lang w:val="fi-FI"/>
                              </w:rPr>
                              <w:t xml:space="preserve">Toukokuu </w:t>
                            </w:r>
                            <w:r w:rsidR="009D33BB">
                              <w:rPr>
                                <w:rFonts w:ascii="Arial" w:hAnsi="Arial" w:cs="Arial"/>
                                <w:color w:val="F05E22"/>
                                <w:sz w:val="24"/>
                                <w:szCs w:val="24"/>
                                <w:lang w:val="fi-FI"/>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32B5"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EA37EB" w:rsidRDefault="009C5B02" w:rsidP="00E976A9">
                      <w:pPr>
                        <w:jc w:val="right"/>
                        <w:rPr>
                          <w:color w:val="F05E22"/>
                          <w:sz w:val="24"/>
                          <w:szCs w:val="24"/>
                        </w:rPr>
                      </w:pPr>
                      <w:r>
                        <w:rPr>
                          <w:rFonts w:ascii="Arial" w:hAnsi="Arial" w:cs="Arial"/>
                          <w:color w:val="F05E22"/>
                          <w:sz w:val="24"/>
                          <w:szCs w:val="24"/>
                          <w:lang w:val="fi-FI"/>
                        </w:rPr>
                        <w:t xml:space="preserve">Toukokuu </w:t>
                      </w:r>
                      <w:r w:rsidR="009D33BB">
                        <w:rPr>
                          <w:rFonts w:ascii="Arial" w:hAnsi="Arial" w:cs="Arial"/>
                          <w:color w:val="F05E22"/>
                          <w:sz w:val="24"/>
                          <w:szCs w:val="24"/>
                          <w:lang w:val="fi-FI"/>
                        </w:rPr>
                        <w:t>2019</w:t>
                      </w:r>
                    </w:p>
                  </w:txbxContent>
                </v:textbox>
              </v:shape>
            </w:pict>
          </mc:Fallback>
        </mc:AlternateContent>
      </w:r>
      <w:r w:rsidR="0008537A" w:rsidRPr="009D33BB">
        <w:rPr>
          <w:rFonts w:ascii="Arial" w:hAnsi="Arial" w:cs="Arial"/>
          <w:color w:val="0079C1"/>
          <w:sz w:val="40"/>
          <w:szCs w:val="40"/>
          <w:lang w:val="sv-SE"/>
        </w:rPr>
        <w:t xml:space="preserve"> </w:t>
      </w:r>
    </w:p>
    <w:p w:rsidR="00EB246B" w:rsidRPr="009D33BB" w:rsidRDefault="00EB246B" w:rsidP="00EB246B">
      <w:pPr>
        <w:spacing w:before="100" w:beforeAutospacing="1" w:after="100" w:afterAutospacing="1" w:line="240" w:lineRule="auto"/>
        <w:ind w:left="-284"/>
        <w:rPr>
          <w:rFonts w:ascii="Arial" w:hAnsi="Arial" w:cs="Arial"/>
          <w:color w:val="F05E22"/>
          <w:sz w:val="44"/>
          <w:szCs w:val="44"/>
          <w:lang w:val="sv-SE"/>
        </w:rPr>
      </w:pPr>
      <w:r w:rsidRPr="009D33BB">
        <w:rPr>
          <w:rFonts w:ascii="Arial" w:hAnsi="Arial" w:cs="Arial"/>
          <w:color w:val="F05E22"/>
          <w:sz w:val="44"/>
          <w:szCs w:val="44"/>
          <w:lang w:val="sv-SE"/>
        </w:rPr>
        <w:t>LEHDISTÖTIEDOTE</w:t>
      </w:r>
    </w:p>
    <w:p w:rsidR="009C5B02" w:rsidRPr="009C5B02" w:rsidRDefault="009C5B02" w:rsidP="009C5B02">
      <w:pPr>
        <w:spacing w:before="100" w:beforeAutospacing="1" w:after="100" w:afterAutospacing="1" w:line="240" w:lineRule="auto"/>
        <w:ind w:left="-284"/>
        <w:rPr>
          <w:b/>
          <w:color w:val="000000"/>
          <w:sz w:val="28"/>
          <w:szCs w:val="28"/>
          <w:lang w:val="en-US"/>
        </w:rPr>
      </w:pPr>
      <w:r w:rsidRPr="009C5B02">
        <w:rPr>
          <w:b/>
          <w:color w:val="000000"/>
          <w:sz w:val="28"/>
          <w:szCs w:val="28"/>
          <w:lang w:val="en-US"/>
        </w:rPr>
        <w:t>Norton Clipper laajentaa betoninhiertokonevalikoimaansa</w:t>
      </w:r>
      <w:bookmarkStart w:id="0" w:name="_GoBack"/>
      <w:bookmarkEnd w:id="0"/>
    </w:p>
    <w:p w:rsidR="009C5B02" w:rsidRPr="009C5B02" w:rsidRDefault="009C5B02" w:rsidP="009C5B02">
      <w:pPr>
        <w:spacing w:before="100" w:beforeAutospacing="1" w:after="100" w:afterAutospacing="1" w:line="240" w:lineRule="auto"/>
        <w:ind w:left="-284"/>
        <w:rPr>
          <w:rFonts w:cs="Calibri"/>
          <w:color w:val="000000"/>
          <w:lang w:val="en-US"/>
        </w:rPr>
      </w:pPr>
      <w:r w:rsidRPr="009C5B02">
        <w:rPr>
          <w:rFonts w:cs="Calibri"/>
          <w:color w:val="000000"/>
          <w:lang w:val="en-US"/>
        </w:rPr>
        <w:t xml:space="preserve">Norton Clipper lanseeraa uuden betoninhiertokoneen tunnuksella CT901 HP. Uusi hierrin on kestävä raskassarjalainen, joka on tarkoitettu keskisuurten pintojen, kuten asuntojen, kellareiden, toimistojen ja pienten liiketilojen lattioiden hiertämiseen. </w:t>
      </w:r>
    </w:p>
    <w:p w:rsidR="009C5B02" w:rsidRPr="005A2351" w:rsidRDefault="009C5B02" w:rsidP="009C5B02">
      <w:pPr>
        <w:spacing w:before="100" w:beforeAutospacing="1" w:after="100" w:afterAutospacing="1" w:line="240" w:lineRule="auto"/>
        <w:ind w:left="-284"/>
        <w:rPr>
          <w:rFonts w:cs="Calibri"/>
          <w:color w:val="000000"/>
          <w:lang w:val="sv-SE"/>
        </w:rPr>
      </w:pPr>
      <w:r w:rsidRPr="005A2351">
        <w:rPr>
          <w:rFonts w:cs="Calibri"/>
          <w:color w:val="000000"/>
          <w:lang w:val="sv-SE"/>
        </w:rPr>
        <w:t xml:space="preserve">CT901 HP on nelisiipinen, ja sen siipien halkaisija on 900 mm (950 mm suojus mukaan luettuna). Hiertokone on suunniteltu erityisesti ammattilaisille, jotka viimeistelevät asuntojen ja liiketilojen betonilattioita. Norton Clipper käyttää koneidensa valmistuksessa vain korkealaatuisimpia osia, joten CT901 HP on pitkäikäinen, vaatii hyvin vähän huoltotoimenpiteitä eikä aiheuta juurikaan oheiskustannuksia. </w:t>
      </w:r>
    </w:p>
    <w:p w:rsidR="009C5B02" w:rsidRPr="005A2351" w:rsidRDefault="009C5B02" w:rsidP="009C5B02">
      <w:pPr>
        <w:spacing w:before="100" w:beforeAutospacing="1" w:after="100" w:afterAutospacing="1" w:line="240" w:lineRule="auto"/>
        <w:ind w:left="-284"/>
        <w:rPr>
          <w:rFonts w:cs="Calibri"/>
          <w:color w:val="000000"/>
          <w:lang w:val="sv-SE"/>
        </w:rPr>
      </w:pPr>
      <w:r w:rsidRPr="005A2351">
        <w:rPr>
          <w:rFonts w:cs="Calibri"/>
          <w:color w:val="000000"/>
          <w:lang w:val="sv-SE"/>
        </w:rPr>
        <w:t xml:space="preserve">Hierrin on varustettu hydraulisella siipien kulman säädöllä, joka tarjoaa käyttäjälle tarkemman säätömahdollisuuden kuin mekaaninen kulman säätö. </w:t>
      </w:r>
    </w:p>
    <w:p w:rsidR="009C5B02" w:rsidRPr="005A2351" w:rsidRDefault="009C5B02" w:rsidP="009C5B02">
      <w:pPr>
        <w:spacing w:before="100" w:beforeAutospacing="1" w:after="100" w:afterAutospacing="1" w:line="240" w:lineRule="auto"/>
        <w:ind w:left="-284"/>
        <w:rPr>
          <w:rFonts w:cs="Calibri"/>
          <w:color w:val="000000"/>
          <w:lang w:val="sv-SE"/>
        </w:rPr>
      </w:pPr>
      <w:r w:rsidRPr="009C5B02">
        <w:rPr>
          <w:rFonts w:cs="Calibri"/>
          <w:color w:val="000000"/>
          <w:lang w:val="en-US"/>
        </w:rPr>
        <w:t>CT901 HP on</w:t>
      </w:r>
      <w:r w:rsidRPr="009C5B02">
        <w:rPr>
          <w:rFonts w:cs="Calibri"/>
          <w:color w:val="000000"/>
          <w:lang w:val="fi-FI"/>
        </w:rPr>
        <w:t xml:space="preserve"> erittäin</w:t>
      </w:r>
      <w:r w:rsidRPr="009C5B02">
        <w:rPr>
          <w:rFonts w:cs="Calibri"/>
          <w:color w:val="000000"/>
          <w:lang w:val="en-US"/>
        </w:rPr>
        <w:t xml:space="preserve"> suorituskykyinen. </w:t>
      </w:r>
      <w:r w:rsidRPr="005A2351">
        <w:rPr>
          <w:rFonts w:cs="Calibri"/>
          <w:color w:val="000000"/>
          <w:lang w:val="sv-SE"/>
        </w:rPr>
        <w:t>Lisäksi se on varustettu käyttäjän turvallisuutta parantavalla pitokytkimellä. Pitokytkin huolehtii siitä, että käyttäjällä on aina vähintään yksi käsi koneen kahvalla – jos käyttäjä irrottaa kahvasta, CT901 HP sammuu välittömästi.</w:t>
      </w:r>
    </w:p>
    <w:p w:rsidR="009C5B02" w:rsidRPr="005A2351" w:rsidRDefault="009C5B02" w:rsidP="009C5B02">
      <w:pPr>
        <w:spacing w:before="100" w:beforeAutospacing="1" w:after="100" w:afterAutospacing="1" w:line="240" w:lineRule="auto"/>
        <w:ind w:left="-284"/>
        <w:rPr>
          <w:rFonts w:cs="Calibri"/>
          <w:color w:val="000000"/>
          <w:lang w:val="sv-SE"/>
        </w:rPr>
      </w:pPr>
      <w:r w:rsidRPr="005A2351">
        <w:rPr>
          <w:rFonts w:cs="Calibri"/>
          <w:color w:val="000000"/>
          <w:lang w:val="sv-SE"/>
        </w:rPr>
        <w:t>Uusi betoninhiertokone soveltuu täydellisesti asiakkaille, joiden toimintaa työmaalla ohjaavat tiukat ympäristö-, terveys- ja turvallisuusmääräykset. Tukeva teräsrunko ja siipiä ympäröivä suojakehikko suojaavat käyttäjää hiertokoneen siiviltä ja parantavat siten työturvallisuutta, mutta eivät estä käyttäjää näkemästä työstettävää aluetta. Hydraulinen siipien säätö mahdollistaa tarkan säädön, jolloin käyttäjän on helpompi hallita työskentelyprosessia ja saavuttaa täydellinen lopputulos.</w:t>
      </w:r>
    </w:p>
    <w:p w:rsidR="009C5B02" w:rsidRPr="005A2351" w:rsidRDefault="009C5B02" w:rsidP="009C5B02">
      <w:pPr>
        <w:spacing w:before="100" w:beforeAutospacing="1" w:after="100" w:afterAutospacing="1" w:line="240" w:lineRule="auto"/>
        <w:ind w:left="-284"/>
        <w:rPr>
          <w:rFonts w:cs="Calibri"/>
          <w:color w:val="000000"/>
          <w:lang w:val="sv-SE"/>
        </w:rPr>
      </w:pPr>
      <w:r w:rsidRPr="005A2351">
        <w:rPr>
          <w:rFonts w:cs="Calibri"/>
          <w:color w:val="000000"/>
          <w:lang w:val="sv-SE"/>
        </w:rPr>
        <w:t>Betoninhiertokoneen mitat (PxLxK) ovat 1 980 x 950 x 1 060 mm, ja se painaa 81 kg.</w:t>
      </w:r>
    </w:p>
    <w:p w:rsidR="009C5B02" w:rsidRPr="005A2351" w:rsidRDefault="009C5B02" w:rsidP="009C5B02">
      <w:pPr>
        <w:spacing w:before="100" w:beforeAutospacing="1" w:after="100" w:afterAutospacing="1" w:line="240" w:lineRule="auto"/>
        <w:ind w:left="-284"/>
        <w:rPr>
          <w:rFonts w:cs="Calibri"/>
          <w:color w:val="000000"/>
          <w:lang w:val="sv-SE"/>
        </w:rPr>
      </w:pPr>
      <w:r w:rsidRPr="005A2351">
        <w:rPr>
          <w:rFonts w:cs="Calibri"/>
          <w:color w:val="000000"/>
          <w:lang w:val="sv-SE"/>
        </w:rPr>
        <w:t>”Tukeva teräsrunko ja siipiä ympäröivä suojuskehikko suojaavat käyttäjää hiertokoneen siiviltä ja parantavat siten työturvallisuutta, mutta eivät estä käyttäjää näkemästä työstettävää aluetta. Tämän ansiosta hierrin soveltuu erityisesti asiakkaille, joiden toimintaa työmaalla ohjaavat tiukat ympäristö-, terveys- ja turvallisuusmääräykset”, kertoo Timo Sutinen, Saint-Gobain Abrasives AB:n Suomen myyntijohtaja.</w:t>
      </w:r>
    </w:p>
    <w:p w:rsidR="009D33BB" w:rsidRPr="006D6552" w:rsidRDefault="009C5B02" w:rsidP="009C5B02">
      <w:pPr>
        <w:spacing w:before="100" w:beforeAutospacing="1" w:after="100" w:afterAutospacing="1" w:line="240" w:lineRule="auto"/>
        <w:ind w:left="-284"/>
        <w:rPr>
          <w:rStyle w:val="Hyperlnk"/>
        </w:rPr>
      </w:pPr>
      <w:r w:rsidRPr="005A2351">
        <w:rPr>
          <w:rFonts w:cs="Calibri"/>
          <w:color w:val="000000"/>
          <w:lang w:val="sv-SE"/>
        </w:rPr>
        <w:t>Lisätietoja:</w:t>
      </w:r>
      <w:r>
        <w:rPr>
          <w:rFonts w:ascii="Helvetica" w:hAnsi="Helvetica"/>
          <w:color w:val="555555"/>
          <w:sz w:val="20"/>
          <w:szCs w:val="20"/>
          <w:shd w:val="clear" w:color="auto" w:fill="FFFFFF"/>
        </w:rPr>
        <w:t> </w:t>
      </w:r>
      <w:hyperlink r:id="rId7" w:history="1">
        <w:r>
          <w:rPr>
            <w:rStyle w:val="Hyperlnk"/>
          </w:rPr>
          <w:t>www.nortonabrasives.com</w:t>
        </w:r>
      </w:hyperlink>
    </w:p>
    <w:p w:rsidR="00EC5CDB" w:rsidRPr="009C5B02" w:rsidRDefault="00EC5CDB" w:rsidP="000C0486">
      <w:pPr>
        <w:pStyle w:val="Normalwebb"/>
        <w:spacing w:line="360" w:lineRule="auto"/>
        <w:ind w:left="-284"/>
        <w:rPr>
          <w:rFonts w:ascii="Calibri" w:hAnsi="Calibri" w:cs="Calibri"/>
          <w:sz w:val="22"/>
          <w:szCs w:val="22"/>
        </w:rPr>
      </w:pPr>
    </w:p>
    <w:sectPr w:rsidR="00EC5CDB" w:rsidRPr="009C5B02" w:rsidSect="000B27D9">
      <w:headerReference w:type="default" r:id="rId8"/>
      <w:footerReference w:type="default" r:id="rId9"/>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F0" w:rsidRDefault="00F667F0" w:rsidP="000B27D9">
      <w:pPr>
        <w:spacing w:after="0" w:line="240" w:lineRule="auto"/>
      </w:pPr>
      <w:r>
        <w:separator/>
      </w:r>
    </w:p>
  </w:endnote>
  <w:endnote w:type="continuationSeparator" w:id="0">
    <w:p w:rsidR="00F667F0" w:rsidRDefault="00F667F0"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-635</wp:posOffset>
              </wp:positionH>
              <wp:positionV relativeFrom="page">
                <wp:posOffset>9763125</wp:posOffset>
              </wp:positionV>
              <wp:extent cx="459105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35330"/>
                      </a:xfrm>
                      <a:prstGeom prst="rect">
                        <a:avLst/>
                      </a:prstGeom>
                      <a:noFill/>
                      <a:ln w="9525">
                        <a:noFill/>
                        <a:miter lim="800000"/>
                        <a:headEnd/>
                        <a:tailEnd/>
                      </a:ln>
                    </wps:spPr>
                    <wps:txbx>
                      <w:txbxContent>
                        <w:p w:rsidR="00345BA8" w:rsidRPr="009C5B02" w:rsidRDefault="005463BC" w:rsidP="00956AA5">
                          <w:pPr>
                            <w:spacing w:line="240" w:lineRule="auto"/>
                            <w:rPr>
                              <w:rFonts w:ascii="Arial" w:hAnsi="Arial" w:cs="Arial"/>
                              <w:sz w:val="16"/>
                              <w:szCs w:val="16"/>
                              <w:lang w:val="fi-FI"/>
                            </w:rPr>
                          </w:pPr>
                          <w:r w:rsidRPr="009C5B02">
                            <w:rPr>
                              <w:rFonts w:ascii="Arial" w:hAnsi="Arial" w:cs="Arial"/>
                              <w:b/>
                              <w:sz w:val="16"/>
                              <w:szCs w:val="16"/>
                              <w:lang w:val="fi-FI"/>
                            </w:rPr>
                            <w:t xml:space="preserve">Saint-Gobain </w:t>
                          </w:r>
                          <w:r w:rsidR="00345BA8" w:rsidRPr="009C5B02">
                            <w:rPr>
                              <w:rFonts w:ascii="Arial" w:hAnsi="Arial" w:cs="Arial"/>
                              <w:b/>
                              <w:sz w:val="16"/>
                              <w:szCs w:val="16"/>
                              <w:lang w:val="fi-FI"/>
                            </w:rPr>
                            <w:t>Abrasives</w:t>
                          </w:r>
                          <w:r w:rsidR="00876AB1" w:rsidRPr="009C5B02">
                            <w:rPr>
                              <w:rFonts w:ascii="Arial" w:hAnsi="Arial" w:cs="Arial"/>
                              <w:b/>
                              <w:sz w:val="16"/>
                              <w:szCs w:val="16"/>
                              <w:lang w:val="fi-FI"/>
                            </w:rPr>
                            <w:t xml:space="preserve"> AB</w:t>
                          </w:r>
                          <w:r w:rsidR="00345BA8" w:rsidRPr="009C5B02">
                            <w:rPr>
                              <w:rFonts w:ascii="Arial" w:hAnsi="Arial" w:cs="Arial"/>
                              <w:b/>
                              <w:sz w:val="16"/>
                              <w:szCs w:val="16"/>
                              <w:lang w:val="fi-FI"/>
                            </w:rPr>
                            <w:br/>
                          </w:r>
                          <w:r w:rsidR="00956AA5" w:rsidRPr="009C5B02">
                            <w:rPr>
                              <w:rFonts w:ascii="Arial" w:hAnsi="Arial" w:cs="Arial"/>
                              <w:sz w:val="16"/>
                              <w:szCs w:val="16"/>
                              <w:lang w:val="fi-FI"/>
                            </w:rPr>
                            <w:t>Teollisuustie 1, 33470 Ylöjärvi · Puhelin: 0400-535 984</w:t>
                          </w:r>
                          <w:r w:rsidR="00956AA5" w:rsidRPr="009C5B02">
                            <w:rPr>
                              <w:rFonts w:ascii="Arial" w:hAnsi="Arial" w:cs="Arial"/>
                              <w:sz w:val="16"/>
                              <w:szCs w:val="16"/>
                              <w:lang w:val="fi-FI"/>
                            </w:rPr>
                            <w:br/>
                            <w:t>Sähköposti: timo.sutinen@saint-gobain.com</w:t>
                          </w:r>
                          <w:r w:rsidR="006A61DA" w:rsidRPr="009C5B02">
                            <w:rPr>
                              <w:rFonts w:ascii="Arial" w:hAnsi="Arial" w:cs="Arial"/>
                              <w:sz w:val="16"/>
                              <w:szCs w:val="16"/>
                              <w:lang w:val="fi-FI"/>
                            </w:rPr>
                            <w:t xml:space="preserve"> </w:t>
                          </w:r>
                          <w:r w:rsidR="00956AA5" w:rsidRPr="009C5B02">
                            <w:rPr>
                              <w:rFonts w:ascii="Arial" w:hAnsi="Arial" w:cs="Arial"/>
                              <w:sz w:val="16"/>
                              <w:szCs w:val="16"/>
                              <w:lang w:val="fi-FI"/>
                            </w:rPr>
                            <w:t>· Kotisivu: www.saint-gobain-abrasives.com/fi-fi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70F9911" id="_x0000_t202" coordsize="21600,21600" o:spt="202" path="m,l,21600r21600,l21600,xe">
              <v:stroke joinstyle="miter"/>
              <v:path gradientshapeok="t" o:connecttype="rect"/>
            </v:shapetype>
            <v:shape id="Text Box 2" o:spid="_x0000_s1027" type="#_x0000_t202" style="position:absolute;margin-left:-.05pt;margin-top:768.75pt;width:361.5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" filled="f" stroked="f">
              <v:textbox>
                <w:txbxContent>
                  <w:p w:rsidR="00345BA8" w:rsidRPr="009C5B02" w:rsidRDefault="005463BC" w:rsidP="00956AA5">
                    <w:pPr>
                      <w:spacing w:line="240" w:lineRule="auto"/>
                      <w:rPr>
                        <w:rFonts w:ascii="Arial" w:hAnsi="Arial" w:cs="Arial"/>
                        <w:sz w:val="16"/>
                        <w:szCs w:val="16"/>
                        <w:lang w:val="fi-FI"/>
                      </w:rPr>
                    </w:pPr>
                    <w:r w:rsidRPr="009C5B02">
                      <w:rPr>
                        <w:rFonts w:ascii="Arial" w:hAnsi="Arial" w:cs="Arial"/>
                        <w:b/>
                        <w:sz w:val="16"/>
                        <w:szCs w:val="16"/>
                        <w:lang w:val="fi-FI"/>
                      </w:rPr>
                      <w:t xml:space="preserve">Saint-Gobain </w:t>
                    </w:r>
                    <w:r w:rsidR="00345BA8" w:rsidRPr="009C5B02">
                      <w:rPr>
                        <w:rFonts w:ascii="Arial" w:hAnsi="Arial" w:cs="Arial"/>
                        <w:b/>
                        <w:sz w:val="16"/>
                        <w:szCs w:val="16"/>
                        <w:lang w:val="fi-FI"/>
                      </w:rPr>
                      <w:t>Abrasives</w:t>
                    </w:r>
                    <w:r w:rsidR="00876AB1" w:rsidRPr="009C5B02">
                      <w:rPr>
                        <w:rFonts w:ascii="Arial" w:hAnsi="Arial" w:cs="Arial"/>
                        <w:b/>
                        <w:sz w:val="16"/>
                        <w:szCs w:val="16"/>
                        <w:lang w:val="fi-FI"/>
                      </w:rPr>
                      <w:t xml:space="preserve"> AB</w:t>
                    </w:r>
                    <w:r w:rsidR="00345BA8" w:rsidRPr="009C5B02">
                      <w:rPr>
                        <w:rFonts w:ascii="Arial" w:hAnsi="Arial" w:cs="Arial"/>
                        <w:b/>
                        <w:sz w:val="16"/>
                        <w:szCs w:val="16"/>
                        <w:lang w:val="fi-FI"/>
                      </w:rPr>
                      <w:br/>
                    </w:r>
                    <w:r w:rsidR="00956AA5" w:rsidRPr="009C5B02">
                      <w:rPr>
                        <w:rFonts w:ascii="Arial" w:hAnsi="Arial" w:cs="Arial"/>
                        <w:sz w:val="16"/>
                        <w:szCs w:val="16"/>
                        <w:lang w:val="fi-FI"/>
                      </w:rPr>
                      <w:t>Teollisuustie 1, 33470 Ylöjärvi · Puhelin: 0400-535 984</w:t>
                    </w:r>
                    <w:r w:rsidR="00956AA5" w:rsidRPr="009C5B02">
                      <w:rPr>
                        <w:rFonts w:ascii="Arial" w:hAnsi="Arial" w:cs="Arial"/>
                        <w:sz w:val="16"/>
                        <w:szCs w:val="16"/>
                        <w:lang w:val="fi-FI"/>
                      </w:rPr>
                      <w:br/>
                      <w:t>Sähköposti: timo.sutinen@saint-gobain.com</w:t>
                    </w:r>
                    <w:r w:rsidR="006A61DA" w:rsidRPr="009C5B02">
                      <w:rPr>
                        <w:rFonts w:ascii="Arial" w:hAnsi="Arial" w:cs="Arial"/>
                        <w:sz w:val="16"/>
                        <w:szCs w:val="16"/>
                        <w:lang w:val="fi-FI"/>
                      </w:rPr>
                      <w:t xml:space="preserve"> </w:t>
                    </w:r>
                    <w:r w:rsidR="00956AA5" w:rsidRPr="009C5B02">
                      <w:rPr>
                        <w:rFonts w:ascii="Arial" w:hAnsi="Arial" w:cs="Arial"/>
                        <w:sz w:val="16"/>
                        <w:szCs w:val="16"/>
                        <w:lang w:val="fi-FI"/>
                      </w:rPr>
                      <w:t>· Kotisivu: www.saint-gobain-abrasives.com/fi-fi</w:t>
                    </w:r>
                  </w:p>
                </w:txbxContent>
              </v:textbox>
              <w10:wrap anchory="page"/>
            </v:shape>
          </w:pict>
        </mc:Fallback>
      </mc:AlternateContent>
    </w:r>
  </w:p>
  <w:p w:rsidR="00345BA8" w:rsidRDefault="00345B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F0" w:rsidRDefault="00F667F0" w:rsidP="000B27D9">
      <w:pPr>
        <w:spacing w:after="0" w:line="240" w:lineRule="auto"/>
      </w:pPr>
      <w:r>
        <w:separator/>
      </w:r>
    </w:p>
  </w:footnote>
  <w:footnote w:type="continuationSeparator" w:id="0">
    <w:p w:rsidR="00F667F0" w:rsidRDefault="00F667F0" w:rsidP="000B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0</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6D"/>
    <w:rsid w:val="0008537A"/>
    <w:rsid w:val="000B0261"/>
    <w:rsid w:val="000B178C"/>
    <w:rsid w:val="000B27D9"/>
    <w:rsid w:val="000C0486"/>
    <w:rsid w:val="000F0F7F"/>
    <w:rsid w:val="000F2E3E"/>
    <w:rsid w:val="00104F1F"/>
    <w:rsid w:val="00137773"/>
    <w:rsid w:val="001448F4"/>
    <w:rsid w:val="00152273"/>
    <w:rsid w:val="00175AE6"/>
    <w:rsid w:val="001C58FD"/>
    <w:rsid w:val="00232700"/>
    <w:rsid w:val="002D339C"/>
    <w:rsid w:val="002E2B3A"/>
    <w:rsid w:val="002F48CD"/>
    <w:rsid w:val="00321A2A"/>
    <w:rsid w:val="00345BA8"/>
    <w:rsid w:val="00390044"/>
    <w:rsid w:val="00435DE7"/>
    <w:rsid w:val="00470E2D"/>
    <w:rsid w:val="00484B0B"/>
    <w:rsid w:val="004A31D1"/>
    <w:rsid w:val="004E67EF"/>
    <w:rsid w:val="00521AD8"/>
    <w:rsid w:val="005356C0"/>
    <w:rsid w:val="005463BC"/>
    <w:rsid w:val="005471C6"/>
    <w:rsid w:val="00595466"/>
    <w:rsid w:val="005C4DE6"/>
    <w:rsid w:val="005D3365"/>
    <w:rsid w:val="005F5751"/>
    <w:rsid w:val="0065331D"/>
    <w:rsid w:val="00683DBE"/>
    <w:rsid w:val="00686BF0"/>
    <w:rsid w:val="006A07DC"/>
    <w:rsid w:val="006A61DA"/>
    <w:rsid w:val="00713DB6"/>
    <w:rsid w:val="0073766D"/>
    <w:rsid w:val="00740D2E"/>
    <w:rsid w:val="007447E1"/>
    <w:rsid w:val="00754FED"/>
    <w:rsid w:val="007A75BA"/>
    <w:rsid w:val="007B4C05"/>
    <w:rsid w:val="007C5C53"/>
    <w:rsid w:val="007D5465"/>
    <w:rsid w:val="00826D1C"/>
    <w:rsid w:val="00873724"/>
    <w:rsid w:val="00876AB1"/>
    <w:rsid w:val="008C4302"/>
    <w:rsid w:val="008D46D9"/>
    <w:rsid w:val="008D6790"/>
    <w:rsid w:val="008E7CCB"/>
    <w:rsid w:val="009420E2"/>
    <w:rsid w:val="00956AA5"/>
    <w:rsid w:val="009C5B02"/>
    <w:rsid w:val="009D33BB"/>
    <w:rsid w:val="00A114AD"/>
    <w:rsid w:val="00A469FF"/>
    <w:rsid w:val="00A75202"/>
    <w:rsid w:val="00A81BBC"/>
    <w:rsid w:val="00AA1047"/>
    <w:rsid w:val="00B121FD"/>
    <w:rsid w:val="00B345FD"/>
    <w:rsid w:val="00B46E9C"/>
    <w:rsid w:val="00B47002"/>
    <w:rsid w:val="00BC2F36"/>
    <w:rsid w:val="00C0771A"/>
    <w:rsid w:val="00C54510"/>
    <w:rsid w:val="00C82A58"/>
    <w:rsid w:val="00C925AF"/>
    <w:rsid w:val="00D01677"/>
    <w:rsid w:val="00D20FB5"/>
    <w:rsid w:val="00E7250C"/>
    <w:rsid w:val="00E976A9"/>
    <w:rsid w:val="00EA37EB"/>
    <w:rsid w:val="00EB2348"/>
    <w:rsid w:val="00EB246B"/>
    <w:rsid w:val="00EC5CDB"/>
    <w:rsid w:val="00EE1872"/>
    <w:rsid w:val="00F667F0"/>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D131AF"/>
  <w15:docId w15:val="{0039CD09-C410-4FF9-BE16-968E70F1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2715">
      <w:bodyDiv w:val="1"/>
      <w:marLeft w:val="0"/>
      <w:marRight w:val="0"/>
      <w:marTop w:val="0"/>
      <w:marBottom w:val="0"/>
      <w:divBdr>
        <w:top w:val="none" w:sz="0" w:space="0" w:color="auto"/>
        <w:left w:val="none" w:sz="0" w:space="0" w:color="auto"/>
        <w:bottom w:val="none" w:sz="0" w:space="0" w:color="auto"/>
        <w:right w:val="none" w:sz="0" w:space="0" w:color="auto"/>
      </w:divBdr>
    </w:div>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onabrasiv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DD0E-71F2-4247-A8D3-E5572DB2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1871</Characters>
  <Application>Microsoft Office Word</Application>
  <DocSecurity>0</DocSecurity>
  <Lines>15</Lines>
  <Paragraphs>4</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Segerman, Linda - Saint-Gobain Abrasives AB</cp:lastModifiedBy>
  <cp:revision>2</cp:revision>
  <cp:lastPrinted>2017-03-14T12:19:00Z</cp:lastPrinted>
  <dcterms:created xsi:type="dcterms:W3CDTF">2019-04-12T06:54:00Z</dcterms:created>
  <dcterms:modified xsi:type="dcterms:W3CDTF">2019-04-12T06:54:00Z</dcterms:modified>
</cp:coreProperties>
</file>