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F3A8E" w14:textId="77777777" w:rsidR="00976D96" w:rsidRDefault="00976D96" w:rsidP="00976D96">
      <w:pPr>
        <w:jc w:val="center"/>
      </w:pPr>
    </w:p>
    <w:p w14:paraId="7D360BA2" w14:textId="61D9319E"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w:t>
      </w:r>
      <w:r w:rsidR="00080C14">
        <w:rPr>
          <w:rFonts w:ascii="Arial" w:hAnsi="Arial" w:cs="Arial"/>
          <w:b/>
          <w:sz w:val="28"/>
          <w:szCs w:val="28"/>
        </w:rPr>
        <w:t>MITTEILUNG</w:t>
      </w:r>
      <w:r w:rsidR="00FB77FC">
        <w:rPr>
          <w:rFonts w:ascii="Arial" w:hAnsi="Arial" w:cs="Arial"/>
          <w:b/>
          <w:sz w:val="28"/>
          <w:szCs w:val="28"/>
        </w:rPr>
        <w:tab/>
      </w:r>
      <w:r w:rsidR="00D2363E">
        <w:rPr>
          <w:rFonts w:ascii="Arial" w:hAnsi="Arial" w:cs="Arial"/>
          <w:b/>
          <w:sz w:val="28"/>
          <w:szCs w:val="28"/>
        </w:rPr>
        <w:t>12</w:t>
      </w:r>
      <w:r w:rsidR="00D63FA8">
        <w:rPr>
          <w:rFonts w:ascii="Arial" w:hAnsi="Arial" w:cs="Arial"/>
          <w:b/>
          <w:sz w:val="28"/>
          <w:szCs w:val="28"/>
        </w:rPr>
        <w:t xml:space="preserve">. </w:t>
      </w:r>
      <w:r w:rsidR="00D2363E">
        <w:rPr>
          <w:rFonts w:ascii="Arial" w:hAnsi="Arial" w:cs="Arial"/>
          <w:b/>
          <w:sz w:val="28"/>
          <w:szCs w:val="28"/>
        </w:rPr>
        <w:t>Oktober</w:t>
      </w:r>
      <w:r w:rsidR="00D63FA8">
        <w:rPr>
          <w:rFonts w:ascii="Arial" w:hAnsi="Arial" w:cs="Arial"/>
          <w:b/>
          <w:sz w:val="28"/>
          <w:szCs w:val="28"/>
        </w:rPr>
        <w:t xml:space="preserve"> 2020</w:t>
      </w:r>
    </w:p>
    <w:p w14:paraId="0A386250" w14:textId="13231B05" w:rsidR="006F3DBC" w:rsidRPr="006F3DBC" w:rsidRDefault="00511FEF" w:rsidP="008917E9">
      <w:pPr>
        <w:spacing w:line="240" w:lineRule="auto"/>
        <w:rPr>
          <w:b/>
          <w:color w:val="FF0000"/>
          <w:lang w:eastAsia="de-DE"/>
        </w:rPr>
      </w:pPr>
      <w:r>
        <w:rPr>
          <w:rFonts w:ascii="Arial" w:hAnsi="Arial" w:cs="Arial"/>
          <w:b/>
          <w:sz w:val="28"/>
          <w:szCs w:val="28"/>
        </w:rPr>
        <w:br/>
      </w:r>
      <w:r w:rsidR="00D2363E">
        <w:rPr>
          <w:rFonts w:ascii="Arial" w:hAnsi="Arial" w:cs="Arial"/>
          <w:b/>
          <w:sz w:val="28"/>
          <w:szCs w:val="28"/>
        </w:rPr>
        <w:t xml:space="preserve">Postleitzahlen-Check: </w:t>
      </w:r>
      <w:r>
        <w:rPr>
          <w:rFonts w:ascii="Arial" w:hAnsi="Arial" w:cs="Arial"/>
          <w:b/>
          <w:sz w:val="28"/>
          <w:szCs w:val="28"/>
        </w:rPr>
        <w:br/>
        <w:t xml:space="preserve">Neues </w:t>
      </w:r>
      <w:r w:rsidR="00D2363E">
        <w:rPr>
          <w:rFonts w:ascii="Arial" w:hAnsi="Arial" w:cs="Arial"/>
          <w:b/>
          <w:sz w:val="28"/>
          <w:szCs w:val="28"/>
        </w:rPr>
        <w:t>Online-Tool zu</w:t>
      </w:r>
      <w:r>
        <w:rPr>
          <w:rFonts w:ascii="Arial" w:hAnsi="Arial" w:cs="Arial"/>
          <w:b/>
          <w:sz w:val="28"/>
          <w:szCs w:val="28"/>
        </w:rPr>
        <w:t xml:space="preserve">r Ermittlung von </w:t>
      </w:r>
      <w:r w:rsidR="00D2363E">
        <w:rPr>
          <w:rFonts w:ascii="Arial" w:hAnsi="Arial" w:cs="Arial"/>
          <w:b/>
          <w:sz w:val="28"/>
          <w:szCs w:val="28"/>
        </w:rPr>
        <w:t>Risikogebieten</w:t>
      </w:r>
      <w:r>
        <w:rPr>
          <w:rFonts w:ascii="Arial" w:hAnsi="Arial" w:cs="Arial"/>
          <w:b/>
          <w:sz w:val="28"/>
          <w:szCs w:val="28"/>
        </w:rPr>
        <w:t xml:space="preserve"> </w:t>
      </w:r>
      <w:r w:rsidR="00D00582">
        <w:rPr>
          <w:rFonts w:ascii="Arial" w:hAnsi="Arial" w:cs="Arial"/>
          <w:b/>
          <w:sz w:val="28"/>
          <w:szCs w:val="28"/>
        </w:rPr>
        <w:t>in Deutschland</w:t>
      </w:r>
      <w:r w:rsidR="00D00582">
        <w:rPr>
          <w:rFonts w:ascii="Arial" w:hAnsi="Arial" w:cs="Arial"/>
          <w:b/>
          <w:sz w:val="28"/>
          <w:szCs w:val="28"/>
        </w:rPr>
        <w:br/>
      </w:r>
      <w:r w:rsidR="008917E9">
        <w:rPr>
          <w:rFonts w:ascii="Arial" w:hAnsi="Arial" w:cs="Arial"/>
          <w:b/>
          <w:sz w:val="28"/>
          <w:szCs w:val="28"/>
        </w:rPr>
        <w:br/>
      </w:r>
      <w:r w:rsidR="008917E9" w:rsidRPr="00E71E67">
        <w:rPr>
          <w:rFonts w:ascii="Arial" w:hAnsi="Arial" w:cs="Arial"/>
          <w:b/>
          <w:sz w:val="24"/>
          <w:szCs w:val="24"/>
        </w:rPr>
        <w:t xml:space="preserve">Die brandenburgischen Beherbergungsbetriebe dürfen derzeit keine Gäste aus </w:t>
      </w:r>
      <w:r w:rsidR="00D00582" w:rsidRPr="00E71E67">
        <w:rPr>
          <w:rFonts w:ascii="Arial" w:hAnsi="Arial" w:cs="Arial"/>
          <w:b/>
          <w:sz w:val="24"/>
          <w:szCs w:val="24"/>
        </w:rPr>
        <w:t xml:space="preserve">Risikogebieten aufnehmen. Sie müssen also ermitteln, woher </w:t>
      </w:r>
      <w:r w:rsidR="004E24BC" w:rsidRPr="00E71E67">
        <w:rPr>
          <w:rFonts w:ascii="Arial" w:hAnsi="Arial" w:cs="Arial"/>
          <w:b/>
          <w:sz w:val="24"/>
          <w:szCs w:val="24"/>
        </w:rPr>
        <w:t>ihre Gäste</w:t>
      </w:r>
      <w:r w:rsidR="00D00582" w:rsidRPr="00E71E67">
        <w:rPr>
          <w:rFonts w:ascii="Arial" w:hAnsi="Arial" w:cs="Arial"/>
          <w:b/>
          <w:sz w:val="24"/>
          <w:szCs w:val="24"/>
        </w:rPr>
        <w:t xml:space="preserve"> stammen</w:t>
      </w:r>
      <w:r w:rsidR="004E24BC" w:rsidRPr="00E71E67">
        <w:rPr>
          <w:rFonts w:ascii="Arial" w:hAnsi="Arial" w:cs="Arial"/>
          <w:b/>
          <w:sz w:val="24"/>
          <w:szCs w:val="24"/>
        </w:rPr>
        <w:t>,</w:t>
      </w:r>
      <w:r w:rsidR="00D00582" w:rsidRPr="00E71E67">
        <w:rPr>
          <w:rFonts w:ascii="Arial" w:hAnsi="Arial" w:cs="Arial"/>
          <w:b/>
          <w:sz w:val="24"/>
          <w:szCs w:val="24"/>
        </w:rPr>
        <w:t xml:space="preserve"> um der Regelung zu entsprechen. Oftmals ist das keine leichte Aufgabe. Hilfe bietet ihnen ab sofort ein neues online-Angebot, das auf Initiative der TMB Tourismus-Marketing Brandenburg GmbH in Zusammenarbeit mit dem IT-Unternehmen </w:t>
      </w:r>
      <w:proofErr w:type="spellStart"/>
      <w:r w:rsidR="00D00582" w:rsidRPr="00E71E67">
        <w:rPr>
          <w:rFonts w:ascii="Arial" w:hAnsi="Arial" w:cs="Arial"/>
          <w:b/>
          <w:sz w:val="24"/>
          <w:szCs w:val="24"/>
        </w:rPr>
        <w:t>Mobanisto</w:t>
      </w:r>
      <w:proofErr w:type="spellEnd"/>
      <w:r w:rsidR="00D00582" w:rsidRPr="00E71E67">
        <w:rPr>
          <w:rFonts w:ascii="Arial" w:hAnsi="Arial" w:cs="Arial"/>
          <w:b/>
          <w:sz w:val="24"/>
          <w:szCs w:val="24"/>
        </w:rPr>
        <w:t xml:space="preserve"> sowie dem Open Knowledge </w:t>
      </w:r>
      <w:proofErr w:type="spellStart"/>
      <w:r w:rsidR="00D00582" w:rsidRPr="00E71E67">
        <w:rPr>
          <w:rFonts w:ascii="Arial" w:hAnsi="Arial" w:cs="Arial"/>
          <w:b/>
          <w:sz w:val="24"/>
          <w:szCs w:val="24"/>
        </w:rPr>
        <w:t>Foundation</w:t>
      </w:r>
      <w:proofErr w:type="spellEnd"/>
      <w:r w:rsidR="00D00582" w:rsidRPr="00E71E67">
        <w:rPr>
          <w:rFonts w:ascii="Arial" w:hAnsi="Arial" w:cs="Arial"/>
          <w:b/>
          <w:sz w:val="24"/>
          <w:szCs w:val="24"/>
        </w:rPr>
        <w:t xml:space="preserve"> Deutschland e.V. entstanden ist.</w:t>
      </w:r>
      <w:r w:rsidR="004E24BC">
        <w:rPr>
          <w:rFonts w:ascii="Arial" w:hAnsi="Arial" w:cs="Arial"/>
          <w:b/>
        </w:rPr>
        <w:br/>
      </w:r>
      <w:r w:rsidR="004E24BC">
        <w:rPr>
          <w:rFonts w:ascii="Arial" w:hAnsi="Arial" w:cs="Arial"/>
          <w:b/>
        </w:rPr>
        <w:br/>
        <w:t xml:space="preserve">Unter </w:t>
      </w:r>
      <w:hyperlink r:id="rId8" w:history="1">
        <w:r w:rsidR="004E24BC" w:rsidRPr="00EB4435">
          <w:rPr>
            <w:rStyle w:val="Hyperlink"/>
            <w:rFonts w:ascii="Arial" w:hAnsi="Arial" w:cs="Arial"/>
            <w:b/>
          </w:rPr>
          <w:t>https://covid-plz-check.de</w:t>
        </w:r>
      </w:hyperlink>
      <w:r w:rsidR="004E24BC">
        <w:rPr>
          <w:rFonts w:ascii="Arial" w:hAnsi="Arial" w:cs="Arial"/>
          <w:b/>
        </w:rPr>
        <w:t xml:space="preserve"> kann man ganz einfach die Po</w:t>
      </w:r>
      <w:r w:rsidR="00C873FC">
        <w:rPr>
          <w:rFonts w:ascii="Arial" w:hAnsi="Arial" w:cs="Arial"/>
          <w:b/>
        </w:rPr>
        <w:t>s</w:t>
      </w:r>
      <w:r w:rsidR="004E24BC">
        <w:rPr>
          <w:rFonts w:ascii="Arial" w:hAnsi="Arial" w:cs="Arial"/>
          <w:b/>
        </w:rPr>
        <w:t xml:space="preserve">tleitzahl eingeben und feststellen, ob es sich um ein Risikogebiet handelt oder nicht. </w:t>
      </w:r>
      <w:r w:rsidR="004E24BC" w:rsidRPr="004E24BC">
        <w:rPr>
          <w:rFonts w:ascii="Arial" w:hAnsi="Arial" w:cs="Arial"/>
        </w:rPr>
        <w:t>Genutzt werden hierfür die Offenen Daten des Robert-Koch-Institut.</w:t>
      </w:r>
      <w:r w:rsidR="00891EBF">
        <w:rPr>
          <w:rFonts w:ascii="Arial" w:hAnsi="Arial" w:cs="Arial"/>
        </w:rPr>
        <w:t xml:space="preserve"> </w:t>
      </w:r>
      <w:r w:rsidR="00E71E67">
        <w:rPr>
          <w:rFonts w:ascii="Arial" w:hAnsi="Arial" w:cs="Arial"/>
        </w:rPr>
        <w:t xml:space="preserve">So wird ein einfacher </w:t>
      </w:r>
      <w:r w:rsidR="005663E5">
        <w:rPr>
          <w:rFonts w:ascii="Arial" w:hAnsi="Arial" w:cs="Arial"/>
        </w:rPr>
        <w:t xml:space="preserve">Blick auf den </w:t>
      </w:r>
      <w:r w:rsidR="00E71E67">
        <w:rPr>
          <w:rFonts w:ascii="Arial" w:hAnsi="Arial" w:cs="Arial"/>
        </w:rPr>
        <w:t>Herkunfts- oder Zielort und d</w:t>
      </w:r>
      <w:r w:rsidR="005663E5">
        <w:rPr>
          <w:rFonts w:ascii="Arial" w:hAnsi="Arial" w:cs="Arial"/>
        </w:rPr>
        <w:t>ie</w:t>
      </w:r>
      <w:r w:rsidR="00E71E67">
        <w:rPr>
          <w:rFonts w:ascii="Arial" w:hAnsi="Arial" w:cs="Arial"/>
        </w:rPr>
        <w:t xml:space="preserve"> Infektionszahlen ermöglicht.</w:t>
      </w:r>
      <w:r w:rsidR="005663E5">
        <w:rPr>
          <w:rFonts w:ascii="Arial" w:hAnsi="Arial" w:cs="Arial"/>
        </w:rPr>
        <w:br/>
      </w:r>
      <w:bookmarkStart w:id="0" w:name="_GoBack"/>
      <w:bookmarkEnd w:id="0"/>
      <w:r w:rsidR="00C46C38">
        <w:rPr>
          <w:rFonts w:ascii="Arial" w:hAnsi="Arial" w:cs="Arial"/>
        </w:rPr>
        <w:br/>
      </w:r>
      <w:r w:rsidR="004E24BC">
        <w:rPr>
          <w:rFonts w:ascii="Arial" w:hAnsi="Arial" w:cs="Arial"/>
        </w:rPr>
        <w:t>Der neue Service leistet einen aktiven Beitrag zur einfachen Umsetzung der geltenden Verordnung. Dieter Hütte, Geschäftsführer der TMB Tourismus-Marketing Brandenburg GmbH: „Mit großer Sorge betrachten wir die steigenden Infektionszahlen. Gemeinsam mit unserem Partnernetzwerk stehen wir an der Seite der Branche und stellen ihr vielfältige Services und Unterstützungen zur Bewältigung der Pandemie zur Verfügung. Das dabei durch offen</w:t>
      </w:r>
      <w:r w:rsidR="00762409">
        <w:rPr>
          <w:rFonts w:ascii="Arial" w:hAnsi="Arial" w:cs="Arial"/>
        </w:rPr>
        <w:t>e</w:t>
      </w:r>
      <w:r w:rsidR="004E24BC">
        <w:rPr>
          <w:rFonts w:ascii="Arial" w:hAnsi="Arial" w:cs="Arial"/>
        </w:rPr>
        <w:t xml:space="preserve"> Daten nützliche Dienste entwickelt werden können, beweisen wir mit diesem neuen Werkzeug und stiften andere gerne zum </w:t>
      </w:r>
      <w:proofErr w:type="spellStart"/>
      <w:r w:rsidR="004E24BC">
        <w:rPr>
          <w:rFonts w:ascii="Arial" w:hAnsi="Arial" w:cs="Arial"/>
        </w:rPr>
        <w:t>mitmachen</w:t>
      </w:r>
      <w:proofErr w:type="spellEnd"/>
      <w:r w:rsidR="004E24BC">
        <w:rPr>
          <w:rFonts w:ascii="Arial" w:hAnsi="Arial" w:cs="Arial"/>
        </w:rPr>
        <w:t xml:space="preserve"> an</w:t>
      </w:r>
      <w:r w:rsidR="00E71E67">
        <w:rPr>
          <w:rFonts w:ascii="Arial" w:hAnsi="Arial" w:cs="Arial"/>
        </w:rPr>
        <w:t>.</w:t>
      </w:r>
      <w:r w:rsidR="004E24BC">
        <w:rPr>
          <w:rFonts w:ascii="Arial" w:hAnsi="Arial" w:cs="Arial"/>
        </w:rPr>
        <w:t>“</w:t>
      </w:r>
      <w:r w:rsidR="00C46C38">
        <w:rPr>
          <w:rFonts w:ascii="Arial" w:hAnsi="Arial" w:cs="Arial"/>
        </w:rPr>
        <w:br/>
        <w:t>Dr. Andreas Zimmer, Leiter Clustermanagement Tourismus</w:t>
      </w:r>
      <w:r w:rsidR="002D54FA">
        <w:rPr>
          <w:rFonts w:ascii="Arial" w:hAnsi="Arial" w:cs="Arial"/>
        </w:rPr>
        <w:t xml:space="preserve"> der TMB</w:t>
      </w:r>
      <w:r w:rsidR="00C46C38">
        <w:rPr>
          <w:rFonts w:ascii="Arial" w:hAnsi="Arial" w:cs="Arial"/>
        </w:rPr>
        <w:t>: „Das Projekt zeigt einmal mehr, wie wichtig es ist, offene strukturierte Daten zur freien Nutzung zur Verfügung zu stellen. Wir freuen uns sehr, dass es in der Hauptstadtregion Berlin-Brandenburg branchenübergreifende Netzwerke gibt, mit denen es gelingt, in kürzester Zeit neue innovative und vor allem nützliche Anwendungen zu schaffen.“</w:t>
      </w:r>
      <w:r w:rsidR="00762409">
        <w:rPr>
          <w:rFonts w:ascii="Arial" w:hAnsi="Arial" w:cs="Arial"/>
        </w:rPr>
        <w:br/>
      </w:r>
      <w:r w:rsidR="00127A00">
        <w:rPr>
          <w:rFonts w:ascii="Arial" w:hAnsi="Arial" w:cs="Arial"/>
        </w:rPr>
        <w:t>Martin Koll, Initiator des OK Lab Fläming sagt: „Mit dem OK Lab Fläming haben wir einen Treffpunkt geschaffen, an dem digital Interessierte gemeinsam Ideen entwickeln und direkt umsetzen können. Der „</w:t>
      </w:r>
      <w:proofErr w:type="spellStart"/>
      <w:r w:rsidR="00127A00">
        <w:rPr>
          <w:rFonts w:ascii="Arial" w:hAnsi="Arial" w:cs="Arial"/>
        </w:rPr>
        <w:t>Covid</w:t>
      </w:r>
      <w:proofErr w:type="spellEnd"/>
      <w:r w:rsidR="00127A00">
        <w:rPr>
          <w:rFonts w:ascii="Arial" w:hAnsi="Arial" w:cs="Arial"/>
        </w:rPr>
        <w:t>-Postleitzahlen-Check“ zeigt, dass die offene Zusammenarbeit zwischen Tourismus, Digitalwirtschaft und Zivilgesellschaft zu Lösungen führen, die über den Fläming und Brandenburg hinweg helfen, diese Krise zu meistern.“</w:t>
      </w:r>
      <w:r w:rsidR="00762409">
        <w:rPr>
          <w:rFonts w:ascii="Arial" w:hAnsi="Arial" w:cs="Arial"/>
        </w:rPr>
        <w:br/>
      </w:r>
      <w:r w:rsidR="00127A00">
        <w:rPr>
          <w:rFonts w:ascii="Arial" w:hAnsi="Arial" w:cs="Arial"/>
        </w:rPr>
        <w:t xml:space="preserve">Sebastian Kürten, Geschäftsführer der </w:t>
      </w:r>
      <w:proofErr w:type="spellStart"/>
      <w:r w:rsidR="00127A00">
        <w:rPr>
          <w:rFonts w:ascii="Arial" w:hAnsi="Arial" w:cs="Arial"/>
        </w:rPr>
        <w:t>Mobanisto</w:t>
      </w:r>
      <w:proofErr w:type="spellEnd"/>
      <w:r w:rsidR="00127A00">
        <w:rPr>
          <w:rFonts w:ascii="Arial" w:hAnsi="Arial" w:cs="Arial"/>
        </w:rPr>
        <w:t xml:space="preserve"> UG meint: „Den „</w:t>
      </w:r>
      <w:proofErr w:type="spellStart"/>
      <w:r w:rsidR="00127A00">
        <w:rPr>
          <w:rFonts w:ascii="Arial" w:hAnsi="Arial" w:cs="Arial"/>
        </w:rPr>
        <w:t>Covid</w:t>
      </w:r>
      <w:proofErr w:type="spellEnd"/>
      <w:r w:rsidR="00127A00">
        <w:rPr>
          <w:rFonts w:ascii="Arial" w:hAnsi="Arial" w:cs="Arial"/>
        </w:rPr>
        <w:t xml:space="preserve">-PLZ-Check haben wir in einer enormen Geschwindigkeit von nur zwei Tagen realisiert. Dies war möglich, weil entsprechende </w:t>
      </w:r>
      <w:proofErr w:type="spellStart"/>
      <w:r w:rsidR="00127A00">
        <w:rPr>
          <w:rFonts w:ascii="Arial" w:hAnsi="Arial" w:cs="Arial"/>
        </w:rPr>
        <w:t>Covid</w:t>
      </w:r>
      <w:proofErr w:type="spellEnd"/>
      <w:r w:rsidR="00127A00">
        <w:rPr>
          <w:rFonts w:ascii="Arial" w:hAnsi="Arial" w:cs="Arial"/>
        </w:rPr>
        <w:t>-Daten frei zugänglich veröffentlicht werden und auch aufgrund der spontanen und flexiblen Zusammenarbeit mit der TMB und dem OK Lab Fläming. Wir freuen uns, mit diesem Tool einen hilfreichen Beitrag in der Krise zu leisten. Den Quellcode haben wir als Open Source veröffentlicht.“</w:t>
      </w:r>
    </w:p>
    <w:sectPr w:rsidR="006F3DBC" w:rsidRPr="006F3DBC" w:rsidSect="004336D0">
      <w:headerReference w:type="default" r:id="rId9"/>
      <w:footerReference w:type="default" r:id="rId10"/>
      <w:pgSz w:w="11906" w:h="16838"/>
      <w:pgMar w:top="1417" w:right="1983"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12916" w14:textId="77777777" w:rsidR="009255E3" w:rsidRDefault="009255E3" w:rsidP="00976D96">
      <w:pPr>
        <w:spacing w:after="0" w:line="240" w:lineRule="auto"/>
      </w:pPr>
      <w:r>
        <w:separator/>
      </w:r>
    </w:p>
  </w:endnote>
  <w:endnote w:type="continuationSeparator" w:id="0">
    <w:p w14:paraId="55EC8EF1" w14:textId="77777777" w:rsidR="009255E3" w:rsidRDefault="009255E3"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6DCE" w14:textId="77777777" w:rsidR="009D443A" w:rsidRDefault="009D443A" w:rsidP="000958DC">
    <w:pPr>
      <w:pStyle w:val="Textkrper22"/>
      <w:suppressAutoHyphens/>
      <w:rPr>
        <w:rFonts w:ascii="Arial" w:eastAsiaTheme="minorHAnsi" w:hAnsi="Arial" w:cs="Arial"/>
        <w:sz w:val="18"/>
        <w:szCs w:val="18"/>
        <w:lang w:eastAsia="en-US"/>
      </w:rPr>
    </w:pPr>
  </w:p>
  <w:p w14:paraId="1608617D" w14:textId="77777777" w:rsidR="009D443A" w:rsidRDefault="009D443A" w:rsidP="000958DC">
    <w:pPr>
      <w:pStyle w:val="Textkrper22"/>
      <w:suppressAutoHyphens/>
      <w:rPr>
        <w:rFonts w:ascii="Arial" w:eastAsiaTheme="minorHAnsi" w:hAnsi="Arial" w:cs="Arial"/>
        <w:sz w:val="18"/>
        <w:szCs w:val="18"/>
        <w:lang w:eastAsia="en-US"/>
      </w:rPr>
    </w:pPr>
  </w:p>
  <w:p w14:paraId="5A90B061" w14:textId="77777777" w:rsidR="009D443A" w:rsidRPr="000958DC" w:rsidRDefault="009D443A"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14:paraId="7BCB6D60" w14:textId="77777777" w:rsidR="009D443A" w:rsidRDefault="009D44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FD71B" w14:textId="77777777" w:rsidR="009255E3" w:rsidRDefault="009255E3" w:rsidP="00976D96">
      <w:pPr>
        <w:spacing w:after="0" w:line="240" w:lineRule="auto"/>
      </w:pPr>
      <w:r>
        <w:separator/>
      </w:r>
    </w:p>
  </w:footnote>
  <w:footnote w:type="continuationSeparator" w:id="0">
    <w:p w14:paraId="2E34DE77" w14:textId="77777777" w:rsidR="009255E3" w:rsidRDefault="009255E3"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82995" w14:textId="77777777" w:rsidR="009D443A" w:rsidRDefault="009D443A" w:rsidP="00976D96">
    <w:pPr>
      <w:pStyle w:val="Kopfzeile"/>
      <w:jc w:val="center"/>
    </w:pPr>
    <w:r>
      <w:rPr>
        <w:noProof/>
        <w:lang w:eastAsia="de-DE"/>
      </w:rPr>
      <w:drawing>
        <wp:inline distT="0" distB="0" distL="0" distR="0" wp14:anchorId="092E5209" wp14:editId="510DE26F">
          <wp:extent cx="1874603" cy="90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14:paraId="7E6015A9" w14:textId="77777777" w:rsidR="009D443A" w:rsidRDefault="009D44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042DD"/>
    <w:multiLevelType w:val="hybridMultilevel"/>
    <w:tmpl w:val="C75811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B544E05"/>
    <w:multiLevelType w:val="hybridMultilevel"/>
    <w:tmpl w:val="B82AA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03533"/>
    <w:rsid w:val="00043F90"/>
    <w:rsid w:val="00080C14"/>
    <w:rsid w:val="000958DC"/>
    <w:rsid w:val="00116D64"/>
    <w:rsid w:val="001224F1"/>
    <w:rsid w:val="00127A00"/>
    <w:rsid w:val="00153D7D"/>
    <w:rsid w:val="0017302D"/>
    <w:rsid w:val="001835EF"/>
    <w:rsid w:val="00195427"/>
    <w:rsid w:val="001C3465"/>
    <w:rsid w:val="00220422"/>
    <w:rsid w:val="002D54FA"/>
    <w:rsid w:val="002F1E5A"/>
    <w:rsid w:val="00327EAB"/>
    <w:rsid w:val="003374E4"/>
    <w:rsid w:val="003749D7"/>
    <w:rsid w:val="003D7DFB"/>
    <w:rsid w:val="004336D0"/>
    <w:rsid w:val="00450438"/>
    <w:rsid w:val="00462DA9"/>
    <w:rsid w:val="00481A6C"/>
    <w:rsid w:val="0048592D"/>
    <w:rsid w:val="004D0FBD"/>
    <w:rsid w:val="004D2306"/>
    <w:rsid w:val="004E24BC"/>
    <w:rsid w:val="00511FEF"/>
    <w:rsid w:val="00534138"/>
    <w:rsid w:val="005663E5"/>
    <w:rsid w:val="0067242D"/>
    <w:rsid w:val="00683D41"/>
    <w:rsid w:val="00685A4F"/>
    <w:rsid w:val="006A261E"/>
    <w:rsid w:val="006A3B59"/>
    <w:rsid w:val="006F3DBC"/>
    <w:rsid w:val="00702EDD"/>
    <w:rsid w:val="00705234"/>
    <w:rsid w:val="00710274"/>
    <w:rsid w:val="00732CBF"/>
    <w:rsid w:val="00747F20"/>
    <w:rsid w:val="00762409"/>
    <w:rsid w:val="007649EB"/>
    <w:rsid w:val="00791A97"/>
    <w:rsid w:val="007A3AB2"/>
    <w:rsid w:val="007B0319"/>
    <w:rsid w:val="007C5F8C"/>
    <w:rsid w:val="007F2FE5"/>
    <w:rsid w:val="008002EE"/>
    <w:rsid w:val="00876917"/>
    <w:rsid w:val="00887CB3"/>
    <w:rsid w:val="008917E9"/>
    <w:rsid w:val="00891EBF"/>
    <w:rsid w:val="008C521F"/>
    <w:rsid w:val="008E334D"/>
    <w:rsid w:val="009157E3"/>
    <w:rsid w:val="009255E3"/>
    <w:rsid w:val="009550FB"/>
    <w:rsid w:val="009553EA"/>
    <w:rsid w:val="00962892"/>
    <w:rsid w:val="00976D96"/>
    <w:rsid w:val="00983E58"/>
    <w:rsid w:val="00996846"/>
    <w:rsid w:val="009A5568"/>
    <w:rsid w:val="009C1391"/>
    <w:rsid w:val="009D443A"/>
    <w:rsid w:val="009E6A12"/>
    <w:rsid w:val="009F5616"/>
    <w:rsid w:val="00A362C5"/>
    <w:rsid w:val="00AC50C7"/>
    <w:rsid w:val="00AC54DD"/>
    <w:rsid w:val="00AC7755"/>
    <w:rsid w:val="00B03C09"/>
    <w:rsid w:val="00B15F5D"/>
    <w:rsid w:val="00B332D1"/>
    <w:rsid w:val="00B52F3E"/>
    <w:rsid w:val="00B66540"/>
    <w:rsid w:val="00BE1DE4"/>
    <w:rsid w:val="00BF547E"/>
    <w:rsid w:val="00C160C2"/>
    <w:rsid w:val="00C33C72"/>
    <w:rsid w:val="00C35FEB"/>
    <w:rsid w:val="00C46C38"/>
    <w:rsid w:val="00C520EB"/>
    <w:rsid w:val="00C52D0B"/>
    <w:rsid w:val="00C652AB"/>
    <w:rsid w:val="00C873FC"/>
    <w:rsid w:val="00D00582"/>
    <w:rsid w:val="00D2363E"/>
    <w:rsid w:val="00D278D6"/>
    <w:rsid w:val="00D61260"/>
    <w:rsid w:val="00D63B50"/>
    <w:rsid w:val="00D63FA8"/>
    <w:rsid w:val="00D65ADB"/>
    <w:rsid w:val="00D84F85"/>
    <w:rsid w:val="00D94A8A"/>
    <w:rsid w:val="00E11DEE"/>
    <w:rsid w:val="00E34033"/>
    <w:rsid w:val="00E71E67"/>
    <w:rsid w:val="00EB6604"/>
    <w:rsid w:val="00ED6C0D"/>
    <w:rsid w:val="00F05891"/>
    <w:rsid w:val="00F21753"/>
    <w:rsid w:val="00F223C6"/>
    <w:rsid w:val="00F377E7"/>
    <w:rsid w:val="00F73C04"/>
    <w:rsid w:val="00F85140"/>
    <w:rsid w:val="00FA0DCB"/>
    <w:rsid w:val="00FB155A"/>
    <w:rsid w:val="00FB4258"/>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584F7"/>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C52D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2D0B"/>
    <w:rPr>
      <w:rFonts w:ascii="Segoe UI" w:hAnsi="Segoe UI" w:cs="Segoe UI"/>
      <w:sz w:val="18"/>
      <w:szCs w:val="18"/>
    </w:rPr>
  </w:style>
  <w:style w:type="paragraph" w:styleId="Listenabsatz">
    <w:name w:val="List Paragraph"/>
    <w:basedOn w:val="Standard"/>
    <w:uiPriority w:val="34"/>
    <w:qFormat/>
    <w:rsid w:val="00080C14"/>
    <w:pPr>
      <w:ind w:left="720"/>
      <w:contextualSpacing/>
    </w:pPr>
  </w:style>
  <w:style w:type="paragraph" w:styleId="StandardWeb">
    <w:name w:val="Normal (Web)"/>
    <w:basedOn w:val="Standard"/>
    <w:uiPriority w:val="99"/>
    <w:semiHidden/>
    <w:unhideWhenUsed/>
    <w:rsid w:val="00080C1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BF547E"/>
    <w:rPr>
      <w:sz w:val="16"/>
      <w:szCs w:val="16"/>
    </w:rPr>
  </w:style>
  <w:style w:type="paragraph" w:styleId="Kommentartext">
    <w:name w:val="annotation text"/>
    <w:basedOn w:val="Standard"/>
    <w:link w:val="KommentartextZchn"/>
    <w:uiPriority w:val="99"/>
    <w:semiHidden/>
    <w:unhideWhenUsed/>
    <w:rsid w:val="00BF547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547E"/>
    <w:rPr>
      <w:sz w:val="20"/>
      <w:szCs w:val="20"/>
    </w:rPr>
  </w:style>
  <w:style w:type="paragraph" w:styleId="Kommentarthema">
    <w:name w:val="annotation subject"/>
    <w:basedOn w:val="Kommentartext"/>
    <w:next w:val="Kommentartext"/>
    <w:link w:val="KommentarthemaZchn"/>
    <w:uiPriority w:val="99"/>
    <w:semiHidden/>
    <w:unhideWhenUsed/>
    <w:rsid w:val="00BF547E"/>
    <w:rPr>
      <w:b/>
      <w:bCs/>
    </w:rPr>
  </w:style>
  <w:style w:type="character" w:customStyle="1" w:styleId="KommentarthemaZchn">
    <w:name w:val="Kommentarthema Zchn"/>
    <w:basedOn w:val="KommentartextZchn"/>
    <w:link w:val="Kommentarthema"/>
    <w:uiPriority w:val="99"/>
    <w:semiHidden/>
    <w:rsid w:val="00BF54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570174">
      <w:bodyDiv w:val="1"/>
      <w:marLeft w:val="0"/>
      <w:marRight w:val="0"/>
      <w:marTop w:val="0"/>
      <w:marBottom w:val="0"/>
      <w:divBdr>
        <w:top w:val="none" w:sz="0" w:space="0" w:color="auto"/>
        <w:left w:val="none" w:sz="0" w:space="0" w:color="auto"/>
        <w:bottom w:val="none" w:sz="0" w:space="0" w:color="auto"/>
        <w:right w:val="none" w:sz="0" w:space="0" w:color="auto"/>
      </w:divBdr>
    </w:div>
    <w:div w:id="760874947">
      <w:bodyDiv w:val="1"/>
      <w:marLeft w:val="0"/>
      <w:marRight w:val="0"/>
      <w:marTop w:val="0"/>
      <w:marBottom w:val="0"/>
      <w:divBdr>
        <w:top w:val="none" w:sz="0" w:space="0" w:color="auto"/>
        <w:left w:val="none" w:sz="0" w:space="0" w:color="auto"/>
        <w:bottom w:val="none" w:sz="0" w:space="0" w:color="auto"/>
        <w:right w:val="none" w:sz="0" w:space="0" w:color="auto"/>
      </w:divBdr>
    </w:div>
    <w:div w:id="937101069">
      <w:bodyDiv w:val="1"/>
      <w:marLeft w:val="0"/>
      <w:marRight w:val="0"/>
      <w:marTop w:val="0"/>
      <w:marBottom w:val="0"/>
      <w:divBdr>
        <w:top w:val="none" w:sz="0" w:space="0" w:color="auto"/>
        <w:left w:val="none" w:sz="0" w:space="0" w:color="auto"/>
        <w:bottom w:val="none" w:sz="0" w:space="0" w:color="auto"/>
        <w:right w:val="none" w:sz="0" w:space="0" w:color="auto"/>
      </w:divBdr>
    </w:div>
    <w:div w:id="139554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plz-chec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1BEC1-CFF7-498C-87D5-41C5BC15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16</cp:revision>
  <cp:lastPrinted>2019-01-22T10:23:00Z</cp:lastPrinted>
  <dcterms:created xsi:type="dcterms:W3CDTF">2020-10-12T08:28:00Z</dcterms:created>
  <dcterms:modified xsi:type="dcterms:W3CDTF">2020-10-12T12:27:00Z</dcterms:modified>
</cp:coreProperties>
</file>