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836F0" w14:textId="7AA5EED8" w:rsidR="001204B2" w:rsidRPr="001E3B9B" w:rsidRDefault="004A34BB" w:rsidP="005C3BCD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ADE4F" wp14:editId="4F1EEB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942975"/>
            <wp:effectExtent l="0" t="0" r="0" b="9525"/>
            <wp:wrapSquare wrapText="bothSides"/>
            <wp:docPr id="1" name="Picture 1" descr="http://www.training-classes.com/logos/5932_tx_smal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ining-classes.com/logos/5932_tx_smal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3D">
        <w:rPr>
          <w:noProof/>
        </w:rPr>
        <w:drawing>
          <wp:anchor distT="0" distB="0" distL="114300" distR="114300" simplePos="0" relativeHeight="251658240" behindDoc="0" locked="0" layoutInCell="1" allowOverlap="1" wp14:anchorId="26BD3503" wp14:editId="4AC8CF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5950" cy="628650"/>
            <wp:effectExtent l="0" t="0" r="0" b="0"/>
            <wp:wrapSquare wrapText="bothSides"/>
            <wp:docPr id="2" name="Picture 2" descr="iT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B8EB8" w14:textId="77777777" w:rsidR="004A34BB" w:rsidRDefault="004A34BB" w:rsidP="005C3BCD">
      <w:pPr>
        <w:rPr>
          <w:rFonts w:asciiTheme="minorHAnsi" w:hAnsiTheme="minorHAnsi"/>
          <w:b/>
          <w:sz w:val="36"/>
        </w:rPr>
      </w:pPr>
    </w:p>
    <w:p w14:paraId="1DAF1857" w14:textId="77777777" w:rsidR="004A34BB" w:rsidRDefault="004A34BB" w:rsidP="005C3BCD">
      <w:pPr>
        <w:rPr>
          <w:rFonts w:asciiTheme="minorHAnsi" w:hAnsiTheme="minorHAnsi"/>
          <w:b/>
          <w:sz w:val="36"/>
        </w:rPr>
      </w:pPr>
    </w:p>
    <w:p w14:paraId="61457FDF" w14:textId="77777777" w:rsidR="004A34BB" w:rsidRDefault="004A34BB" w:rsidP="005C3BCD">
      <w:pPr>
        <w:rPr>
          <w:rFonts w:asciiTheme="minorHAnsi" w:hAnsiTheme="minorHAnsi"/>
          <w:b/>
          <w:sz w:val="36"/>
        </w:rPr>
      </w:pPr>
    </w:p>
    <w:p w14:paraId="0E107B8B" w14:textId="7D4CA25F" w:rsidR="001204B2" w:rsidRPr="00A9703D" w:rsidRDefault="001E3B9B" w:rsidP="005C3BCD">
      <w:pPr>
        <w:rPr>
          <w:rFonts w:asciiTheme="minorHAnsi" w:hAnsiTheme="minorHAnsi"/>
          <w:b/>
          <w:sz w:val="36"/>
        </w:rPr>
      </w:pPr>
      <w:r w:rsidRPr="001E3B9B">
        <w:rPr>
          <w:rFonts w:asciiTheme="minorHAnsi" w:hAnsiTheme="minorHAnsi"/>
          <w:b/>
          <w:sz w:val="36"/>
        </w:rPr>
        <w:t xml:space="preserve">ITLS </w:t>
      </w:r>
      <w:r w:rsidRPr="00A9703D">
        <w:rPr>
          <w:rFonts w:asciiTheme="minorHAnsi" w:hAnsiTheme="minorHAnsi"/>
          <w:b/>
          <w:sz w:val="36"/>
        </w:rPr>
        <w:t xml:space="preserve">Strikes a Partnership </w:t>
      </w:r>
      <w:r>
        <w:rPr>
          <w:rFonts w:asciiTheme="minorHAnsi" w:hAnsiTheme="minorHAnsi"/>
          <w:b/>
          <w:sz w:val="36"/>
        </w:rPr>
        <w:t>w</w:t>
      </w:r>
      <w:r w:rsidRPr="00A9703D">
        <w:rPr>
          <w:rFonts w:asciiTheme="minorHAnsi" w:hAnsiTheme="minorHAnsi"/>
          <w:b/>
          <w:sz w:val="36"/>
        </w:rPr>
        <w:t xml:space="preserve">ith IDCA </w:t>
      </w:r>
      <w:r>
        <w:rPr>
          <w:rFonts w:asciiTheme="minorHAnsi" w:hAnsiTheme="minorHAnsi"/>
          <w:b/>
          <w:sz w:val="36"/>
        </w:rPr>
        <w:t>t</w:t>
      </w:r>
      <w:r w:rsidRPr="00A9703D">
        <w:rPr>
          <w:rFonts w:asciiTheme="minorHAnsi" w:hAnsiTheme="minorHAnsi"/>
          <w:b/>
          <w:sz w:val="36"/>
        </w:rPr>
        <w:t xml:space="preserve">o Bring Accredited Data Centre Training Courses </w:t>
      </w:r>
      <w:r>
        <w:rPr>
          <w:rFonts w:asciiTheme="minorHAnsi" w:hAnsiTheme="minorHAnsi"/>
          <w:b/>
          <w:sz w:val="36"/>
        </w:rPr>
        <w:t>t</w:t>
      </w:r>
      <w:r w:rsidRPr="00A9703D">
        <w:rPr>
          <w:rFonts w:asciiTheme="minorHAnsi" w:hAnsiTheme="minorHAnsi"/>
          <w:b/>
          <w:sz w:val="36"/>
        </w:rPr>
        <w:t>o Asia Pacific</w:t>
      </w:r>
    </w:p>
    <w:p w14:paraId="29603B9E" w14:textId="77777777" w:rsidR="00B75AB4" w:rsidRPr="001E3B9B" w:rsidRDefault="00B75AB4" w:rsidP="005C3BCD">
      <w:pPr>
        <w:rPr>
          <w:rFonts w:asciiTheme="minorHAnsi" w:hAnsiTheme="minorHAnsi"/>
        </w:rPr>
      </w:pPr>
    </w:p>
    <w:p w14:paraId="6BDBF81C" w14:textId="48148B9E" w:rsidR="00F1627E" w:rsidRPr="001E3B9B" w:rsidRDefault="004A34BB" w:rsidP="005C3BCD">
      <w:pPr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  <w:r w:rsidR="00B75AB4" w:rsidRPr="001E3B9B">
        <w:rPr>
          <w:rFonts w:asciiTheme="minorHAnsi" w:hAnsiTheme="minorHAnsi"/>
        </w:rPr>
        <w:t xml:space="preserve"> JUNE 2015, SINGAPORE – </w:t>
      </w:r>
      <w:r w:rsidR="002745EE" w:rsidRPr="001E3B9B">
        <w:rPr>
          <w:rFonts w:asciiTheme="minorHAnsi" w:hAnsiTheme="minorHAnsi"/>
        </w:rPr>
        <w:t xml:space="preserve">The world’s leading </w:t>
      </w:r>
      <w:r w:rsidR="005C3BCD" w:rsidRPr="001E3B9B">
        <w:rPr>
          <w:rFonts w:asciiTheme="minorHAnsi" w:hAnsiTheme="minorHAnsi"/>
        </w:rPr>
        <w:t xml:space="preserve">Certified Data </w:t>
      </w:r>
      <w:proofErr w:type="spellStart"/>
      <w:r w:rsidR="005C3BCD" w:rsidRPr="001E3B9B">
        <w:rPr>
          <w:rFonts w:asciiTheme="minorHAnsi" w:hAnsiTheme="minorHAnsi"/>
        </w:rPr>
        <w:t>Center</w:t>
      </w:r>
      <w:proofErr w:type="spellEnd"/>
      <w:r w:rsidR="005C3BCD" w:rsidRPr="001E3B9B">
        <w:rPr>
          <w:rFonts w:asciiTheme="minorHAnsi" w:hAnsiTheme="minorHAnsi"/>
        </w:rPr>
        <w:t xml:space="preserve"> training courses, backed and accredited by the International Data </w:t>
      </w:r>
      <w:proofErr w:type="spellStart"/>
      <w:r w:rsidR="005C3BCD" w:rsidRPr="001E3B9B">
        <w:rPr>
          <w:rFonts w:asciiTheme="minorHAnsi" w:hAnsiTheme="minorHAnsi"/>
        </w:rPr>
        <w:t>Center</w:t>
      </w:r>
      <w:proofErr w:type="spellEnd"/>
      <w:r w:rsidR="005C3BCD" w:rsidRPr="001E3B9B">
        <w:rPr>
          <w:rFonts w:asciiTheme="minorHAnsi" w:hAnsiTheme="minorHAnsi"/>
        </w:rPr>
        <w:t xml:space="preserve"> Authority (IDCA)</w:t>
      </w:r>
      <w:r w:rsidR="001E3B9B">
        <w:rPr>
          <w:rFonts w:asciiTheme="minorHAnsi" w:hAnsiTheme="minorHAnsi"/>
        </w:rPr>
        <w:t>,</w:t>
      </w:r>
      <w:r w:rsidR="005C3BCD" w:rsidRPr="001E3B9B">
        <w:rPr>
          <w:rFonts w:asciiTheme="minorHAnsi" w:hAnsiTheme="minorHAnsi"/>
        </w:rPr>
        <w:t xml:space="preserve"> are now available </w:t>
      </w:r>
      <w:r w:rsidR="002745EE" w:rsidRPr="001E3B9B">
        <w:rPr>
          <w:rFonts w:asciiTheme="minorHAnsi" w:hAnsiTheme="minorHAnsi"/>
        </w:rPr>
        <w:t>across Asia Pacific</w:t>
      </w:r>
      <w:r w:rsidR="005C3BCD" w:rsidRPr="001E3B9B">
        <w:rPr>
          <w:rFonts w:asciiTheme="minorHAnsi" w:hAnsiTheme="minorHAnsi"/>
        </w:rPr>
        <w:t xml:space="preserve"> </w:t>
      </w:r>
      <w:r w:rsidR="005D5FD4" w:rsidRPr="001E3B9B">
        <w:rPr>
          <w:rFonts w:asciiTheme="minorHAnsi" w:hAnsiTheme="minorHAnsi"/>
        </w:rPr>
        <w:t>through</w:t>
      </w:r>
      <w:r w:rsidR="001F6FBF" w:rsidRPr="001E3B9B">
        <w:rPr>
          <w:rFonts w:asciiTheme="minorHAnsi" w:hAnsiTheme="minorHAnsi"/>
        </w:rPr>
        <w:t xml:space="preserve"> </w:t>
      </w:r>
      <w:r w:rsidR="00F620A0" w:rsidRPr="001E3B9B">
        <w:rPr>
          <w:rFonts w:asciiTheme="minorHAnsi" w:hAnsiTheme="minorHAnsi"/>
        </w:rPr>
        <w:t>IT Learning Solution</w:t>
      </w:r>
      <w:r w:rsidR="005C3BCD" w:rsidRPr="001E3B9B">
        <w:rPr>
          <w:rFonts w:asciiTheme="minorHAnsi" w:hAnsiTheme="minorHAnsi"/>
        </w:rPr>
        <w:t xml:space="preserve"> (ITLS)</w:t>
      </w:r>
      <w:r w:rsidR="00F620A0" w:rsidRPr="001E3B9B">
        <w:rPr>
          <w:rFonts w:asciiTheme="minorHAnsi" w:hAnsiTheme="minorHAnsi"/>
        </w:rPr>
        <w:t xml:space="preserve">, a wholly owned subsidiary of </w:t>
      </w:r>
      <w:proofErr w:type="spellStart"/>
      <w:r w:rsidR="00F620A0" w:rsidRPr="001E3B9B">
        <w:rPr>
          <w:rFonts w:asciiTheme="minorHAnsi" w:hAnsiTheme="minorHAnsi"/>
        </w:rPr>
        <w:t>Fastlane</w:t>
      </w:r>
      <w:proofErr w:type="spellEnd"/>
      <w:r w:rsidR="00F620A0" w:rsidRPr="001E3B9B">
        <w:rPr>
          <w:rFonts w:asciiTheme="minorHAnsi" w:hAnsiTheme="minorHAnsi"/>
        </w:rPr>
        <w:t xml:space="preserve">, </w:t>
      </w:r>
      <w:r w:rsidR="001F6FBF" w:rsidRPr="001E3B9B">
        <w:rPr>
          <w:rFonts w:asciiTheme="minorHAnsi" w:hAnsiTheme="minorHAnsi"/>
        </w:rPr>
        <w:t xml:space="preserve">a leading </w:t>
      </w:r>
      <w:r w:rsidR="001E3B9B">
        <w:rPr>
          <w:rFonts w:asciiTheme="minorHAnsi" w:hAnsiTheme="minorHAnsi"/>
        </w:rPr>
        <w:t xml:space="preserve">global </w:t>
      </w:r>
      <w:r w:rsidR="005C3BCD" w:rsidRPr="001E3B9B">
        <w:rPr>
          <w:rFonts w:asciiTheme="minorHAnsi" w:hAnsiTheme="minorHAnsi"/>
        </w:rPr>
        <w:t xml:space="preserve">IT enablement company. </w:t>
      </w:r>
    </w:p>
    <w:p w14:paraId="70CA3099" w14:textId="77777777" w:rsidR="00F1627E" w:rsidRPr="001E3B9B" w:rsidRDefault="00F1627E" w:rsidP="005C3BCD">
      <w:pPr>
        <w:rPr>
          <w:rFonts w:asciiTheme="minorHAnsi" w:hAnsiTheme="minorHAnsi"/>
        </w:rPr>
      </w:pPr>
      <w:bookmarkStart w:id="0" w:name="_GoBack"/>
      <w:bookmarkEnd w:id="0"/>
    </w:p>
    <w:p w14:paraId="17B7431D" w14:textId="1F468877" w:rsidR="0082494C" w:rsidRPr="001E3B9B" w:rsidRDefault="005C3BCD" w:rsidP="005C3BCD">
      <w:pPr>
        <w:rPr>
          <w:rFonts w:asciiTheme="minorHAnsi" w:hAnsiTheme="minorHAnsi"/>
        </w:rPr>
      </w:pPr>
      <w:r w:rsidRPr="001E3B9B">
        <w:rPr>
          <w:rFonts w:asciiTheme="minorHAnsi" w:hAnsiTheme="minorHAnsi"/>
        </w:rPr>
        <w:t xml:space="preserve">ITLS </w:t>
      </w:r>
      <w:r w:rsidR="005D5FD4" w:rsidRPr="001E3B9B">
        <w:rPr>
          <w:rFonts w:asciiTheme="minorHAnsi" w:hAnsiTheme="minorHAnsi"/>
        </w:rPr>
        <w:t xml:space="preserve">has secured a strategic </w:t>
      </w:r>
      <w:r w:rsidR="00F620A0" w:rsidRPr="001E3B9B">
        <w:rPr>
          <w:rFonts w:asciiTheme="minorHAnsi" w:hAnsiTheme="minorHAnsi"/>
        </w:rPr>
        <w:t xml:space="preserve">partnership with </w:t>
      </w:r>
      <w:hyperlink r:id="rId7" w:history="1">
        <w:proofErr w:type="spellStart"/>
        <w:r w:rsidR="00F620A0" w:rsidRPr="001E3B9B">
          <w:rPr>
            <w:rStyle w:val="Hyperlink"/>
            <w:rFonts w:asciiTheme="minorHAnsi" w:hAnsiTheme="minorHAnsi"/>
            <w:color w:val="auto"/>
          </w:rPr>
          <w:t>TechXact</w:t>
        </w:r>
        <w:proofErr w:type="spellEnd"/>
      </w:hyperlink>
      <w:r w:rsidR="00F620A0" w:rsidRPr="001E3B9B">
        <w:rPr>
          <w:rFonts w:asciiTheme="minorHAnsi" w:hAnsiTheme="minorHAnsi"/>
        </w:rPr>
        <w:t xml:space="preserve"> to provide </w:t>
      </w:r>
      <w:r w:rsidR="00F1627E" w:rsidRPr="001E3B9B">
        <w:rPr>
          <w:rFonts w:asciiTheme="minorHAnsi" w:hAnsiTheme="minorHAnsi"/>
        </w:rPr>
        <w:t xml:space="preserve">the </w:t>
      </w:r>
      <w:r w:rsidR="001F6FBF" w:rsidRPr="001E3B9B">
        <w:rPr>
          <w:rFonts w:asciiTheme="minorHAnsi" w:hAnsiTheme="minorHAnsi"/>
        </w:rPr>
        <w:t xml:space="preserve">world’s leading and most popular </w:t>
      </w:r>
      <w:r w:rsidR="00F1627E" w:rsidRPr="001E3B9B">
        <w:rPr>
          <w:rFonts w:asciiTheme="minorHAnsi" w:hAnsiTheme="minorHAnsi"/>
        </w:rPr>
        <w:t xml:space="preserve">Data </w:t>
      </w:r>
      <w:proofErr w:type="spellStart"/>
      <w:r w:rsidR="00F1627E" w:rsidRPr="001E3B9B">
        <w:rPr>
          <w:rFonts w:asciiTheme="minorHAnsi" w:hAnsiTheme="minorHAnsi"/>
        </w:rPr>
        <w:t>Center</w:t>
      </w:r>
      <w:proofErr w:type="spellEnd"/>
      <w:r w:rsidR="005D5FD4" w:rsidRPr="001E3B9B">
        <w:rPr>
          <w:rFonts w:asciiTheme="minorHAnsi" w:hAnsiTheme="minorHAnsi"/>
        </w:rPr>
        <w:t xml:space="preserve"> </w:t>
      </w:r>
      <w:r w:rsidR="001E3B9B" w:rsidRPr="001E3B9B">
        <w:rPr>
          <w:rFonts w:asciiTheme="minorHAnsi" w:hAnsiTheme="minorHAnsi"/>
        </w:rPr>
        <w:t>education</w:t>
      </w:r>
      <w:r w:rsidR="005D5FD4" w:rsidRPr="001E3B9B">
        <w:rPr>
          <w:rFonts w:asciiTheme="minorHAnsi" w:hAnsiTheme="minorHAnsi"/>
        </w:rPr>
        <w:t>,</w:t>
      </w:r>
      <w:r w:rsidR="00F1627E" w:rsidRPr="001E3B9B">
        <w:rPr>
          <w:rFonts w:asciiTheme="minorHAnsi" w:hAnsiTheme="minorHAnsi"/>
        </w:rPr>
        <w:t xml:space="preserve"> </w:t>
      </w:r>
      <w:r w:rsidR="001F6FBF" w:rsidRPr="001E3B9B">
        <w:rPr>
          <w:rFonts w:asciiTheme="minorHAnsi" w:hAnsiTheme="minorHAnsi"/>
        </w:rPr>
        <w:t xml:space="preserve">training certification </w:t>
      </w:r>
      <w:r w:rsidR="005D5FD4" w:rsidRPr="001E3B9B">
        <w:rPr>
          <w:rFonts w:asciiTheme="minorHAnsi" w:hAnsiTheme="minorHAnsi"/>
        </w:rPr>
        <w:t xml:space="preserve">and career </w:t>
      </w:r>
      <w:r w:rsidR="001E3B9B" w:rsidRPr="001E3B9B">
        <w:rPr>
          <w:rFonts w:asciiTheme="minorHAnsi" w:hAnsiTheme="minorHAnsi"/>
        </w:rPr>
        <w:t>enhancement</w:t>
      </w:r>
      <w:r w:rsidR="005D5FD4" w:rsidRPr="001E3B9B">
        <w:rPr>
          <w:rFonts w:asciiTheme="minorHAnsi" w:hAnsiTheme="minorHAnsi"/>
        </w:rPr>
        <w:t xml:space="preserve"> </w:t>
      </w:r>
      <w:r w:rsidR="001F6FBF" w:rsidRPr="001E3B9B">
        <w:rPr>
          <w:rFonts w:asciiTheme="minorHAnsi" w:hAnsiTheme="minorHAnsi"/>
        </w:rPr>
        <w:t>program</w:t>
      </w:r>
      <w:r w:rsidR="00BE1611" w:rsidRPr="001E3B9B">
        <w:rPr>
          <w:rFonts w:asciiTheme="minorHAnsi" w:hAnsiTheme="minorHAnsi"/>
        </w:rPr>
        <w:t xml:space="preserve"> </w:t>
      </w:r>
      <w:r w:rsidR="005D5FD4" w:rsidRPr="001E3B9B">
        <w:rPr>
          <w:rFonts w:asciiTheme="minorHAnsi" w:hAnsiTheme="minorHAnsi"/>
        </w:rPr>
        <w:t>for professionals</w:t>
      </w:r>
      <w:r w:rsidR="001E3B9B">
        <w:rPr>
          <w:rFonts w:asciiTheme="minorHAnsi" w:hAnsiTheme="minorHAnsi"/>
        </w:rPr>
        <w:t xml:space="preserve"> that are</w:t>
      </w:r>
      <w:r w:rsidR="005D5FD4" w:rsidRPr="001E3B9B">
        <w:rPr>
          <w:rFonts w:asciiTheme="minorHAnsi" w:hAnsiTheme="minorHAnsi"/>
        </w:rPr>
        <w:t xml:space="preserve"> </w:t>
      </w:r>
      <w:r w:rsidR="001E3B9B">
        <w:rPr>
          <w:rFonts w:asciiTheme="minorHAnsi" w:hAnsiTheme="minorHAnsi"/>
        </w:rPr>
        <w:t xml:space="preserve">in pursuit </w:t>
      </w:r>
      <w:r w:rsidR="005D5FD4" w:rsidRPr="001E3B9B">
        <w:rPr>
          <w:rFonts w:asciiTheme="minorHAnsi" w:hAnsiTheme="minorHAnsi"/>
        </w:rPr>
        <w:t>of ultimately becoming</w:t>
      </w:r>
      <w:r w:rsidR="00BE1611" w:rsidRPr="001E3B9B">
        <w:rPr>
          <w:rFonts w:asciiTheme="minorHAnsi" w:hAnsiTheme="minorHAnsi"/>
        </w:rPr>
        <w:t xml:space="preserve"> </w:t>
      </w:r>
      <w:r w:rsidR="001E3B9B">
        <w:rPr>
          <w:rFonts w:asciiTheme="minorHAnsi" w:hAnsiTheme="minorHAnsi"/>
        </w:rPr>
        <w:t xml:space="preserve">a </w:t>
      </w:r>
      <w:r w:rsidR="00BE1611" w:rsidRPr="001E3B9B">
        <w:rPr>
          <w:rFonts w:asciiTheme="minorHAnsi" w:hAnsiTheme="minorHAnsi"/>
        </w:rPr>
        <w:t xml:space="preserve">Data </w:t>
      </w:r>
      <w:proofErr w:type="spellStart"/>
      <w:r w:rsidR="00BE1611" w:rsidRPr="001E3B9B">
        <w:rPr>
          <w:rFonts w:asciiTheme="minorHAnsi" w:hAnsiTheme="minorHAnsi"/>
        </w:rPr>
        <w:t>Center</w:t>
      </w:r>
      <w:proofErr w:type="spellEnd"/>
      <w:r w:rsidR="00BE1611" w:rsidRPr="001E3B9B">
        <w:rPr>
          <w:rFonts w:asciiTheme="minorHAnsi" w:hAnsiTheme="minorHAnsi"/>
        </w:rPr>
        <w:t xml:space="preserve"> Authority</w:t>
      </w:r>
      <w:r w:rsidR="00F1627E" w:rsidRPr="001E3B9B">
        <w:rPr>
          <w:rFonts w:asciiTheme="minorHAnsi" w:hAnsiTheme="minorHAnsi"/>
        </w:rPr>
        <w:t>.</w:t>
      </w:r>
      <w:r w:rsidR="00BE1611" w:rsidRPr="001E3B9B">
        <w:rPr>
          <w:rFonts w:asciiTheme="minorHAnsi" w:hAnsiTheme="minorHAnsi"/>
        </w:rPr>
        <w:t xml:space="preserve"> There are two tracks </w:t>
      </w:r>
      <w:r w:rsidR="001E3B9B" w:rsidRPr="001E3B9B">
        <w:rPr>
          <w:rFonts w:asciiTheme="minorHAnsi" w:hAnsiTheme="minorHAnsi"/>
        </w:rPr>
        <w:t>available</w:t>
      </w:r>
      <w:r w:rsidR="00BE1611" w:rsidRPr="001E3B9B">
        <w:rPr>
          <w:rFonts w:asciiTheme="minorHAnsi" w:hAnsiTheme="minorHAnsi"/>
        </w:rPr>
        <w:t xml:space="preserve"> - Management and Expert</w:t>
      </w:r>
      <w:r w:rsidR="00F1627E" w:rsidRPr="001E3B9B">
        <w:rPr>
          <w:rFonts w:asciiTheme="minorHAnsi" w:hAnsiTheme="minorHAnsi"/>
        </w:rPr>
        <w:t xml:space="preserve">. </w:t>
      </w:r>
    </w:p>
    <w:p w14:paraId="6C9667CE" w14:textId="77777777" w:rsidR="004C4DE1" w:rsidRPr="001E3B9B" w:rsidRDefault="004C4DE1" w:rsidP="005C3BCD">
      <w:pPr>
        <w:rPr>
          <w:rFonts w:asciiTheme="minorHAnsi" w:hAnsiTheme="minorHAnsi"/>
        </w:rPr>
      </w:pPr>
    </w:p>
    <w:p w14:paraId="6119337C" w14:textId="6FEDEF34" w:rsidR="004C4DE1" w:rsidRPr="001E3B9B" w:rsidRDefault="004C4DE1" w:rsidP="004C4DE1">
      <w:pPr>
        <w:rPr>
          <w:rFonts w:asciiTheme="minorHAnsi" w:hAnsiTheme="minorHAnsi"/>
        </w:rPr>
      </w:pPr>
      <w:r w:rsidRPr="001E3B9B">
        <w:rPr>
          <w:rFonts w:asciiTheme="minorHAnsi" w:hAnsiTheme="minorHAnsi"/>
        </w:rPr>
        <w:t xml:space="preserve">Training is essential in organizations as employees are a company's most valuable asset. Staff that are fully cognizant of the data </w:t>
      </w:r>
      <w:proofErr w:type="spellStart"/>
      <w:r w:rsidRPr="001E3B9B">
        <w:rPr>
          <w:rFonts w:asciiTheme="minorHAnsi" w:hAnsiTheme="minorHAnsi"/>
        </w:rPr>
        <w:t>center’s</w:t>
      </w:r>
      <w:proofErr w:type="spellEnd"/>
      <w:r w:rsidRPr="001E3B9B">
        <w:rPr>
          <w:rFonts w:asciiTheme="minorHAnsi" w:hAnsiTheme="minorHAnsi"/>
        </w:rPr>
        <w:t xml:space="preserve"> functional risks can help </w:t>
      </w:r>
      <w:r w:rsidR="001E3B9B" w:rsidRPr="001E3B9B">
        <w:rPr>
          <w:rFonts w:asciiTheme="minorHAnsi" w:hAnsiTheme="minorHAnsi"/>
        </w:rPr>
        <w:t>minimi</w:t>
      </w:r>
      <w:r w:rsidR="001E3B9B">
        <w:rPr>
          <w:rFonts w:asciiTheme="minorHAnsi" w:hAnsiTheme="minorHAnsi"/>
        </w:rPr>
        <w:t>z</w:t>
      </w:r>
      <w:r w:rsidR="001E3B9B" w:rsidRPr="001E3B9B">
        <w:rPr>
          <w:rFonts w:asciiTheme="minorHAnsi" w:hAnsiTheme="minorHAnsi"/>
        </w:rPr>
        <w:t xml:space="preserve">e </w:t>
      </w:r>
      <w:r w:rsidRPr="001E3B9B">
        <w:rPr>
          <w:rFonts w:asciiTheme="minorHAnsi" w:hAnsiTheme="minorHAnsi"/>
        </w:rPr>
        <w:t xml:space="preserve">downtime and add resilience to the organization. </w:t>
      </w:r>
    </w:p>
    <w:p w14:paraId="1ED8FA62" w14:textId="77777777" w:rsidR="00F620A0" w:rsidRPr="001E3B9B" w:rsidRDefault="00F620A0" w:rsidP="00F620A0">
      <w:pPr>
        <w:rPr>
          <w:rFonts w:asciiTheme="minorHAnsi" w:hAnsiTheme="minorHAnsi"/>
        </w:rPr>
      </w:pPr>
    </w:p>
    <w:p w14:paraId="5B1037A6" w14:textId="091ED2D3" w:rsidR="00D415BA" w:rsidRPr="001E3B9B" w:rsidRDefault="001E3B9B" w:rsidP="00D415BA">
      <w:pPr>
        <w:shd w:val="clear" w:color="auto" w:fill="FFFFFF"/>
        <w:spacing w:line="255" w:lineRule="atLeast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415BA" w:rsidRPr="001E3B9B">
        <w:rPr>
          <w:rFonts w:asciiTheme="minorHAnsi" w:hAnsiTheme="minorHAnsi"/>
        </w:rPr>
        <w:t xml:space="preserve">ften personnel </w:t>
      </w:r>
      <w:r>
        <w:rPr>
          <w:rFonts w:asciiTheme="minorHAnsi" w:hAnsiTheme="minorHAnsi"/>
        </w:rPr>
        <w:t>that</w:t>
      </w:r>
      <w:r w:rsidRPr="001E3B9B">
        <w:rPr>
          <w:rFonts w:asciiTheme="minorHAnsi" w:hAnsiTheme="minorHAnsi"/>
        </w:rPr>
        <w:t xml:space="preserve"> </w:t>
      </w:r>
      <w:r w:rsidR="00D415BA" w:rsidRPr="001E3B9B">
        <w:rPr>
          <w:rFonts w:asciiTheme="minorHAnsi" w:hAnsiTheme="minorHAnsi"/>
        </w:rPr>
        <w:t xml:space="preserve">are IT trained are ‘thrown’ into the data </w:t>
      </w:r>
      <w:proofErr w:type="spellStart"/>
      <w:r w:rsidR="00D415BA" w:rsidRPr="001E3B9B">
        <w:rPr>
          <w:rFonts w:asciiTheme="minorHAnsi" w:hAnsiTheme="minorHAnsi"/>
        </w:rPr>
        <w:t>center</w:t>
      </w:r>
      <w:proofErr w:type="spellEnd"/>
      <w:r w:rsidR="00D415BA" w:rsidRPr="001E3B9B">
        <w:rPr>
          <w:rFonts w:asciiTheme="minorHAnsi" w:hAnsiTheme="minorHAnsi"/>
        </w:rPr>
        <w:t xml:space="preserve"> where they have to deal with power, cooling, fire suppression and other facilities-related matters for which they have never been formally trained. This is a very big risk and concern as the data </w:t>
      </w:r>
      <w:proofErr w:type="spellStart"/>
      <w:r w:rsidR="00D415BA" w:rsidRPr="001E3B9B">
        <w:rPr>
          <w:rFonts w:asciiTheme="minorHAnsi" w:hAnsiTheme="minorHAnsi"/>
        </w:rPr>
        <w:t>center</w:t>
      </w:r>
      <w:proofErr w:type="spellEnd"/>
      <w:r w:rsidR="00D415BA" w:rsidRPr="001E3B9B">
        <w:rPr>
          <w:rFonts w:asciiTheme="minorHAnsi" w:hAnsiTheme="minorHAnsi"/>
        </w:rPr>
        <w:t xml:space="preserve"> is at the heart of any business and small mistakes can have fatal consequences. </w:t>
      </w:r>
      <w:r w:rsidR="005D5FD4" w:rsidRPr="001E3B9B">
        <w:rPr>
          <w:rFonts w:asciiTheme="minorHAnsi" w:hAnsiTheme="minorHAnsi"/>
        </w:rPr>
        <w:t xml:space="preserve">For years, </w:t>
      </w:r>
      <w:proofErr w:type="spellStart"/>
      <w:r w:rsidR="00D415BA" w:rsidRPr="001E3B9B">
        <w:rPr>
          <w:rFonts w:asciiTheme="minorHAnsi" w:hAnsiTheme="minorHAnsi"/>
        </w:rPr>
        <w:t>TechXact</w:t>
      </w:r>
      <w:proofErr w:type="spellEnd"/>
      <w:r w:rsidR="00D415BA" w:rsidRPr="001E3B9B">
        <w:rPr>
          <w:rFonts w:asciiTheme="minorHAnsi" w:hAnsiTheme="minorHAnsi"/>
        </w:rPr>
        <w:t xml:space="preserve"> has facilitated certified data </w:t>
      </w:r>
      <w:proofErr w:type="spellStart"/>
      <w:r w:rsidR="00D415BA" w:rsidRPr="001E3B9B">
        <w:rPr>
          <w:rFonts w:asciiTheme="minorHAnsi" w:hAnsiTheme="minorHAnsi"/>
        </w:rPr>
        <w:t>center</w:t>
      </w:r>
      <w:proofErr w:type="spellEnd"/>
      <w:r w:rsidR="00D415BA" w:rsidRPr="001E3B9B">
        <w:rPr>
          <w:rFonts w:asciiTheme="minorHAnsi" w:hAnsiTheme="minorHAnsi"/>
        </w:rPr>
        <w:t xml:space="preserve"> training programs that have helped thousands around the world overcome this lack </w:t>
      </w:r>
      <w:r>
        <w:rPr>
          <w:rFonts w:asciiTheme="minorHAnsi" w:hAnsiTheme="minorHAnsi"/>
        </w:rPr>
        <w:t xml:space="preserve">of knowledge </w:t>
      </w:r>
      <w:r w:rsidR="00D415BA" w:rsidRPr="001E3B9B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the </w:t>
      </w:r>
      <w:r w:rsidR="00D415BA" w:rsidRPr="001E3B9B">
        <w:rPr>
          <w:rFonts w:asciiTheme="minorHAnsi" w:hAnsiTheme="minorHAnsi"/>
        </w:rPr>
        <w:t xml:space="preserve">challenge that is the </w:t>
      </w:r>
      <w:r>
        <w:rPr>
          <w:rFonts w:asciiTheme="minorHAnsi" w:hAnsiTheme="minorHAnsi"/>
        </w:rPr>
        <w:t xml:space="preserve">number one </w:t>
      </w:r>
      <w:r w:rsidR="00D415BA" w:rsidRPr="001E3B9B">
        <w:rPr>
          <w:rFonts w:asciiTheme="minorHAnsi" w:hAnsiTheme="minorHAnsi"/>
        </w:rPr>
        <w:t>hurdle of every resilient institution.</w:t>
      </w:r>
    </w:p>
    <w:p w14:paraId="1BFDDC99" w14:textId="77777777" w:rsidR="00D415BA" w:rsidRPr="001E3B9B" w:rsidRDefault="00D415BA" w:rsidP="00D415BA">
      <w:pPr>
        <w:shd w:val="clear" w:color="auto" w:fill="FFFFFF"/>
        <w:spacing w:line="255" w:lineRule="atLeast"/>
        <w:jc w:val="both"/>
        <w:textAlignment w:val="baseline"/>
        <w:rPr>
          <w:rFonts w:ascii="Arial" w:hAnsi="Arial" w:cs="Arial"/>
          <w:sz w:val="20"/>
          <w:szCs w:val="20"/>
          <w:lang w:val="en-US" w:eastAsia="en-US"/>
        </w:rPr>
      </w:pPr>
    </w:p>
    <w:p w14:paraId="1833B093" w14:textId="7E8AA5DE" w:rsidR="00D415BA" w:rsidRPr="001E3B9B" w:rsidRDefault="00D415BA" w:rsidP="00D415BA">
      <w:pPr>
        <w:shd w:val="clear" w:color="auto" w:fill="FFFFFF"/>
        <w:spacing w:line="255" w:lineRule="atLeast"/>
        <w:jc w:val="both"/>
        <w:textAlignment w:val="baseline"/>
        <w:rPr>
          <w:rFonts w:asciiTheme="minorHAnsi" w:hAnsiTheme="minorHAnsi"/>
        </w:rPr>
      </w:pPr>
      <w:r w:rsidRPr="001E3B9B">
        <w:rPr>
          <w:rFonts w:asciiTheme="minorHAnsi" w:hAnsiTheme="minorHAnsi"/>
        </w:rPr>
        <w:t xml:space="preserve">The courses are vital for executives,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owners, managers, operators, specialist, subject matter experts, engineers, consultants, designers, architects and project managers. They cover the full breadth of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causes of downtime, standards, building, construction, power, cooling, fire, EMF, and lighting all the way to design, scalability, security, safety, </w:t>
      </w:r>
      <w:proofErr w:type="spellStart"/>
      <w:r w:rsidRPr="001E3B9B">
        <w:rPr>
          <w:rFonts w:asciiTheme="minorHAnsi" w:hAnsiTheme="minorHAnsi"/>
        </w:rPr>
        <w:t>labeling</w:t>
      </w:r>
      <w:proofErr w:type="spellEnd"/>
      <w:r w:rsidRPr="001E3B9B">
        <w:rPr>
          <w:rFonts w:asciiTheme="minorHAnsi" w:hAnsiTheme="minorHAnsi"/>
        </w:rPr>
        <w:t xml:space="preserve">, documentation, SLA, OLA. </w:t>
      </w:r>
      <w:proofErr w:type="spellStart"/>
      <w:r w:rsidRPr="001E3B9B">
        <w:rPr>
          <w:rFonts w:asciiTheme="minorHAnsi" w:hAnsiTheme="minorHAnsi"/>
        </w:rPr>
        <w:t>TechXact</w:t>
      </w:r>
      <w:proofErr w:type="spellEnd"/>
      <w:r w:rsidRPr="001E3B9B">
        <w:rPr>
          <w:rFonts w:asciiTheme="minorHAnsi" w:hAnsiTheme="minorHAnsi"/>
        </w:rPr>
        <w:t xml:space="preserve"> </w:t>
      </w:r>
      <w:r w:rsidR="001E3B9B">
        <w:rPr>
          <w:rFonts w:asciiTheme="minorHAnsi" w:hAnsiTheme="minorHAnsi"/>
        </w:rPr>
        <w:t xml:space="preserve">also </w:t>
      </w:r>
      <w:r w:rsidRPr="001E3B9B">
        <w:rPr>
          <w:rFonts w:asciiTheme="minorHAnsi" w:hAnsiTheme="minorHAnsi"/>
        </w:rPr>
        <w:t xml:space="preserve">offers certified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courses covering advanced topics of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design life cycle, tiered infrastructure designing, planning, maintenance standards, raised floor, suspended ceiling, power, electro</w:t>
      </w:r>
      <w:r w:rsidR="001E3B9B">
        <w:rPr>
          <w:rFonts w:asciiTheme="minorHAnsi" w:hAnsiTheme="minorHAnsi"/>
        </w:rPr>
        <w:t>-</w:t>
      </w:r>
      <w:r w:rsidRPr="001E3B9B">
        <w:rPr>
          <w:rFonts w:asciiTheme="minorHAnsi" w:hAnsiTheme="minorHAnsi"/>
        </w:rPr>
        <w:t xml:space="preserve">magnetic fields, cooling, fire protection, IT, telecom, application, cable management, environment specifications and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efficiency.</w:t>
      </w:r>
    </w:p>
    <w:p w14:paraId="750490F3" w14:textId="77777777" w:rsidR="00D415BA" w:rsidRPr="001E3B9B" w:rsidRDefault="00D415BA" w:rsidP="00D415BA">
      <w:pPr>
        <w:shd w:val="clear" w:color="auto" w:fill="FFFFFF"/>
        <w:spacing w:line="255" w:lineRule="atLeast"/>
        <w:jc w:val="both"/>
        <w:textAlignment w:val="baseline"/>
        <w:rPr>
          <w:rFonts w:asciiTheme="minorHAnsi" w:hAnsiTheme="minorHAnsi"/>
        </w:rPr>
      </w:pPr>
    </w:p>
    <w:p w14:paraId="1209C601" w14:textId="05EBF4A8" w:rsidR="00D415BA" w:rsidRPr="001E3B9B" w:rsidRDefault="005D5FD4" w:rsidP="00D415BA">
      <w:pPr>
        <w:shd w:val="clear" w:color="auto" w:fill="FFFFFF"/>
        <w:spacing w:line="255" w:lineRule="atLeast"/>
        <w:jc w:val="both"/>
        <w:textAlignment w:val="baseline"/>
        <w:rPr>
          <w:rFonts w:ascii="Arial" w:hAnsi="Arial" w:cs="Arial"/>
          <w:sz w:val="20"/>
          <w:szCs w:val="20"/>
          <w:lang w:val="en-US" w:eastAsia="en-US"/>
        </w:rPr>
      </w:pPr>
      <w:r w:rsidRPr="001E3B9B">
        <w:rPr>
          <w:rFonts w:asciiTheme="minorHAnsi" w:hAnsiTheme="minorHAnsi"/>
        </w:rPr>
        <w:t xml:space="preserve">The IDCA </w:t>
      </w:r>
      <w:r w:rsidR="00D415BA" w:rsidRPr="001E3B9B">
        <w:rPr>
          <w:rFonts w:asciiTheme="minorHAnsi" w:hAnsiTheme="minorHAnsi"/>
        </w:rPr>
        <w:t xml:space="preserve">Certified Data </w:t>
      </w:r>
      <w:proofErr w:type="spellStart"/>
      <w:r w:rsidR="00D415BA" w:rsidRPr="001E3B9B">
        <w:rPr>
          <w:rFonts w:asciiTheme="minorHAnsi" w:hAnsiTheme="minorHAnsi"/>
        </w:rPr>
        <w:t>Center</w:t>
      </w:r>
      <w:proofErr w:type="spellEnd"/>
      <w:r w:rsidR="00D415BA" w:rsidRPr="001E3B9B">
        <w:rPr>
          <w:rFonts w:asciiTheme="minorHAnsi" w:hAnsiTheme="minorHAnsi"/>
        </w:rPr>
        <w:t xml:space="preserve"> courses</w:t>
      </w:r>
      <w:r w:rsidR="00D415BA" w:rsidRPr="001E3B9B">
        <w:rPr>
          <w:rFonts w:ascii="Arial" w:hAnsi="Arial" w:cs="Arial"/>
          <w:sz w:val="20"/>
          <w:szCs w:val="20"/>
          <w:lang w:val="en-US" w:eastAsia="en-US"/>
        </w:rPr>
        <w:t xml:space="preserve"> are designed to </w:t>
      </w:r>
      <w:r w:rsidRPr="001E3B9B">
        <w:rPr>
          <w:rFonts w:ascii="Arial" w:hAnsi="Arial" w:cs="Arial"/>
          <w:sz w:val="20"/>
          <w:szCs w:val="20"/>
          <w:lang w:val="en-US" w:eastAsia="en-US"/>
        </w:rPr>
        <w:t>bridge the gaps of IT and Facilities, define cloud in terms of both its physical and virtual aspects and</w:t>
      </w:r>
      <w:r w:rsidRPr="001E3B9B">
        <w:rPr>
          <w:rFonts w:asciiTheme="minorHAnsi" w:hAnsiTheme="minorHAnsi"/>
        </w:rPr>
        <w:t xml:space="preserve"> </w:t>
      </w:r>
      <w:r w:rsidR="00D415BA" w:rsidRPr="001E3B9B">
        <w:rPr>
          <w:rFonts w:asciiTheme="minorHAnsi" w:hAnsiTheme="minorHAnsi"/>
        </w:rPr>
        <w:t xml:space="preserve">expose participants to the key components of the data </w:t>
      </w:r>
      <w:proofErr w:type="spellStart"/>
      <w:r w:rsidR="00D415BA" w:rsidRPr="001E3B9B">
        <w:rPr>
          <w:rFonts w:asciiTheme="minorHAnsi" w:hAnsiTheme="minorHAnsi"/>
        </w:rPr>
        <w:t>center</w:t>
      </w:r>
      <w:proofErr w:type="spellEnd"/>
      <w:r w:rsidR="00D415BA" w:rsidRPr="001E3B9B">
        <w:rPr>
          <w:rFonts w:asciiTheme="minorHAnsi" w:hAnsiTheme="minorHAnsi"/>
        </w:rPr>
        <w:t xml:space="preserve">. They address effective methods of setting up and improving key aspects such as power, cooling, ICT, security, cabling, safety etc. to ensure a high-availability data </w:t>
      </w:r>
      <w:proofErr w:type="spellStart"/>
      <w:r w:rsidR="00D415BA" w:rsidRPr="001E3B9B">
        <w:rPr>
          <w:rFonts w:asciiTheme="minorHAnsi" w:hAnsiTheme="minorHAnsi"/>
        </w:rPr>
        <w:t>center</w:t>
      </w:r>
      <w:proofErr w:type="spellEnd"/>
      <w:r w:rsidR="00D415BA" w:rsidRPr="001E3B9B">
        <w:rPr>
          <w:rFonts w:asciiTheme="minorHAnsi" w:hAnsiTheme="minorHAnsi"/>
        </w:rPr>
        <w:t>, while minding key operational and maintenance issues and concerns.</w:t>
      </w:r>
    </w:p>
    <w:p w14:paraId="7794048B" w14:textId="77777777" w:rsidR="001204B2" w:rsidRPr="001E3B9B" w:rsidRDefault="001204B2" w:rsidP="001204B2">
      <w:pPr>
        <w:rPr>
          <w:rFonts w:asciiTheme="minorHAnsi" w:hAnsiTheme="minorHAnsi"/>
        </w:rPr>
      </w:pPr>
    </w:p>
    <w:p w14:paraId="729784AE" w14:textId="77777777" w:rsidR="001204B2" w:rsidRPr="001E3B9B" w:rsidRDefault="001204B2" w:rsidP="00F620A0">
      <w:pPr>
        <w:rPr>
          <w:rFonts w:asciiTheme="minorHAnsi" w:hAnsiTheme="minorHAnsi"/>
        </w:rPr>
      </w:pPr>
    </w:p>
    <w:p w14:paraId="39C9ED7D" w14:textId="77777777" w:rsidR="001204B2" w:rsidRPr="001E3B9B" w:rsidRDefault="004C4DE1" w:rsidP="00F620A0">
      <w:pPr>
        <w:rPr>
          <w:rFonts w:asciiTheme="minorHAnsi" w:hAnsiTheme="minorHAnsi"/>
        </w:rPr>
      </w:pPr>
      <w:r w:rsidRPr="001E3B9B">
        <w:rPr>
          <w:rFonts w:asciiTheme="minorHAnsi" w:hAnsiTheme="minorHAnsi"/>
        </w:rPr>
        <w:t xml:space="preserve">– </w:t>
      </w:r>
      <w:r w:rsidR="001204B2" w:rsidRPr="001E3B9B">
        <w:rPr>
          <w:rFonts w:asciiTheme="minorHAnsi" w:hAnsiTheme="minorHAnsi"/>
        </w:rPr>
        <w:t xml:space="preserve">END – </w:t>
      </w:r>
    </w:p>
    <w:p w14:paraId="12A8AC01" w14:textId="77777777" w:rsidR="001204B2" w:rsidRPr="001E3B9B" w:rsidRDefault="001204B2" w:rsidP="00F620A0">
      <w:pPr>
        <w:rPr>
          <w:rFonts w:asciiTheme="minorHAnsi" w:hAnsiTheme="minorHAnsi"/>
        </w:rPr>
      </w:pPr>
    </w:p>
    <w:p w14:paraId="6BDB62CD" w14:textId="77777777" w:rsidR="001204B2" w:rsidRPr="001E3B9B" w:rsidRDefault="00B75AB4" w:rsidP="00F620A0">
      <w:pPr>
        <w:rPr>
          <w:rFonts w:asciiTheme="minorHAnsi" w:hAnsiTheme="minorHAnsi"/>
        </w:rPr>
      </w:pPr>
      <w:r w:rsidRPr="001E3B9B">
        <w:rPr>
          <w:rFonts w:asciiTheme="minorHAnsi" w:hAnsiTheme="minorHAnsi"/>
        </w:rPr>
        <w:t>Notes to Editors:</w:t>
      </w:r>
    </w:p>
    <w:p w14:paraId="5A6A3467" w14:textId="77777777" w:rsidR="00B75AB4" w:rsidRPr="001E3B9B" w:rsidRDefault="00B75AB4" w:rsidP="00F620A0">
      <w:pPr>
        <w:rPr>
          <w:rFonts w:asciiTheme="minorHAnsi" w:hAnsiTheme="minorHAnsi"/>
        </w:rPr>
      </w:pPr>
    </w:p>
    <w:p w14:paraId="37693CD8" w14:textId="77777777" w:rsidR="001204B2" w:rsidRPr="001E3B9B" w:rsidRDefault="00F620A0" w:rsidP="00F620A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E3B9B">
        <w:rPr>
          <w:rFonts w:asciiTheme="minorHAnsi" w:hAnsiTheme="minorHAnsi"/>
        </w:rPr>
        <w:t xml:space="preserve">The International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Authority (IDCA) has been established to streamline, structure, educate and give direction to the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industry. IDCA’s core mission is to aid in standardizing the approach, selection, design, feasibility, operation, and various processes and methodologies of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</w:p>
    <w:p w14:paraId="5B4FF3BF" w14:textId="77777777" w:rsidR="001204B2" w:rsidRPr="001E3B9B" w:rsidRDefault="001204B2" w:rsidP="001204B2">
      <w:pPr>
        <w:pStyle w:val="ListParagraph"/>
        <w:rPr>
          <w:rFonts w:asciiTheme="minorHAnsi" w:hAnsiTheme="minorHAnsi"/>
        </w:rPr>
      </w:pPr>
    </w:p>
    <w:p w14:paraId="2546D8F4" w14:textId="77777777" w:rsidR="001204B2" w:rsidRPr="001E3B9B" w:rsidRDefault="001204B2" w:rsidP="001204B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E3B9B">
        <w:rPr>
          <w:rFonts w:asciiTheme="minorHAnsi" w:hAnsiTheme="minorHAnsi"/>
        </w:rPr>
        <w:t xml:space="preserve">Courses cover the full breadth of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causes of downtime, standards, building, construction, power, cooling, fire, EMF, and lighting all the way to design, scalability, security, safety, </w:t>
      </w:r>
      <w:proofErr w:type="spellStart"/>
      <w:r w:rsidRPr="001E3B9B">
        <w:rPr>
          <w:rFonts w:asciiTheme="minorHAnsi" w:hAnsiTheme="minorHAnsi"/>
        </w:rPr>
        <w:t>labeling</w:t>
      </w:r>
      <w:proofErr w:type="spellEnd"/>
      <w:r w:rsidRPr="001E3B9B">
        <w:rPr>
          <w:rFonts w:asciiTheme="minorHAnsi" w:hAnsiTheme="minorHAnsi"/>
        </w:rPr>
        <w:t xml:space="preserve">, documentation, SLA, OLA. </w:t>
      </w:r>
      <w:proofErr w:type="spellStart"/>
      <w:r w:rsidRPr="001E3B9B">
        <w:rPr>
          <w:rFonts w:asciiTheme="minorHAnsi" w:hAnsiTheme="minorHAnsi"/>
        </w:rPr>
        <w:t>TechXact</w:t>
      </w:r>
      <w:proofErr w:type="spellEnd"/>
      <w:r w:rsidRPr="001E3B9B">
        <w:rPr>
          <w:rFonts w:asciiTheme="minorHAnsi" w:hAnsiTheme="minorHAnsi"/>
        </w:rPr>
        <w:t xml:space="preserve"> offers certified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courses covering advanced topics of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design life cycle, tiered infrastructure designing, planning, maintenance standards, raised floor, su</w:t>
      </w:r>
      <w:r w:rsidR="00E67A54" w:rsidRPr="001E3B9B">
        <w:rPr>
          <w:rFonts w:asciiTheme="minorHAnsi" w:hAnsiTheme="minorHAnsi"/>
        </w:rPr>
        <w:t>spended ceiling, power, electro-</w:t>
      </w:r>
      <w:r w:rsidRPr="001E3B9B">
        <w:rPr>
          <w:rFonts w:asciiTheme="minorHAnsi" w:hAnsiTheme="minorHAnsi"/>
        </w:rPr>
        <w:t xml:space="preserve">magnetic fields, cooling, fire protection, IT, telecom, application, cable management, environment specifications and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efficiency</w:t>
      </w:r>
    </w:p>
    <w:p w14:paraId="29FDD811" w14:textId="77777777" w:rsidR="001204B2" w:rsidRPr="001E3B9B" w:rsidRDefault="001204B2" w:rsidP="001204B2">
      <w:pPr>
        <w:pStyle w:val="ListParagraph"/>
        <w:rPr>
          <w:rFonts w:asciiTheme="minorHAnsi" w:hAnsiTheme="minorHAnsi"/>
        </w:rPr>
      </w:pPr>
    </w:p>
    <w:p w14:paraId="0A56CC56" w14:textId="280A1ED9" w:rsidR="00F620A0" w:rsidRPr="001E3B9B" w:rsidRDefault="00F620A0" w:rsidP="00F620A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E3B9B">
        <w:rPr>
          <w:rFonts w:asciiTheme="minorHAnsi" w:hAnsiTheme="minorHAnsi"/>
        </w:rPr>
        <w:t xml:space="preserve">IT Learning Solution also specializes in Cisco, NetApp, IBM, </w:t>
      </w:r>
      <w:r w:rsidR="001E3B9B" w:rsidRPr="001E3B9B">
        <w:rPr>
          <w:rFonts w:asciiTheme="minorHAnsi" w:hAnsiTheme="minorHAnsi"/>
        </w:rPr>
        <w:t>Microsoft</w:t>
      </w:r>
      <w:r w:rsidRPr="001E3B9B">
        <w:rPr>
          <w:rFonts w:asciiTheme="minorHAnsi" w:hAnsiTheme="minorHAnsi"/>
        </w:rPr>
        <w:t xml:space="preserve"> and VMware in both sales and technology.</w:t>
      </w:r>
    </w:p>
    <w:p w14:paraId="428E01E8" w14:textId="77777777" w:rsidR="005D5FD4" w:rsidRPr="001E3B9B" w:rsidRDefault="005D5FD4" w:rsidP="005D5FD4">
      <w:pPr>
        <w:rPr>
          <w:rFonts w:asciiTheme="minorHAnsi" w:hAnsiTheme="minorHAnsi"/>
        </w:rPr>
      </w:pPr>
    </w:p>
    <w:p w14:paraId="53CB8A85" w14:textId="093FDB51" w:rsidR="005D5FD4" w:rsidRPr="001E3B9B" w:rsidRDefault="005D5FD4" w:rsidP="00F620A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E3B9B">
        <w:rPr>
          <w:rFonts w:asciiTheme="minorHAnsi" w:hAnsiTheme="minorHAnsi"/>
        </w:rPr>
        <w:t xml:space="preserve">The aim is to help bring the elite data </w:t>
      </w:r>
      <w:proofErr w:type="spellStart"/>
      <w:r w:rsidRPr="001E3B9B">
        <w:rPr>
          <w:rFonts w:asciiTheme="minorHAnsi" w:hAnsiTheme="minorHAnsi"/>
        </w:rPr>
        <w:t>center</w:t>
      </w:r>
      <w:proofErr w:type="spellEnd"/>
      <w:r w:rsidRPr="001E3B9B">
        <w:rPr>
          <w:rFonts w:asciiTheme="minorHAnsi" w:hAnsiTheme="minorHAnsi"/>
        </w:rPr>
        <w:t xml:space="preserve"> training and certification to the Asia Pacific and make them available locally to professionals in the Asia Pacific regions.</w:t>
      </w:r>
    </w:p>
    <w:p w14:paraId="3EE9AFA5" w14:textId="77777777" w:rsidR="00F620A0" w:rsidRPr="001E3B9B" w:rsidRDefault="00F620A0" w:rsidP="00F620A0">
      <w:pPr>
        <w:rPr>
          <w:rFonts w:asciiTheme="minorHAnsi" w:hAnsiTheme="minorHAnsi"/>
        </w:rPr>
      </w:pPr>
    </w:p>
    <w:p w14:paraId="260433D2" w14:textId="77777777" w:rsidR="005C74CC" w:rsidRPr="001E3B9B" w:rsidRDefault="004A34BB" w:rsidP="0001374C">
      <w:pPr>
        <w:rPr>
          <w:rFonts w:asciiTheme="minorHAnsi" w:hAnsiTheme="minorHAnsi"/>
        </w:rPr>
      </w:pPr>
    </w:p>
    <w:sectPr w:rsidR="005C74CC" w:rsidRPr="001E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48BB"/>
    <w:multiLevelType w:val="hybridMultilevel"/>
    <w:tmpl w:val="8D42A6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85C"/>
    <w:multiLevelType w:val="hybridMultilevel"/>
    <w:tmpl w:val="FFF4C8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4C"/>
    <w:rsid w:val="0001374C"/>
    <w:rsid w:val="000D316D"/>
    <w:rsid w:val="001204B2"/>
    <w:rsid w:val="001E3B9B"/>
    <w:rsid w:val="001F6FBF"/>
    <w:rsid w:val="002745EE"/>
    <w:rsid w:val="00351242"/>
    <w:rsid w:val="004A34BB"/>
    <w:rsid w:val="004C4DE1"/>
    <w:rsid w:val="005C3BCD"/>
    <w:rsid w:val="005D5FD4"/>
    <w:rsid w:val="0082494C"/>
    <w:rsid w:val="00A9703D"/>
    <w:rsid w:val="00AC234B"/>
    <w:rsid w:val="00B75AB4"/>
    <w:rsid w:val="00B84016"/>
    <w:rsid w:val="00BE1611"/>
    <w:rsid w:val="00CA5D07"/>
    <w:rsid w:val="00D415BA"/>
    <w:rsid w:val="00E67A54"/>
    <w:rsid w:val="00EC4E2F"/>
    <w:rsid w:val="00F1627E"/>
    <w:rsid w:val="00F620A0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CA0E2"/>
  <w15:docId w15:val="{E54B4BCB-C3B2-426A-81EF-D7611380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4C"/>
    <w:pPr>
      <w:spacing w:after="0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7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7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4C"/>
    <w:rPr>
      <w:rFonts w:ascii="Segoe UI" w:hAnsi="Segoe UI" w:cs="Segoe UI"/>
      <w:sz w:val="18"/>
      <w:szCs w:val="18"/>
      <w:lang w:eastAsia="en-SG"/>
    </w:rPr>
  </w:style>
  <w:style w:type="paragraph" w:styleId="ListParagraph">
    <w:name w:val="List Paragraph"/>
    <w:basedOn w:val="Normal"/>
    <w:uiPriority w:val="34"/>
    <w:qFormat/>
    <w:rsid w:val="0012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xact.com/data-center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Illka Gobius</dc:creator>
  <cp:keywords/>
  <dc:description/>
  <cp:lastModifiedBy>Illka Gobius</cp:lastModifiedBy>
  <cp:revision>4</cp:revision>
  <cp:lastPrinted>2015-06-19T03:12:00Z</cp:lastPrinted>
  <dcterms:created xsi:type="dcterms:W3CDTF">2015-06-23T01:52:00Z</dcterms:created>
  <dcterms:modified xsi:type="dcterms:W3CDTF">2015-06-23T09:21:00Z</dcterms:modified>
</cp:coreProperties>
</file>