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7" w:rsidRPr="006C76F3" w:rsidRDefault="006C76F3" w:rsidP="000A1EC1">
      <w:pPr>
        <w:autoSpaceDE w:val="0"/>
        <w:autoSpaceDN w:val="0"/>
        <w:adjustRightInd w:val="0"/>
        <w:rPr>
          <w:rFonts w:cs="Arial"/>
          <w:b/>
          <w:iCs/>
          <w:color w:val="000000"/>
          <w:sz w:val="22"/>
          <w:szCs w:val="22"/>
          <w:u w:val="single"/>
        </w:rPr>
      </w:pPr>
      <w:r w:rsidRPr="006C76F3">
        <w:rPr>
          <w:rFonts w:cs="Arial"/>
          <w:b/>
          <w:iCs/>
          <w:color w:val="000000"/>
          <w:sz w:val="22"/>
          <w:szCs w:val="22"/>
          <w:u w:val="single"/>
        </w:rPr>
        <w:t>Private Krankenversicherung: Neue Leitlinien in Kraft</w:t>
      </w:r>
    </w:p>
    <w:p w:rsidR="006C76F3" w:rsidRPr="006C76F3" w:rsidRDefault="00BC2226" w:rsidP="000A1EC1">
      <w:pPr>
        <w:autoSpaceDE w:val="0"/>
        <w:autoSpaceDN w:val="0"/>
        <w:adjustRightInd w:val="0"/>
        <w:rPr>
          <w:rFonts w:cs="Arial"/>
          <w:b/>
          <w:iCs/>
          <w:color w:val="000000"/>
          <w:sz w:val="28"/>
          <w:szCs w:val="28"/>
        </w:rPr>
      </w:pPr>
      <w:r>
        <w:rPr>
          <w:rFonts w:cs="Arial"/>
          <w:b/>
          <w:iCs/>
          <w:color w:val="000000"/>
          <w:sz w:val="28"/>
          <w:szCs w:val="28"/>
        </w:rPr>
        <w:t>Versichertenrechte</w:t>
      </w:r>
      <w:r w:rsidR="006C76F3" w:rsidRPr="006C76F3">
        <w:rPr>
          <w:rFonts w:cs="Arial"/>
          <w:b/>
          <w:iCs/>
          <w:color w:val="000000"/>
          <w:sz w:val="28"/>
          <w:szCs w:val="28"/>
        </w:rPr>
        <w:t xml:space="preserve"> weiter gestärkt</w:t>
      </w:r>
    </w:p>
    <w:p w:rsidR="006C76F3" w:rsidRPr="006C76F3" w:rsidRDefault="006C76F3" w:rsidP="000A1EC1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</w:rPr>
      </w:pPr>
    </w:p>
    <w:p w:rsidR="009E1707" w:rsidRPr="000A1EC1" w:rsidRDefault="002D30E3" w:rsidP="000A1EC1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(Januar</w:t>
      </w:r>
      <w:r w:rsidR="000A1EC1" w:rsidRPr="000A1EC1">
        <w:rPr>
          <w:rFonts w:cs="Arial"/>
          <w:b/>
          <w:color w:val="000000"/>
          <w:sz w:val="22"/>
          <w:szCs w:val="22"/>
        </w:rPr>
        <w:t xml:space="preserve"> 2016) </w:t>
      </w:r>
      <w:r w:rsidR="009E1707" w:rsidRPr="000A1EC1">
        <w:rPr>
          <w:rFonts w:cs="Arial"/>
          <w:b/>
          <w:color w:val="000000"/>
          <w:sz w:val="22"/>
          <w:szCs w:val="22"/>
        </w:rPr>
        <w:t>Zum 1. Januar sind die neuen Tarifwechsel-Leitlinien für privat Krankenversicherte in Kraft getreten. Auch die Krankenversicherer der SIGNAL IDUNA bekennen sich zu diesen Leitlinien.</w:t>
      </w:r>
    </w:p>
    <w:p w:rsidR="009E1707" w:rsidRPr="000A1EC1" w:rsidRDefault="009E1707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9E1707" w:rsidRPr="000A1EC1" w:rsidRDefault="009E1707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A1EC1">
        <w:rPr>
          <w:rFonts w:cs="Arial"/>
          <w:color w:val="000000"/>
          <w:sz w:val="22"/>
          <w:szCs w:val="22"/>
        </w:rPr>
        <w:t>Das Versicherungsvertragsgesetz garantiert</w:t>
      </w:r>
      <w:r w:rsidRPr="000A1EC1">
        <w:rPr>
          <w:rFonts w:cs="Arial"/>
          <w:color w:val="000000"/>
          <w:sz w:val="22"/>
          <w:szCs w:val="22"/>
        </w:rPr>
        <w:t>e</w:t>
      </w:r>
      <w:r w:rsidRPr="000A1EC1">
        <w:rPr>
          <w:rFonts w:cs="Arial"/>
          <w:color w:val="000000"/>
          <w:sz w:val="22"/>
          <w:szCs w:val="22"/>
        </w:rPr>
        <w:t xml:space="preserve"> </w:t>
      </w:r>
      <w:r w:rsidRPr="000A1EC1">
        <w:rPr>
          <w:rFonts w:cs="Arial"/>
          <w:color w:val="000000"/>
          <w:sz w:val="22"/>
          <w:szCs w:val="22"/>
        </w:rPr>
        <w:t xml:space="preserve">Privatversicherten auch vorher schon </w:t>
      </w:r>
      <w:r w:rsidRPr="000A1EC1">
        <w:rPr>
          <w:rFonts w:cs="Arial"/>
          <w:color w:val="000000"/>
          <w:sz w:val="22"/>
          <w:szCs w:val="22"/>
        </w:rPr>
        <w:t xml:space="preserve">das Recht auf Tarifwechsel innerhalb des eigenen Unternehmens. </w:t>
      </w:r>
      <w:r w:rsidR="006C76F3">
        <w:rPr>
          <w:sz w:val="22"/>
          <w:szCs w:val="22"/>
        </w:rPr>
        <w:t>Ein solcher unternehmensinterner Tarifwechsel ermöglicht es Versicherten, ihren Versicherungsschutz einem geänderten Bedarf anzupassen</w:t>
      </w:r>
      <w:r w:rsidR="006C76F3">
        <w:rPr>
          <w:sz w:val="22"/>
          <w:szCs w:val="22"/>
        </w:rPr>
        <w:t>, so die SIGNAL IDUNA.</w:t>
      </w:r>
      <w:r w:rsidR="006C76F3">
        <w:rPr>
          <w:sz w:val="22"/>
          <w:szCs w:val="22"/>
        </w:rPr>
        <w:t xml:space="preserve"> </w:t>
      </w:r>
      <w:r w:rsidRPr="000A1EC1">
        <w:rPr>
          <w:rFonts w:cs="Arial"/>
          <w:color w:val="000000"/>
          <w:sz w:val="22"/>
          <w:szCs w:val="22"/>
        </w:rPr>
        <w:t xml:space="preserve">Seit jeher machen die Versicherer bei Beitragsanpassungen auf diesen Anspruch aufmerksam und bieten – wenn die Versicherten älter sind als 60 Jahre – Tarifalternativen mit gleichartigem Schutz zu geringeren Beiträgen an. </w:t>
      </w:r>
      <w:r w:rsidR="000A1EC1">
        <w:rPr>
          <w:sz w:val="22"/>
          <w:szCs w:val="22"/>
        </w:rPr>
        <w:t>Ein unternehmensinterner Tarifwechsel ermöglicht es Versicherten, ihren Versicherungsschutz einem geänderten Bedarf anzupassen.</w:t>
      </w:r>
    </w:p>
    <w:p w:rsidR="009E1707" w:rsidRPr="000A1EC1" w:rsidRDefault="009E1707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A1EC1">
        <w:rPr>
          <w:rFonts w:cs="Arial"/>
          <w:color w:val="000000"/>
          <w:sz w:val="22"/>
          <w:szCs w:val="22"/>
        </w:rPr>
        <w:t xml:space="preserve"> </w:t>
      </w:r>
    </w:p>
    <w:p w:rsidR="009E1707" w:rsidRPr="000A1EC1" w:rsidRDefault="009E1707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A1EC1">
        <w:rPr>
          <w:rFonts w:cs="Arial"/>
          <w:color w:val="000000"/>
          <w:sz w:val="22"/>
          <w:szCs w:val="22"/>
        </w:rPr>
        <w:t>Um dieses Recht weiter zu stä</w:t>
      </w:r>
      <w:r w:rsidRPr="000A1EC1">
        <w:rPr>
          <w:rFonts w:cs="Arial"/>
          <w:color w:val="000000"/>
          <w:sz w:val="22"/>
          <w:szCs w:val="22"/>
        </w:rPr>
        <w:t xml:space="preserve">rken, haben die privaten Krankenversicherer </w:t>
      </w:r>
      <w:r w:rsidRPr="000A1EC1">
        <w:rPr>
          <w:rFonts w:cs="Arial"/>
          <w:color w:val="000000"/>
          <w:sz w:val="22"/>
          <w:szCs w:val="22"/>
        </w:rPr>
        <w:t>‚Leitlinien für einen transparenten und kundenorientierten Tarifwechsel‘</w:t>
      </w:r>
      <w:r w:rsidRPr="000A1EC1">
        <w:rPr>
          <w:rFonts w:cs="Arial"/>
          <w:color w:val="000000"/>
          <w:sz w:val="22"/>
          <w:szCs w:val="22"/>
        </w:rPr>
        <w:t xml:space="preserve"> erarbeitet</w:t>
      </w:r>
      <w:r w:rsidRPr="000A1EC1">
        <w:rPr>
          <w:rFonts w:cs="Arial"/>
          <w:color w:val="000000"/>
          <w:sz w:val="22"/>
          <w:szCs w:val="22"/>
        </w:rPr>
        <w:t xml:space="preserve">. Sie konkretisieren nicht nur das </w:t>
      </w:r>
      <w:r w:rsidR="006C76F3">
        <w:rPr>
          <w:rFonts w:cs="Arial"/>
          <w:color w:val="000000"/>
          <w:sz w:val="22"/>
          <w:szCs w:val="22"/>
        </w:rPr>
        <w:t xml:space="preserve">bisher </w:t>
      </w:r>
      <w:r w:rsidRPr="000A1EC1">
        <w:rPr>
          <w:rFonts w:cs="Arial"/>
          <w:color w:val="000000"/>
          <w:sz w:val="22"/>
          <w:szCs w:val="22"/>
        </w:rPr>
        <w:t xml:space="preserve">geltende Recht, sondern gehen deutlich darüber hinaus. Künftig erhalten die Versicherten bei Beitragsanpassungen bereits ab dem 55. Lebensjahr konkrete Tarifalternativen – also fünf Jahre früher als gesetzlich vorgesehen. Außerdem verpflichten sich die </w:t>
      </w:r>
      <w:r w:rsidRPr="000A1EC1">
        <w:rPr>
          <w:rFonts w:cs="Arial"/>
          <w:color w:val="000000"/>
          <w:sz w:val="22"/>
          <w:szCs w:val="22"/>
        </w:rPr>
        <w:t xml:space="preserve">teilnehmenden </w:t>
      </w:r>
      <w:r w:rsidRPr="000A1EC1">
        <w:rPr>
          <w:rFonts w:cs="Arial"/>
          <w:color w:val="000000"/>
          <w:sz w:val="22"/>
          <w:szCs w:val="22"/>
        </w:rPr>
        <w:t xml:space="preserve">Versicherer, Tarifwechsel-Anfragen innerhalb von 15 Arbeitstagen zu beantworten. </w:t>
      </w:r>
    </w:p>
    <w:p w:rsidR="009E1707" w:rsidRPr="000A1EC1" w:rsidRDefault="009E1707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A1EC1">
        <w:rPr>
          <w:rFonts w:cs="Arial"/>
          <w:color w:val="000000"/>
          <w:sz w:val="22"/>
          <w:szCs w:val="22"/>
        </w:rPr>
        <w:t xml:space="preserve"> </w:t>
      </w:r>
    </w:p>
    <w:p w:rsidR="009E1707" w:rsidRDefault="009E1707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A1EC1">
        <w:rPr>
          <w:rFonts w:cs="Arial"/>
          <w:color w:val="000000"/>
          <w:sz w:val="22"/>
          <w:szCs w:val="22"/>
        </w:rPr>
        <w:t xml:space="preserve">Überdies verpflichten sich die teilnehmenden Unternehmen, wechselwilligen Versicherten entweder alle Zieltarife aufzuzeigen oder geeignete Tarife auf der Basis eines objektiven Auswahlsystems zu benennen. Die Auswahlkriterien werden durch unabhängige Wirtschaftsprüfer kontrolliert. </w:t>
      </w:r>
    </w:p>
    <w:p w:rsidR="000A1EC1" w:rsidRPr="000A1EC1" w:rsidRDefault="000A1EC1" w:rsidP="000A1E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40726" w:rsidRPr="000A1EC1" w:rsidRDefault="000A1EC1" w:rsidP="000A1EC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Die SIGNAL IDUNA empfiehlt allen, die über einen Tarifwechsel nachdenken, sich durch ihren Versicherer beraten zu lassen. Dies geschieht kostenlos, sach- und interessengerecht und aus erster Hand. Eine Beratung bei externen „Tarifoptimierern“ ist dagegen nur gegen teilweise nicht unerhebliche Gebühren zu bekommen. Zudem </w:t>
      </w:r>
      <w:r w:rsidR="009E1707" w:rsidRPr="000A1EC1">
        <w:rPr>
          <w:rFonts w:cs="Arial"/>
          <w:color w:val="000000"/>
          <w:sz w:val="22"/>
          <w:szCs w:val="22"/>
        </w:rPr>
        <w:t>besteht oft die Gefahr, unbedacht auf wic</w:t>
      </w:r>
      <w:r w:rsidR="00170ACB">
        <w:rPr>
          <w:rFonts w:cs="Arial"/>
          <w:color w:val="000000"/>
          <w:sz w:val="22"/>
          <w:szCs w:val="22"/>
        </w:rPr>
        <w:t>htige Leistungen zu verzichten.</w:t>
      </w:r>
      <w:bookmarkStart w:id="0" w:name="_GoBack"/>
      <w:bookmarkEnd w:id="0"/>
    </w:p>
    <w:sectPr w:rsidR="00B40726" w:rsidRPr="000A1E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07"/>
    <w:rsid w:val="000A1EC1"/>
    <w:rsid w:val="00170ACB"/>
    <w:rsid w:val="002964BC"/>
    <w:rsid w:val="002D30E3"/>
    <w:rsid w:val="006C76F3"/>
    <w:rsid w:val="00972BFB"/>
    <w:rsid w:val="009E1707"/>
    <w:rsid w:val="00B40726"/>
    <w:rsid w:val="00B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C912-30B4-4E5B-842B-6A56246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dcterms:created xsi:type="dcterms:W3CDTF">2016-01-05T09:12:00Z</dcterms:created>
  <dcterms:modified xsi:type="dcterms:W3CDTF">2016-01-05T10:37:00Z</dcterms:modified>
</cp:coreProperties>
</file>