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EF" w:rsidRPr="00462611" w:rsidRDefault="00064BBC" w:rsidP="00CF4B21">
      <w:pPr>
        <w:ind w:left="-567" w:right="-567"/>
        <w:rPr>
          <w:rFonts w:ascii="Tahoma" w:hAnsi="Tahoma" w:cs="Tahoma"/>
          <w:b/>
          <w:sz w:val="64"/>
          <w:szCs w:val="64"/>
        </w:rPr>
      </w:pPr>
      <w:r w:rsidRPr="00462611">
        <w:rPr>
          <w:rFonts w:ascii="Tahoma" w:hAnsi="Tahoma" w:cs="Tahoma"/>
          <w:b/>
          <w:sz w:val="64"/>
          <w:szCs w:val="64"/>
        </w:rPr>
        <w:t xml:space="preserve">Gotland först i Sverige att behandla deponigas </w:t>
      </w:r>
      <w:r w:rsidR="00CF4B21" w:rsidRPr="00462611">
        <w:rPr>
          <w:rFonts w:ascii="Tahoma" w:hAnsi="Tahoma" w:cs="Tahoma"/>
          <w:b/>
          <w:sz w:val="64"/>
          <w:szCs w:val="64"/>
        </w:rPr>
        <w:t>med regenerativ termisk oxidation</w:t>
      </w:r>
    </w:p>
    <w:p w:rsidR="0051321E" w:rsidRDefault="00064BBC" w:rsidP="0052398A">
      <w:pPr>
        <w:ind w:left="-567"/>
        <w:rPr>
          <w:rFonts w:ascii="Tahoma" w:hAnsi="Tahoma" w:cs="Tahoma"/>
          <w:sz w:val="40"/>
          <w:szCs w:val="40"/>
        </w:rPr>
      </w:pPr>
      <w:r w:rsidRPr="00CF4B21">
        <w:rPr>
          <w:rFonts w:ascii="Tahoma" w:hAnsi="Tahoma" w:cs="Tahoma"/>
          <w:sz w:val="40"/>
          <w:szCs w:val="40"/>
        </w:rPr>
        <w:t xml:space="preserve">Gotland är dessutom först i världen med att nyttja överskottsenergin från RTO-anläggningen i fjärrvärmenätet. Energin värmer upp drygt 100 hushåll i Visby </w:t>
      </w:r>
      <w:r w:rsidR="00CF4B21" w:rsidRPr="00CF4B21">
        <w:rPr>
          <w:rFonts w:ascii="Tahoma" w:hAnsi="Tahoma" w:cs="Tahoma"/>
          <w:sz w:val="40"/>
          <w:szCs w:val="40"/>
        </w:rPr>
        <w:t>varje år</w:t>
      </w:r>
      <w:r w:rsidR="00181106" w:rsidRPr="00CF4B21">
        <w:rPr>
          <w:rFonts w:ascii="Tahoma" w:hAnsi="Tahoma" w:cs="Tahoma"/>
          <w:sz w:val="40"/>
          <w:szCs w:val="40"/>
        </w:rPr>
        <w:t>.</w:t>
      </w:r>
    </w:p>
    <w:p w:rsidR="0052398A" w:rsidRDefault="0052398A" w:rsidP="0052398A">
      <w:pPr>
        <w:ind w:left="-567"/>
        <w:rPr>
          <w:rFonts w:ascii="Tahoma" w:hAnsi="Tahoma" w:cs="Tahoma"/>
          <w:sz w:val="40"/>
          <w:szCs w:val="40"/>
        </w:rPr>
      </w:pPr>
    </w:p>
    <w:p w:rsidR="0052398A" w:rsidRDefault="0052398A" w:rsidP="0052398A">
      <w:pPr>
        <w:ind w:left="-567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eastAsia="sv-SE"/>
        </w:rPr>
        <w:drawing>
          <wp:inline distT="0" distB="0" distL="0" distR="0">
            <wp:extent cx="2077085" cy="276944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81" cy="277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4C2D63">
        <w:rPr>
          <w:rFonts w:ascii="Tahoma" w:hAnsi="Tahoma" w:cs="Tahoma"/>
          <w:noProof/>
          <w:sz w:val="40"/>
          <w:szCs w:val="40"/>
          <w:lang w:eastAsia="sv-SE"/>
        </w:rPr>
        <w:drawing>
          <wp:inline distT="0" distB="0" distL="0" distR="0" wp14:anchorId="5BB6D44E" wp14:editId="0FFB9F09">
            <wp:extent cx="3064933" cy="1724025"/>
            <wp:effectExtent l="0" t="0" r="2540" b="0"/>
            <wp:docPr id="2" name="Bildobjekt 2" descr="C:\Users\laln31\Documents\Deponier\Visby deponi\Deponigas\Radio Gotland\5b4716b4-9eb5-45f0-9e7d-08114e78d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n31\Documents\Deponier\Visby deponi\Deponigas\Radio Gotland\5b4716b4-9eb5-45f0-9e7d-08114e78d4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41" cy="173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C2D63">
        <w:rPr>
          <w:rFonts w:ascii="Tahoma" w:hAnsi="Tahoma" w:cs="Tahoma"/>
          <w:noProof/>
          <w:sz w:val="40"/>
          <w:szCs w:val="40"/>
          <w:lang w:eastAsia="sv-SE"/>
        </w:rPr>
        <w:drawing>
          <wp:inline distT="0" distB="0" distL="0" distR="0" wp14:anchorId="4A64C689" wp14:editId="17214E7D">
            <wp:extent cx="2971800" cy="1673175"/>
            <wp:effectExtent l="0" t="0" r="0" b="3810"/>
            <wp:docPr id="5" name="Bildobjekt 5" descr="C:\Users\laln31\Documents\Deponier\Visby deponi\Deponigas\Radio Gotland\ee461495-e00b-438b-9228-be3962e5d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ln31\Documents\Deponier\Visby deponi\Deponigas\Radio Gotland\ee461495-e00b-438b-9228-be3962e5d1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14" cy="168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D63">
        <w:rPr>
          <w:rFonts w:ascii="Tahoma" w:hAnsi="Tahoma" w:cs="Tahoma"/>
          <w:sz w:val="40"/>
          <w:szCs w:val="40"/>
        </w:rPr>
        <w:tab/>
      </w:r>
    </w:p>
    <w:p w:rsidR="0052398A" w:rsidRDefault="0052398A" w:rsidP="0052398A">
      <w:pPr>
        <w:ind w:left="-567"/>
        <w:rPr>
          <w:rFonts w:ascii="Tahoma" w:hAnsi="Tahoma" w:cs="Tahoma"/>
          <w:sz w:val="40"/>
          <w:szCs w:val="40"/>
        </w:rPr>
      </w:pPr>
    </w:p>
    <w:p w:rsidR="0052398A" w:rsidRPr="0052398A" w:rsidRDefault="0052398A" w:rsidP="0052398A">
      <w:pPr>
        <w:ind w:left="-567"/>
        <w:rPr>
          <w:rFonts w:ascii="Tahoma" w:hAnsi="Tahoma" w:cs="Tahoma"/>
          <w:sz w:val="40"/>
          <w:szCs w:val="40"/>
        </w:rPr>
        <w:sectPr w:rsidR="0052398A" w:rsidRPr="0052398A" w:rsidSect="00462611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:rsidR="00CF4B21" w:rsidRPr="00462611" w:rsidRDefault="00CF4B21" w:rsidP="00462611">
      <w:pPr>
        <w:ind w:left="-567"/>
        <w:rPr>
          <w:rFonts w:ascii="Tahoma" w:hAnsi="Tahoma" w:cs="Tahoma"/>
          <w:sz w:val="40"/>
          <w:szCs w:val="40"/>
        </w:rPr>
      </w:pPr>
      <w:r w:rsidRPr="00CF4B21">
        <w:rPr>
          <w:rFonts w:ascii="Tahoma" w:hAnsi="Tahoma" w:cs="Tahoma"/>
          <w:b/>
          <w:sz w:val="40"/>
          <w:szCs w:val="40"/>
        </w:rPr>
        <w:t>Förbättringsområde</w:t>
      </w:r>
    </w:p>
    <w:p w:rsidR="00181106" w:rsidRPr="0051321E" w:rsidRDefault="00462611" w:rsidP="00462611">
      <w:pPr>
        <w:ind w:left="-567"/>
        <w:rPr>
          <w:rFonts w:ascii="Tahoma" w:hAnsi="Tahoma" w:cs="Tahoma"/>
          <w:sz w:val="28"/>
          <w:szCs w:val="28"/>
        </w:rPr>
      </w:pPr>
      <w:r w:rsidRPr="0051321E">
        <w:rPr>
          <w:rFonts w:ascii="Tahoma" w:hAnsi="Tahoma" w:cs="Tahoma"/>
          <w:sz w:val="28"/>
          <w:szCs w:val="28"/>
        </w:rPr>
        <w:t>Deponigasen vid Visby deponi (Visby-tippen) har behandlats genom förbränning sedan 80-talet i ett samarbete mellan Region Gotland och Gotlands Energi AB (GEAB). Överskottsenergin har levererats till fjärrvärmenätet.</w:t>
      </w:r>
    </w:p>
    <w:p w:rsidR="0051321E" w:rsidRDefault="00462611" w:rsidP="004C2D63">
      <w:pPr>
        <w:ind w:left="-567"/>
        <w:rPr>
          <w:rFonts w:ascii="Tahoma" w:hAnsi="Tahoma" w:cs="Tahoma"/>
          <w:sz w:val="28"/>
          <w:szCs w:val="28"/>
        </w:rPr>
      </w:pPr>
      <w:r w:rsidRPr="0051321E">
        <w:rPr>
          <w:rFonts w:ascii="Tahoma" w:hAnsi="Tahoma" w:cs="Tahoma"/>
          <w:sz w:val="28"/>
          <w:szCs w:val="28"/>
        </w:rPr>
        <w:t xml:space="preserve">Deponigas uppstår </w:t>
      </w:r>
      <w:r w:rsidR="0051321E" w:rsidRPr="0051321E">
        <w:rPr>
          <w:rFonts w:ascii="Tahoma" w:hAnsi="Tahoma" w:cs="Tahoma"/>
          <w:sz w:val="28"/>
          <w:szCs w:val="28"/>
        </w:rPr>
        <w:t xml:space="preserve">när det organiska avfallet i tippen långsamt bryts ner. Efter snart 30 års behandling har metangashalten sjunkit till runt 30% och </w:t>
      </w:r>
      <w:r w:rsidR="0051321E">
        <w:rPr>
          <w:rFonts w:ascii="Tahoma" w:hAnsi="Tahoma" w:cs="Tahoma"/>
          <w:sz w:val="28"/>
          <w:szCs w:val="28"/>
        </w:rPr>
        <w:t>det blir då</w:t>
      </w:r>
      <w:r w:rsidR="0051321E" w:rsidRPr="0051321E">
        <w:rPr>
          <w:rFonts w:ascii="Tahoma" w:hAnsi="Tahoma" w:cs="Tahoma"/>
          <w:sz w:val="28"/>
          <w:szCs w:val="28"/>
        </w:rPr>
        <w:t xml:space="preserve"> svårt att tända lågan i förbränningsanläggningen. Ny teknik behövs, för att slippa släppa ut metangas orenat. Metangas är en av de växthusgaser som påverkar vårt klimat.</w:t>
      </w:r>
      <w:r w:rsidR="0051321E">
        <w:rPr>
          <w:rFonts w:ascii="Tahoma" w:hAnsi="Tahoma" w:cs="Tahoma"/>
          <w:sz w:val="28"/>
          <w:szCs w:val="28"/>
        </w:rPr>
        <w:t xml:space="preserve"> </w:t>
      </w:r>
      <w:r w:rsidR="004E48E2">
        <w:rPr>
          <w:rFonts w:ascii="Tahoma" w:hAnsi="Tahoma" w:cs="Tahoma"/>
          <w:sz w:val="28"/>
          <w:szCs w:val="28"/>
        </w:rPr>
        <w:t xml:space="preserve">Utsläpp från deponier står för 1-2 procent av Sveriges totala växthusgasutsläpp. </w:t>
      </w:r>
      <w:r w:rsidR="004F189B">
        <w:rPr>
          <w:rFonts w:ascii="Tahoma" w:hAnsi="Tahoma" w:cs="Tahoma"/>
          <w:sz w:val="28"/>
          <w:szCs w:val="28"/>
        </w:rPr>
        <w:t>I</w:t>
      </w:r>
      <w:r w:rsidR="0051321E">
        <w:rPr>
          <w:rFonts w:ascii="Tahoma" w:hAnsi="Tahoma" w:cs="Tahoma"/>
          <w:sz w:val="28"/>
          <w:szCs w:val="28"/>
        </w:rPr>
        <w:t>ngen känd lösning fanns för behandling av deponigas med låga och sjunkande metangashalter.</w:t>
      </w:r>
      <w:r w:rsidR="004E48E2">
        <w:rPr>
          <w:rFonts w:ascii="Tahoma" w:hAnsi="Tahoma" w:cs="Tahoma"/>
          <w:sz w:val="28"/>
          <w:szCs w:val="28"/>
        </w:rPr>
        <w:t xml:space="preserve"> </w:t>
      </w:r>
    </w:p>
    <w:p w:rsidR="004C2D63" w:rsidRDefault="004C2D63" w:rsidP="00462611">
      <w:pPr>
        <w:ind w:left="-567"/>
        <w:rPr>
          <w:rFonts w:ascii="Tahoma" w:hAnsi="Tahoma" w:cs="Tahoma"/>
          <w:b/>
          <w:sz w:val="40"/>
          <w:szCs w:val="40"/>
        </w:rPr>
      </w:pPr>
    </w:p>
    <w:p w:rsidR="0051321E" w:rsidRPr="004E48E2" w:rsidRDefault="0051321E" w:rsidP="00462611">
      <w:pPr>
        <w:ind w:left="-567"/>
        <w:rPr>
          <w:rFonts w:ascii="Tahoma" w:hAnsi="Tahoma" w:cs="Tahoma"/>
          <w:b/>
          <w:sz w:val="40"/>
          <w:szCs w:val="40"/>
        </w:rPr>
      </w:pPr>
      <w:r w:rsidRPr="004E48E2">
        <w:rPr>
          <w:rFonts w:ascii="Tahoma" w:hAnsi="Tahoma" w:cs="Tahoma"/>
          <w:b/>
          <w:sz w:val="40"/>
          <w:szCs w:val="40"/>
        </w:rPr>
        <w:t>Genomförande</w:t>
      </w:r>
    </w:p>
    <w:p w:rsidR="004C2D63" w:rsidRDefault="0051321E" w:rsidP="004C2D63">
      <w:pPr>
        <w:ind w:left="-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På en av Lisa Larssons tidigare arbetsplatser inom läkemedelsindustrin renades utsläpp från låga halter av organiska lösningsmedel med hjälp av en kemisk reaktion, oxidering. Via en kontakt på Chalmers </w:t>
      </w:r>
      <w:r w:rsidR="004E48E2">
        <w:rPr>
          <w:rFonts w:ascii="Tahoma" w:hAnsi="Tahoma" w:cs="Tahoma"/>
          <w:sz w:val="28"/>
          <w:szCs w:val="28"/>
        </w:rPr>
        <w:t xml:space="preserve">tekniska högskola </w:t>
      </w:r>
      <w:r>
        <w:rPr>
          <w:rFonts w:ascii="Tahoma" w:hAnsi="Tahoma" w:cs="Tahoma"/>
          <w:sz w:val="28"/>
          <w:szCs w:val="28"/>
        </w:rPr>
        <w:t>kopplades projektet ihop med ett företag i Göteborg, som jobbar med regenerativ termisk oxidation (RTO)</w:t>
      </w:r>
      <w:r w:rsidR="004E48E2">
        <w:rPr>
          <w:rFonts w:ascii="Tahoma" w:hAnsi="Tahoma" w:cs="Tahoma"/>
          <w:sz w:val="28"/>
          <w:szCs w:val="28"/>
        </w:rPr>
        <w:t xml:space="preserve">. Deras teknik används på deponier i Tyskland. Modiga ingenjörer och chefer på GEAB </w:t>
      </w:r>
      <w:r w:rsidR="007E45F7">
        <w:rPr>
          <w:rFonts w:ascii="Tahoma" w:hAnsi="Tahoma" w:cs="Tahoma"/>
          <w:sz w:val="28"/>
          <w:szCs w:val="28"/>
        </w:rPr>
        <w:t>sökte</w:t>
      </w:r>
      <w:r w:rsidR="004E48E2">
        <w:rPr>
          <w:rFonts w:ascii="Tahoma" w:hAnsi="Tahoma" w:cs="Tahoma"/>
          <w:sz w:val="28"/>
          <w:szCs w:val="28"/>
        </w:rPr>
        <w:t xml:space="preserve"> Klimatinvesteringsstöd från Naturvårdsverket (Klimatklivet) i samarbete med </w:t>
      </w:r>
      <w:r w:rsidR="004E48E2">
        <w:rPr>
          <w:rFonts w:ascii="Tahoma" w:hAnsi="Tahoma" w:cs="Tahoma"/>
          <w:sz w:val="28"/>
          <w:szCs w:val="28"/>
        </w:rPr>
        <w:t>Region Gotland. Stödet beviljades, vilket möjliggjort satsningen på den nya tekniken som installerats på samma plats i Visby där den tidigare förbränningsanläggningen stod.</w:t>
      </w:r>
    </w:p>
    <w:p w:rsidR="004C2D63" w:rsidRDefault="004C2D63" w:rsidP="004C2D63">
      <w:pPr>
        <w:rPr>
          <w:rFonts w:ascii="Tahoma" w:hAnsi="Tahoma" w:cs="Tahoma"/>
          <w:b/>
          <w:sz w:val="40"/>
          <w:szCs w:val="40"/>
        </w:rPr>
      </w:pPr>
    </w:p>
    <w:p w:rsidR="004C2D63" w:rsidRDefault="0052398A" w:rsidP="004C2D63">
      <w:pPr>
        <w:ind w:left="-567"/>
        <w:rPr>
          <w:rFonts w:ascii="Tahoma" w:hAnsi="Tahoma" w:cs="Tahoma"/>
          <w:sz w:val="28"/>
          <w:szCs w:val="28"/>
        </w:rPr>
      </w:pPr>
      <w:r w:rsidRPr="0052398A">
        <w:rPr>
          <w:rFonts w:ascii="Tahoma" w:hAnsi="Tahoma" w:cs="Tahoma"/>
          <w:b/>
          <w:sz w:val="40"/>
          <w:szCs w:val="40"/>
        </w:rPr>
        <w:t>Resultat</w:t>
      </w:r>
    </w:p>
    <w:p w:rsidR="0051321E" w:rsidRDefault="0052398A" w:rsidP="004C2D63">
      <w:pPr>
        <w:ind w:left="-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Region Gotland fortsät</w:t>
      </w:r>
      <w:r w:rsidR="004F189B">
        <w:rPr>
          <w:rFonts w:ascii="Tahoma" w:hAnsi="Tahoma" w:cs="Tahoma"/>
          <w:sz w:val="28"/>
          <w:szCs w:val="28"/>
        </w:rPr>
        <w:t>t</w:t>
      </w:r>
      <w:r w:rsidR="007E45F7">
        <w:rPr>
          <w:rFonts w:ascii="Tahoma" w:hAnsi="Tahoma" w:cs="Tahoma"/>
          <w:sz w:val="28"/>
          <w:szCs w:val="28"/>
        </w:rPr>
        <w:t>er att samla in och behandla deponigasen från Visby-tippen samt leverera energi, som</w:t>
      </w:r>
      <w:r w:rsidR="004F189B">
        <w:rPr>
          <w:rFonts w:ascii="Tahoma" w:hAnsi="Tahoma" w:cs="Tahoma"/>
          <w:sz w:val="28"/>
          <w:szCs w:val="28"/>
        </w:rPr>
        <w:t xml:space="preserve"> </w:t>
      </w:r>
      <w:r w:rsidR="007E45F7">
        <w:rPr>
          <w:rFonts w:ascii="Tahoma" w:hAnsi="Tahoma" w:cs="Tahoma"/>
          <w:b/>
          <w:sz w:val="28"/>
          <w:szCs w:val="28"/>
        </w:rPr>
        <w:t>motsvarar uppvärmning</w:t>
      </w:r>
      <w:r w:rsidR="004F189B" w:rsidRPr="007E45F7">
        <w:rPr>
          <w:rFonts w:ascii="Tahoma" w:hAnsi="Tahoma" w:cs="Tahoma"/>
          <w:b/>
          <w:sz w:val="28"/>
          <w:szCs w:val="28"/>
        </w:rPr>
        <w:t xml:space="preserve"> av 100 hushåll under ett år</w:t>
      </w:r>
      <w:r w:rsidR="007E45F7" w:rsidRPr="007E45F7">
        <w:rPr>
          <w:rFonts w:ascii="Tahoma" w:hAnsi="Tahoma" w:cs="Tahoma"/>
          <w:sz w:val="28"/>
          <w:szCs w:val="28"/>
        </w:rPr>
        <w:t xml:space="preserve"> </w:t>
      </w:r>
      <w:r w:rsidR="007E45F7">
        <w:rPr>
          <w:rFonts w:ascii="Tahoma" w:hAnsi="Tahoma" w:cs="Tahoma"/>
          <w:sz w:val="28"/>
          <w:szCs w:val="28"/>
        </w:rPr>
        <w:t xml:space="preserve">till fjärrvärmenätet </w:t>
      </w:r>
      <w:r w:rsidR="004F189B">
        <w:rPr>
          <w:rFonts w:ascii="Tahoma" w:hAnsi="Tahoma" w:cs="Tahoma"/>
          <w:sz w:val="28"/>
          <w:szCs w:val="28"/>
        </w:rPr>
        <w:t>i 30-40 år framöver.</w:t>
      </w:r>
    </w:p>
    <w:p w:rsidR="004F189B" w:rsidRDefault="004F189B" w:rsidP="004C2D63">
      <w:pPr>
        <w:ind w:left="-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Gotland är </w:t>
      </w:r>
      <w:r w:rsidR="007E45F7">
        <w:rPr>
          <w:rFonts w:ascii="Tahoma" w:hAnsi="Tahoma" w:cs="Tahoma"/>
          <w:sz w:val="28"/>
          <w:szCs w:val="28"/>
        </w:rPr>
        <w:t xml:space="preserve">härmed </w:t>
      </w:r>
      <w:r w:rsidRPr="007E45F7">
        <w:rPr>
          <w:rFonts w:ascii="Tahoma" w:hAnsi="Tahoma" w:cs="Tahoma"/>
          <w:b/>
          <w:sz w:val="28"/>
          <w:szCs w:val="28"/>
        </w:rPr>
        <w:t xml:space="preserve">först i Sverige </w:t>
      </w:r>
      <w:r>
        <w:rPr>
          <w:rFonts w:ascii="Tahoma" w:hAnsi="Tahoma" w:cs="Tahoma"/>
          <w:sz w:val="28"/>
          <w:szCs w:val="28"/>
        </w:rPr>
        <w:t xml:space="preserve">med att använda regenerativ termisk oxidation för att behandla deponigas. Dessutom är vi </w:t>
      </w:r>
      <w:r w:rsidRPr="007E45F7">
        <w:rPr>
          <w:rFonts w:ascii="Tahoma" w:hAnsi="Tahoma" w:cs="Tahoma"/>
          <w:b/>
          <w:sz w:val="28"/>
          <w:szCs w:val="28"/>
        </w:rPr>
        <w:t>först i världen</w:t>
      </w:r>
      <w:r>
        <w:rPr>
          <w:rFonts w:ascii="Tahoma" w:hAnsi="Tahoma" w:cs="Tahoma"/>
          <w:sz w:val="28"/>
          <w:szCs w:val="28"/>
        </w:rPr>
        <w:t xml:space="preserve"> med att nyttja överskottsenergin från RTO-anläggningen i fjärrvärmenätet. Utsläppsminskningen motsvarar 12000 koldioxidekvivalenter under de kommande 25 åren.</w:t>
      </w:r>
    </w:p>
    <w:p w:rsidR="004F189B" w:rsidRDefault="004F189B" w:rsidP="004C2D63">
      <w:pPr>
        <w:ind w:left="-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Driftskostnaderna är låga och nära hälften av driftskostnaden täcks av intäkter från försäljning av överskottsenergi. Lösningen innebär att ingen gas släpps ut orenat. Vi minskar växthusgaseffekten med en faktor 20-30, varje år som anläggningen är igång.</w:t>
      </w:r>
    </w:p>
    <w:p w:rsidR="004F189B" w:rsidRPr="0051321E" w:rsidRDefault="004F189B" w:rsidP="004C2D63">
      <w:pPr>
        <w:ind w:left="-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För Gotland och gotlänningarna innebär det att vi lever upp till visionen att vara en världsledande ö-region i miljö- och klimatfrågor.</w:t>
      </w:r>
    </w:p>
    <w:sectPr w:rsidR="004F189B" w:rsidRPr="0051321E" w:rsidSect="004C2D63">
      <w:type w:val="continuous"/>
      <w:pgSz w:w="16838" w:h="23811" w:code="8"/>
      <w:pgMar w:top="1417" w:right="1417" w:bottom="1417" w:left="1417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BC"/>
    <w:rsid w:val="00064BBC"/>
    <w:rsid w:val="00137ADC"/>
    <w:rsid w:val="00181106"/>
    <w:rsid w:val="00462611"/>
    <w:rsid w:val="004C2D63"/>
    <w:rsid w:val="004E48E2"/>
    <w:rsid w:val="004F189B"/>
    <w:rsid w:val="0051321E"/>
    <w:rsid w:val="0052398A"/>
    <w:rsid w:val="007E45F7"/>
    <w:rsid w:val="009368EF"/>
    <w:rsid w:val="00A7684F"/>
    <w:rsid w:val="00C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6197-CC12-4565-9A48-929D8301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Gotland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Larsson</dc:creator>
  <cp:keywords/>
  <dc:description/>
  <cp:lastModifiedBy>Karin Cars</cp:lastModifiedBy>
  <cp:revision>2</cp:revision>
  <dcterms:created xsi:type="dcterms:W3CDTF">2019-10-31T15:19:00Z</dcterms:created>
  <dcterms:modified xsi:type="dcterms:W3CDTF">2019-10-31T15:19:00Z</dcterms:modified>
</cp:coreProperties>
</file>