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93" w:rsidRDefault="00167F93" w:rsidP="00167F93">
      <w:pPr>
        <w:pStyle w:val="Brdtext"/>
        <w:rPr>
          <w:rFonts w:ascii="Garamond" w:eastAsia="Palatino" w:hAnsi="Garamond" w:cs="Palatino"/>
          <w:b/>
          <w:bCs/>
          <w:sz w:val="32"/>
          <w:szCs w:val="32"/>
        </w:rPr>
      </w:pPr>
      <w:r>
        <w:rPr>
          <w:rFonts w:ascii="Garamond" w:eastAsia="Garamond" w:hAnsi="Garamond" w:cs="Garamond"/>
          <w:b/>
          <w:sz w:val="32"/>
          <w:szCs w:val="32"/>
          <w:lang w:val="en-GB" w:bidi="en-GB"/>
        </w:rPr>
        <w:t>Historic landmark as VW Group forges new path</w:t>
      </w:r>
    </w:p>
    <w:p w:rsidR="00167F93" w:rsidRDefault="00167F93" w:rsidP="00167F93">
      <w:pPr>
        <w:pStyle w:val="Brdtext"/>
        <w:rPr>
          <w:rFonts w:ascii="Garamond" w:eastAsia="Palatino" w:hAnsi="Garamond" w:cs="Palatino"/>
          <w:b/>
          <w:bCs/>
          <w:sz w:val="24"/>
          <w:szCs w:val="24"/>
        </w:rPr>
      </w:pPr>
    </w:p>
    <w:p w:rsidR="00167F93" w:rsidRDefault="00167F93" w:rsidP="00167F93">
      <w:pPr>
        <w:pStyle w:val="Brdtext"/>
        <w:rPr>
          <w:rFonts w:ascii="Garamond" w:eastAsia="Palatino" w:hAnsi="Garamond" w:cs="Palatino"/>
          <w:b/>
          <w:bCs/>
          <w:sz w:val="24"/>
          <w:szCs w:val="24"/>
        </w:rPr>
      </w:pPr>
      <w:r>
        <w:rPr>
          <w:rFonts w:ascii="Garamond" w:eastAsia="Garamond" w:hAnsi="Garamond" w:cs="Garamond"/>
          <w:b/>
          <w:sz w:val="24"/>
          <w:szCs w:val="24"/>
          <w:lang w:val="en-GB" w:bidi="en-GB"/>
        </w:rPr>
        <w:t xml:space="preserve">The Volkswagen Group is on the brink of its biggest transformation to date, as it switches to making electric cars exclusively. </w:t>
      </w:r>
    </w:p>
    <w:p w:rsidR="00167F93" w:rsidRDefault="00167F93" w:rsidP="00167F93">
      <w:pPr>
        <w:pStyle w:val="Brdtext"/>
        <w:rPr>
          <w:rFonts w:ascii="Garamond" w:eastAsia="Palatino" w:hAnsi="Garamond" w:cs="Palatino"/>
          <w:b/>
          <w:bCs/>
          <w:sz w:val="24"/>
          <w:szCs w:val="24"/>
        </w:rPr>
      </w:pPr>
      <w:r>
        <w:rPr>
          <w:rFonts w:ascii="Garamond" w:eastAsia="Garamond" w:hAnsi="Garamond" w:cs="Garamond"/>
          <w:b/>
          <w:sz w:val="24"/>
          <w:szCs w:val="24"/>
          <w:lang w:val="en-GB" w:bidi="en-GB"/>
        </w:rPr>
        <w:t xml:space="preserve">“We’re moving into a tremendously exciting time,” says </w:t>
      </w:r>
      <w:proofErr w:type="spellStart"/>
      <w:r>
        <w:rPr>
          <w:rFonts w:ascii="Garamond" w:eastAsia="Garamond" w:hAnsi="Garamond" w:cs="Garamond"/>
          <w:b/>
          <w:sz w:val="24"/>
          <w:szCs w:val="24"/>
          <w:lang w:val="en-GB" w:bidi="en-GB"/>
        </w:rPr>
        <w:t>Sten</w:t>
      </w:r>
      <w:proofErr w:type="spellEnd"/>
      <w:r>
        <w:rPr>
          <w:rFonts w:ascii="Garamond" w:eastAsia="Garamond" w:hAnsi="Garamond" w:cs="Garamond"/>
          <w:b/>
          <w:sz w:val="24"/>
          <w:szCs w:val="24"/>
          <w:lang w:val="en-GB" w:bidi="en-GB"/>
        </w:rPr>
        <w:t xml:space="preserve"> Forsberg, Head of VW Cars in Sweden. He is at </w:t>
      </w:r>
      <w:proofErr w:type="spellStart"/>
      <w:r>
        <w:rPr>
          <w:rFonts w:ascii="Garamond" w:eastAsia="Garamond" w:hAnsi="Garamond" w:cs="Garamond"/>
          <w:b/>
          <w:sz w:val="24"/>
          <w:szCs w:val="24"/>
          <w:lang w:val="en-GB" w:bidi="en-GB"/>
        </w:rPr>
        <w:t>Elmia</w:t>
      </w:r>
      <w:proofErr w:type="spellEnd"/>
      <w:r>
        <w:rPr>
          <w:rFonts w:ascii="Garamond" w:eastAsia="Garamond" w:hAnsi="Garamond" w:cs="Garamond"/>
          <w:b/>
          <w:sz w:val="24"/>
          <w:szCs w:val="24"/>
          <w:lang w:val="en-GB" w:bidi="en-GB"/>
        </w:rPr>
        <w:t xml:space="preserve"> Subcontractor to talk about the revolutionary decision and what it will mean for production.</w:t>
      </w:r>
    </w:p>
    <w:p w:rsidR="00167F93" w:rsidRDefault="00167F93" w:rsidP="00167F93">
      <w:pPr>
        <w:pStyle w:val="Brdtext"/>
        <w:rPr>
          <w:rFonts w:ascii="Garamond" w:eastAsia="Palatino" w:hAnsi="Garamond" w:cs="Palatino"/>
          <w:sz w:val="24"/>
          <w:szCs w:val="24"/>
        </w:rPr>
      </w:pP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An investment of SEK 300 billion in just a few years, 70 new models of electric car and the imminent phasing-out of the combustion engine.</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 xml:space="preserve">“It’s a complete transformation and the biggest ever investment in the VW Group,” says Mr. Forsberg. </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The move originates from the management’s decision to take seriously the Group’s responsibility for the share of global CO</w:t>
      </w:r>
      <w:r>
        <w:rPr>
          <w:rFonts w:ascii="Garamond" w:eastAsia="Garamond" w:hAnsi="Garamond" w:cs="Garamond"/>
          <w:sz w:val="24"/>
          <w:szCs w:val="24"/>
          <w:vertAlign w:val="subscript"/>
          <w:lang w:val="en-GB" w:bidi="en-GB"/>
        </w:rPr>
        <w:t>2</w:t>
      </w:r>
      <w:r>
        <w:rPr>
          <w:rFonts w:ascii="Garamond" w:eastAsia="Garamond" w:hAnsi="Garamond" w:cs="Garamond"/>
          <w:sz w:val="24"/>
          <w:szCs w:val="24"/>
          <w:lang w:val="en-GB" w:bidi="en-GB"/>
        </w:rPr>
        <w:t xml:space="preserve"> emissions emanating from its cars.</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 xml:space="preserve">“We’re talking about one per cent, so we’re taking the baton and dealing with the situation. Electric cars will go from being a niche product to a volume product,” says Mr. Forsberg. </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 xml:space="preserve">The VW Group – which includes Audi, Skoda, Porsche and others – has assessed all kinds of drivelines and concluded that pure electric cars are the way forward. During a </w:t>
      </w:r>
      <w:proofErr w:type="gramStart"/>
      <w:r>
        <w:rPr>
          <w:rFonts w:ascii="Garamond" w:eastAsia="Garamond" w:hAnsi="Garamond" w:cs="Garamond"/>
          <w:sz w:val="24"/>
          <w:szCs w:val="24"/>
          <w:lang w:val="en-GB" w:bidi="en-GB"/>
        </w:rPr>
        <w:t>transition period chargeable hybrids</w:t>
      </w:r>
      <w:proofErr w:type="gramEnd"/>
      <w:r>
        <w:rPr>
          <w:rFonts w:ascii="Garamond" w:eastAsia="Garamond" w:hAnsi="Garamond" w:cs="Garamond"/>
          <w:sz w:val="24"/>
          <w:szCs w:val="24"/>
          <w:lang w:val="en-GB" w:bidi="en-GB"/>
        </w:rPr>
        <w:t xml:space="preserve"> will be available, and in the long run so will certain fuel-cell cars “for long-haul transport”, but the goal of a total shift is clear. 2026 will be the final year the Group begins the development of a combustion platform (which will remain until around 2040), and many electric models are already seeing the light of day. First out is the ID family including the ID.3 and </w:t>
      </w:r>
      <w:proofErr w:type="spellStart"/>
      <w:proofErr w:type="gramStart"/>
      <w:r>
        <w:rPr>
          <w:rFonts w:ascii="Garamond" w:eastAsia="Garamond" w:hAnsi="Garamond" w:cs="Garamond"/>
          <w:sz w:val="24"/>
          <w:szCs w:val="24"/>
          <w:lang w:val="en-GB" w:bidi="en-GB"/>
        </w:rPr>
        <w:t>ID.Buzz</w:t>
      </w:r>
      <w:proofErr w:type="spellEnd"/>
      <w:proofErr w:type="gramEnd"/>
      <w:r>
        <w:rPr>
          <w:rFonts w:ascii="Garamond" w:eastAsia="Garamond" w:hAnsi="Garamond" w:cs="Garamond"/>
          <w:sz w:val="24"/>
          <w:szCs w:val="24"/>
          <w:lang w:val="en-GB" w:bidi="en-GB"/>
        </w:rPr>
        <w:t>, a charming throwback to the classic VW Camper.</w:t>
      </w:r>
    </w:p>
    <w:p w:rsidR="00167F93" w:rsidRDefault="00167F93" w:rsidP="00167F93">
      <w:pPr>
        <w:pStyle w:val="Brdtext"/>
        <w:rPr>
          <w:rFonts w:ascii="Garamond" w:eastAsia="Palatino" w:hAnsi="Garamond" w:cs="Palatino"/>
          <w:sz w:val="24"/>
          <w:szCs w:val="24"/>
        </w:rPr>
      </w:pPr>
    </w:p>
    <w:p w:rsidR="00167F93" w:rsidRDefault="00167F93" w:rsidP="00167F93">
      <w:pPr>
        <w:pStyle w:val="Brdtext"/>
        <w:rPr>
          <w:rFonts w:ascii="Garamond" w:eastAsia="Palatino" w:hAnsi="Garamond" w:cs="Palatino"/>
          <w:b/>
          <w:bCs/>
          <w:sz w:val="24"/>
          <w:szCs w:val="24"/>
        </w:rPr>
      </w:pPr>
      <w:r>
        <w:rPr>
          <w:rFonts w:ascii="Garamond" w:eastAsia="Garamond" w:hAnsi="Garamond" w:cs="Garamond"/>
          <w:b/>
          <w:sz w:val="24"/>
          <w:szCs w:val="24"/>
          <w:lang w:val="en-GB" w:bidi="en-GB"/>
        </w:rPr>
        <w:t>High demands on production</w:t>
      </w:r>
    </w:p>
    <w:p w:rsidR="00167F93" w:rsidRDefault="00167F93" w:rsidP="00167F93">
      <w:pPr>
        <w:pStyle w:val="Brdtext"/>
        <w:rPr>
          <w:rFonts w:ascii="Garamond" w:eastAsia="Palatino" w:hAnsi="Garamond" w:cs="Palatino"/>
          <w:sz w:val="24"/>
          <w:szCs w:val="24"/>
        </w:rPr>
      </w:pP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 xml:space="preserve">The Volkswagen Group’s dramatic shift will not only be noticeable in road traffic; several of its factories are already switching over to exclusive production of green electric cars. The first one is Zwickau in Germany, where the ID.3 goes into production in November, followed by Emden, Hanover and Dresden. </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“In addition, we have also promised that our entire production chain for the ID concept will be completely CO</w:t>
      </w:r>
      <w:r>
        <w:rPr>
          <w:rFonts w:ascii="Garamond" w:eastAsia="Garamond" w:hAnsi="Garamond" w:cs="Garamond"/>
          <w:sz w:val="24"/>
          <w:szCs w:val="24"/>
          <w:vertAlign w:val="subscript"/>
          <w:lang w:val="en-GB" w:bidi="en-GB"/>
        </w:rPr>
        <w:t>2</w:t>
      </w:r>
      <w:r>
        <w:rPr>
          <w:rFonts w:ascii="Garamond" w:eastAsia="Garamond" w:hAnsi="Garamond" w:cs="Garamond"/>
          <w:sz w:val="24"/>
          <w:szCs w:val="24"/>
          <w:lang w:val="en-GB" w:bidi="en-GB"/>
        </w:rPr>
        <w:t xml:space="preserve"> neutral. So that includes subcontractors, raw material extraction, the use of electricity and everything else,” explains Mr. Forsberg.</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 xml:space="preserve"> “We will do everything we can to reduce and eliminate CO</w:t>
      </w:r>
      <w:r>
        <w:rPr>
          <w:rFonts w:ascii="Garamond" w:eastAsia="Garamond" w:hAnsi="Garamond" w:cs="Garamond"/>
          <w:sz w:val="24"/>
          <w:szCs w:val="24"/>
          <w:vertAlign w:val="subscript"/>
          <w:lang w:val="en-GB" w:bidi="en-GB"/>
        </w:rPr>
        <w:t>2</w:t>
      </w:r>
      <w:r>
        <w:rPr>
          <w:rFonts w:ascii="Garamond" w:eastAsia="Garamond" w:hAnsi="Garamond" w:cs="Garamond"/>
          <w:sz w:val="24"/>
          <w:szCs w:val="24"/>
          <w:lang w:val="en-GB" w:bidi="en-GB"/>
        </w:rPr>
        <w:t xml:space="preserve"> emissions, and we’ll be following up with our partners. In areas where we’re unable to eliminate CO</w:t>
      </w:r>
      <w:r>
        <w:rPr>
          <w:rFonts w:ascii="Garamond" w:eastAsia="Garamond" w:hAnsi="Garamond" w:cs="Garamond"/>
          <w:sz w:val="24"/>
          <w:szCs w:val="24"/>
          <w:vertAlign w:val="subscript"/>
          <w:lang w:val="en-GB" w:bidi="en-GB"/>
        </w:rPr>
        <w:t>2</w:t>
      </w:r>
      <w:r>
        <w:rPr>
          <w:rFonts w:ascii="Garamond" w:eastAsia="Garamond" w:hAnsi="Garamond" w:cs="Garamond"/>
          <w:sz w:val="24"/>
          <w:szCs w:val="24"/>
          <w:lang w:val="en-GB" w:bidi="en-GB"/>
        </w:rPr>
        <w:t xml:space="preserve">, we’ll compensate during a transition period.” </w:t>
      </w:r>
    </w:p>
    <w:p w:rsidR="00167F93" w:rsidRDefault="00167F93" w:rsidP="00167F93">
      <w:pPr>
        <w:pStyle w:val="Brdtext"/>
        <w:rPr>
          <w:rFonts w:ascii="Garamond" w:eastAsia="Palatino" w:hAnsi="Garamond" w:cs="Palatino"/>
          <w:sz w:val="24"/>
          <w:szCs w:val="24"/>
        </w:rPr>
      </w:pPr>
      <w:proofErr w:type="spellStart"/>
      <w:r>
        <w:rPr>
          <w:rFonts w:ascii="Garamond" w:eastAsia="Garamond" w:hAnsi="Garamond" w:cs="Garamond"/>
          <w:sz w:val="24"/>
          <w:szCs w:val="24"/>
          <w:lang w:val="en-GB" w:bidi="en-GB"/>
        </w:rPr>
        <w:t>Sten</w:t>
      </w:r>
      <w:proofErr w:type="spellEnd"/>
      <w:r>
        <w:rPr>
          <w:rFonts w:ascii="Garamond" w:eastAsia="Garamond" w:hAnsi="Garamond" w:cs="Garamond"/>
          <w:sz w:val="24"/>
          <w:szCs w:val="24"/>
          <w:lang w:val="en-GB" w:bidi="en-GB"/>
        </w:rPr>
        <w:t xml:space="preserve"> Forsberg says that battery production is a principal issue; only green electricity can be used to produce the battery cells, which is a very energy-intensive process. </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“I’ve worked in the automotive industry a long time, and we’re now moving into a tremendously exciting time, taking the step from being a major emitter to being CO</w:t>
      </w:r>
      <w:r>
        <w:rPr>
          <w:rFonts w:ascii="Garamond" w:eastAsia="Garamond" w:hAnsi="Garamond" w:cs="Garamond"/>
          <w:sz w:val="24"/>
          <w:szCs w:val="24"/>
          <w:vertAlign w:val="subscript"/>
          <w:lang w:val="en-GB" w:bidi="en-GB"/>
        </w:rPr>
        <w:t>2</w:t>
      </w:r>
      <w:r>
        <w:rPr>
          <w:rFonts w:ascii="Garamond" w:eastAsia="Garamond" w:hAnsi="Garamond" w:cs="Garamond"/>
          <w:sz w:val="24"/>
          <w:szCs w:val="24"/>
          <w:lang w:val="en-GB" w:bidi="en-GB"/>
        </w:rPr>
        <w:t xml:space="preserve"> neutral. It’s truly thrilling.”</w:t>
      </w:r>
    </w:p>
    <w:p w:rsidR="00167F93" w:rsidRDefault="00167F93" w:rsidP="00167F93">
      <w:pPr>
        <w:pStyle w:val="Brdtext"/>
        <w:rPr>
          <w:rFonts w:ascii="Garamond" w:eastAsia="Palatino" w:hAnsi="Garamond" w:cs="Palatino"/>
          <w:sz w:val="24"/>
          <w:szCs w:val="24"/>
        </w:rPr>
      </w:pPr>
      <w:r>
        <w:rPr>
          <w:rFonts w:ascii="Garamond" w:eastAsia="Garamond" w:hAnsi="Garamond" w:cs="Garamond"/>
          <w:sz w:val="24"/>
          <w:szCs w:val="24"/>
          <w:lang w:val="en-GB" w:bidi="en-GB"/>
        </w:rPr>
        <w:t xml:space="preserve">Sweden has </w:t>
      </w:r>
      <w:proofErr w:type="spellStart"/>
      <w:r>
        <w:rPr>
          <w:rFonts w:ascii="Garamond" w:eastAsia="Garamond" w:hAnsi="Garamond" w:cs="Garamond"/>
          <w:sz w:val="24"/>
          <w:szCs w:val="24"/>
          <w:lang w:val="en-GB" w:bidi="en-GB"/>
        </w:rPr>
        <w:t>en</w:t>
      </w:r>
      <w:proofErr w:type="spellEnd"/>
      <w:r>
        <w:rPr>
          <w:rFonts w:ascii="Garamond" w:eastAsia="Garamond" w:hAnsi="Garamond" w:cs="Garamond"/>
          <w:sz w:val="24"/>
          <w:szCs w:val="24"/>
          <w:lang w:val="en-GB" w:bidi="en-GB"/>
        </w:rPr>
        <w:t xml:space="preserve"> electricity mix that’s among the best in the world from a CO</w:t>
      </w:r>
      <w:r>
        <w:rPr>
          <w:rFonts w:ascii="Garamond" w:eastAsia="Garamond" w:hAnsi="Garamond" w:cs="Garamond"/>
          <w:sz w:val="24"/>
          <w:szCs w:val="24"/>
          <w:vertAlign w:val="subscript"/>
          <w:lang w:val="en-GB" w:bidi="en-GB"/>
        </w:rPr>
        <w:t>2</w:t>
      </w:r>
      <w:r>
        <w:rPr>
          <w:rFonts w:ascii="Garamond" w:eastAsia="Garamond" w:hAnsi="Garamond" w:cs="Garamond"/>
          <w:sz w:val="24"/>
          <w:szCs w:val="24"/>
          <w:lang w:val="en-GB" w:bidi="en-GB"/>
        </w:rPr>
        <w:t xml:space="preserve"> perspective, and has every potential to be a pioneering nation in all respects.</w:t>
      </w:r>
    </w:p>
    <w:p w:rsidR="00167F93" w:rsidRDefault="00167F93" w:rsidP="00167F93">
      <w:pPr>
        <w:pStyle w:val="Brdtext"/>
        <w:rPr>
          <w:rFonts w:ascii="Garamond" w:eastAsia="Palatino" w:hAnsi="Garamond" w:cs="Palatino"/>
          <w:sz w:val="24"/>
          <w:szCs w:val="24"/>
        </w:rPr>
      </w:pPr>
    </w:p>
    <w:p w:rsidR="00167F93" w:rsidRDefault="00167F93" w:rsidP="00167F93">
      <w:pPr>
        <w:pStyle w:val="Brdtext"/>
        <w:rPr>
          <w:rFonts w:ascii="Garamond" w:eastAsia="Palatino" w:hAnsi="Garamond" w:cs="Palatino"/>
          <w:b/>
          <w:bCs/>
          <w:sz w:val="24"/>
          <w:szCs w:val="24"/>
        </w:rPr>
      </w:pPr>
      <w:r>
        <w:rPr>
          <w:rFonts w:ascii="Garamond" w:eastAsia="Garamond" w:hAnsi="Garamond" w:cs="Garamond"/>
          <w:b/>
          <w:sz w:val="24"/>
          <w:szCs w:val="24"/>
          <w:lang w:val="en-GB" w:bidi="en-GB"/>
        </w:rPr>
        <w:t>What will the shift entail for subcontractors?</w:t>
      </w:r>
    </w:p>
    <w:p w:rsidR="00167F93" w:rsidRDefault="00167F93" w:rsidP="00167F93">
      <w:pPr>
        <w:pStyle w:val="Brdtext"/>
        <w:rPr>
          <w:rFonts w:ascii="Garamond" w:eastAsia="Palatino" w:hAnsi="Garamond" w:cs="Palatino"/>
          <w:sz w:val="24"/>
          <w:szCs w:val="24"/>
        </w:rPr>
      </w:pPr>
    </w:p>
    <w:p w:rsidR="00167F93" w:rsidRDefault="00167F93" w:rsidP="00167F93">
      <w:pPr>
        <w:pStyle w:val="FrvalA"/>
        <w:rPr>
          <w:rFonts w:ascii="Garamond" w:eastAsia="Palatino" w:hAnsi="Garamond" w:cs="Palatino"/>
          <w:sz w:val="24"/>
          <w:szCs w:val="24"/>
        </w:rPr>
      </w:pPr>
      <w:r>
        <w:rPr>
          <w:rFonts w:ascii="Garamond" w:eastAsia="Garamond" w:hAnsi="Garamond" w:cs="Garamond"/>
          <w:sz w:val="24"/>
          <w:szCs w:val="24"/>
          <w:lang w:val="en-GB" w:bidi="en-GB"/>
        </w:rPr>
        <w:t>“Obviously, such a shift in the automotive sector will mean that new expertise is needed, but generally speaking I think it will entail new business opportunities for many subcontractors, not just in the automotive sector but in all parts of society.”</w:t>
      </w:r>
    </w:p>
    <w:p w:rsidR="00167F93" w:rsidRDefault="00167F93" w:rsidP="00167F93">
      <w:pPr>
        <w:pStyle w:val="Brdtext"/>
        <w:rPr>
          <w:rFonts w:ascii="Garamond" w:eastAsia="Palatino" w:hAnsi="Garamond" w:cs="Palatino"/>
          <w:sz w:val="24"/>
          <w:szCs w:val="24"/>
        </w:rPr>
      </w:pPr>
    </w:p>
    <w:p w:rsidR="00167F93" w:rsidRDefault="00167F93" w:rsidP="00167F93">
      <w:pPr>
        <w:pStyle w:val="Brdtext"/>
        <w:rPr>
          <w:rFonts w:ascii="Garamond" w:eastAsia="Palatino" w:hAnsi="Garamond" w:cs="Palatino"/>
          <w:i/>
          <w:iCs/>
          <w:sz w:val="24"/>
          <w:szCs w:val="24"/>
        </w:rPr>
      </w:pPr>
      <w:r>
        <w:rPr>
          <w:rFonts w:ascii="Garamond" w:eastAsia="Garamond" w:hAnsi="Garamond" w:cs="Garamond"/>
          <w:i/>
          <w:sz w:val="24"/>
          <w:szCs w:val="24"/>
          <w:lang w:val="en-GB" w:bidi="en-GB"/>
        </w:rPr>
        <w:t xml:space="preserve">Listen to </w:t>
      </w:r>
      <w:proofErr w:type="spellStart"/>
      <w:r>
        <w:rPr>
          <w:rFonts w:ascii="Garamond" w:eastAsia="Garamond" w:hAnsi="Garamond" w:cs="Garamond"/>
          <w:i/>
          <w:sz w:val="24"/>
          <w:szCs w:val="24"/>
          <w:lang w:val="en-GB" w:bidi="en-GB"/>
        </w:rPr>
        <w:t>Sten</w:t>
      </w:r>
      <w:proofErr w:type="spellEnd"/>
      <w:r>
        <w:rPr>
          <w:rFonts w:ascii="Garamond" w:eastAsia="Garamond" w:hAnsi="Garamond" w:cs="Garamond"/>
          <w:i/>
          <w:sz w:val="24"/>
          <w:szCs w:val="24"/>
          <w:lang w:val="en-GB" w:bidi="en-GB"/>
        </w:rPr>
        <w:t xml:space="preserve"> Forsberg during </w:t>
      </w:r>
      <w:proofErr w:type="spellStart"/>
      <w:r>
        <w:rPr>
          <w:rFonts w:ascii="Garamond" w:eastAsia="Garamond" w:hAnsi="Garamond" w:cs="Garamond"/>
          <w:i/>
          <w:sz w:val="24"/>
          <w:szCs w:val="24"/>
          <w:lang w:val="en-GB" w:bidi="en-GB"/>
        </w:rPr>
        <w:t>Elmia</w:t>
      </w:r>
      <w:proofErr w:type="spellEnd"/>
      <w:r>
        <w:rPr>
          <w:rFonts w:ascii="Garamond" w:eastAsia="Garamond" w:hAnsi="Garamond" w:cs="Garamond"/>
          <w:i/>
          <w:sz w:val="24"/>
          <w:szCs w:val="24"/>
          <w:lang w:val="en-GB" w:bidi="en-GB"/>
        </w:rPr>
        <w:t xml:space="preserve"> Subcontractor Direct, Hall D.</w:t>
      </w:r>
    </w:p>
    <w:p w:rsidR="00E8230A" w:rsidRPr="00167F93" w:rsidRDefault="00E8230A">
      <w:pPr>
        <w:rPr>
          <w:lang w:val="en-US"/>
        </w:rPr>
      </w:pPr>
      <w:bookmarkStart w:id="0" w:name="_GoBack"/>
      <w:bookmarkEnd w:id="0"/>
    </w:p>
    <w:sectPr w:rsidR="00E8230A" w:rsidRPr="00167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93"/>
    <w:rsid w:val="00167F93"/>
    <w:rsid w:val="00E8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6A27E-65CD-4939-B440-0727051D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semiHidden/>
    <w:unhideWhenUsed/>
    <w:rsid w:val="00167F93"/>
    <w:pPr>
      <w:spacing w:after="0" w:line="240" w:lineRule="auto"/>
    </w:pPr>
    <w:rPr>
      <w:rFonts w:ascii="Helvetica Neue" w:eastAsia="Arial Unicode MS" w:hAnsi="Helvetica Neue" w:cs="Arial Unicode MS"/>
      <w:color w:val="000000"/>
      <w:u w:color="000000"/>
      <w:lang w:val="en-US" w:eastAsia="sv-SE"/>
    </w:rPr>
  </w:style>
  <w:style w:type="character" w:customStyle="1" w:styleId="BrdtextChar">
    <w:name w:val="Brödtext Char"/>
    <w:basedOn w:val="Standardstycketeckensnitt"/>
    <w:link w:val="Brdtext"/>
    <w:semiHidden/>
    <w:rsid w:val="00167F93"/>
    <w:rPr>
      <w:rFonts w:ascii="Helvetica Neue" w:eastAsia="Arial Unicode MS" w:hAnsi="Helvetica Neue" w:cs="Arial Unicode MS"/>
      <w:color w:val="000000"/>
      <w:u w:color="000000"/>
      <w:lang w:val="en-US" w:eastAsia="sv-SE"/>
    </w:rPr>
  </w:style>
  <w:style w:type="paragraph" w:customStyle="1" w:styleId="FrvalA">
    <w:name w:val="Förval A"/>
    <w:rsid w:val="00167F93"/>
    <w:pPr>
      <w:spacing w:after="0" w:line="240" w:lineRule="auto"/>
    </w:pPr>
    <w:rPr>
      <w:rFonts w:ascii="Helvetica Neue" w:eastAsia="Arial Unicode MS" w:hAnsi="Helvetica Neue" w:cs="Arial Unicode MS"/>
      <w:color w:val="000000"/>
      <w:u w:color="00000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Rosberg</dc:creator>
  <cp:keywords/>
  <dc:description/>
  <cp:lastModifiedBy>Linnéa Rosberg</cp:lastModifiedBy>
  <cp:revision>1</cp:revision>
  <dcterms:created xsi:type="dcterms:W3CDTF">2019-09-26T06:23:00Z</dcterms:created>
  <dcterms:modified xsi:type="dcterms:W3CDTF">2019-09-26T06:23:00Z</dcterms:modified>
</cp:coreProperties>
</file>