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C1" w:rsidRDefault="00FB03C1" w:rsidP="00FB03C1">
      <w:pPr>
        <w:pStyle w:val="Rubrik1"/>
      </w:pPr>
      <w:r>
        <w:t>PTS beviljar Eductus ansökan för att motverka digitalt utanförskap</w:t>
      </w:r>
    </w:p>
    <w:p w:rsidR="00FB03C1" w:rsidRPr="00FB03C1" w:rsidRDefault="00FB03C1" w:rsidP="00FB03C1"/>
    <w:p w:rsidR="003E59FD" w:rsidRPr="00DC63E5" w:rsidRDefault="00DC63E5" w:rsidP="00DC63E5">
      <w:pPr>
        <w:rPr>
          <w:b/>
        </w:rPr>
      </w:pPr>
      <w:r w:rsidRPr="00DC63E5">
        <w:rPr>
          <w:b/>
        </w:rPr>
        <w:t xml:space="preserve">Post- och telestyrelsen (PTS) har beviljat Eductus ansökan för ett utvecklingsprojekt inom digitalisering. Projektets </w:t>
      </w:r>
      <w:r w:rsidR="00BF0C08">
        <w:rPr>
          <w:b/>
        </w:rPr>
        <w:t>kallas ”Digital kompetens</w:t>
      </w:r>
      <w:r w:rsidRPr="00DC63E5">
        <w:rPr>
          <w:b/>
        </w:rPr>
        <w:t xml:space="preserve"> för alla” och löper på två år. Syftet är att få fler att dra nytta av digitaliseringens möjligheter och motverka digitalt utanförskap. </w:t>
      </w:r>
    </w:p>
    <w:p w:rsidR="00BF0C08" w:rsidRPr="00BF0C08" w:rsidRDefault="00B15863" w:rsidP="00BF0C08">
      <w:pPr>
        <w:rPr>
          <w:rFonts w:eastAsiaTheme="minorHAnsi"/>
        </w:rPr>
      </w:pPr>
      <w:r>
        <w:t>I</w:t>
      </w:r>
      <w:r w:rsidRPr="00BF0C08">
        <w:t>nternetstiftelsens stora under</w:t>
      </w:r>
      <w:r>
        <w:t>sökning Svenskarna och interne</w:t>
      </w:r>
      <w:r>
        <w:t xml:space="preserve">t visar att över en miljon svenskar lever </w:t>
      </w:r>
      <w:r w:rsidR="00AE63BD">
        <w:t xml:space="preserve">helt eller delvis </w:t>
      </w:r>
      <w:r>
        <w:t xml:space="preserve">i digitalt utanförskap trots att </w:t>
      </w:r>
      <w:r w:rsidR="00BF0C08" w:rsidRPr="00BF0C08">
        <w:t>i stort sett alla har tillgång till internet i Sverige i dag</w:t>
      </w:r>
      <w:r>
        <w:t>.</w:t>
      </w:r>
    </w:p>
    <w:p w:rsidR="00DC63E5" w:rsidRDefault="00B15863" w:rsidP="00FB03C1">
      <w:pPr>
        <w:rPr>
          <w:rFonts w:eastAsiaTheme="minorHAnsi"/>
        </w:rPr>
      </w:pPr>
      <w:r>
        <w:rPr>
          <w:rFonts w:eastAsiaTheme="minorHAnsi"/>
        </w:rPr>
        <w:t>Under hösten 20</w:t>
      </w:r>
      <w:r w:rsidR="00FB03C1">
        <w:rPr>
          <w:rFonts w:eastAsiaTheme="minorHAnsi"/>
        </w:rPr>
        <w:t xml:space="preserve">18 utlyste Post- och telestyrelsen </w:t>
      </w:r>
      <w:r w:rsidR="00787DA1">
        <w:rPr>
          <w:rFonts w:eastAsiaTheme="minorHAnsi"/>
        </w:rPr>
        <w:t>ett finansi</w:t>
      </w:r>
      <w:r w:rsidR="00FB03C1">
        <w:rPr>
          <w:rFonts w:eastAsiaTheme="minorHAnsi"/>
        </w:rPr>
        <w:t>eringsprogram för att hitta projekt som ökar den d</w:t>
      </w:r>
      <w:r w:rsidR="00FB03C1" w:rsidRPr="00FB03C1">
        <w:rPr>
          <w:rFonts w:eastAsiaTheme="minorHAnsi"/>
        </w:rPr>
        <w:t>igitala kompetensen i särskilt utsatt grupper som är</w:t>
      </w:r>
      <w:r w:rsidR="00FB03C1">
        <w:rPr>
          <w:rFonts w:eastAsiaTheme="minorHAnsi"/>
        </w:rPr>
        <w:t xml:space="preserve"> </w:t>
      </w:r>
      <w:r w:rsidR="00FB03C1" w:rsidRPr="00FB03C1">
        <w:rPr>
          <w:rFonts w:eastAsiaTheme="minorHAnsi"/>
        </w:rPr>
        <w:t xml:space="preserve">eller riskerar att hamna i ett digitalt utanförskap. </w:t>
      </w:r>
      <w:r>
        <w:rPr>
          <w:rFonts w:eastAsiaTheme="minorHAnsi"/>
        </w:rPr>
        <w:t xml:space="preserve">Målet </w:t>
      </w:r>
      <w:r w:rsidR="00FB03C1">
        <w:rPr>
          <w:rFonts w:eastAsiaTheme="minorHAnsi"/>
        </w:rPr>
        <w:t xml:space="preserve">är att få fler att </w:t>
      </w:r>
      <w:r w:rsidR="00FB03C1" w:rsidRPr="00FB03C1">
        <w:rPr>
          <w:rFonts w:eastAsiaTheme="minorHAnsi"/>
        </w:rPr>
        <w:t xml:space="preserve">använda internet och elektroniska kommunikationstjänster </w:t>
      </w:r>
      <w:r w:rsidR="00FB03C1">
        <w:rPr>
          <w:rFonts w:eastAsiaTheme="minorHAnsi"/>
        </w:rPr>
        <w:t xml:space="preserve">och därigenom </w:t>
      </w:r>
      <w:r w:rsidR="00FB03C1" w:rsidRPr="00FB03C1">
        <w:rPr>
          <w:rFonts w:eastAsiaTheme="minorHAnsi"/>
        </w:rPr>
        <w:t>öka den sociala integreringen i samhället.</w:t>
      </w:r>
    </w:p>
    <w:p w:rsidR="00BF0C08" w:rsidRDefault="00DC63E5" w:rsidP="00DC63E5">
      <w:r>
        <w:t>Eductus</w:t>
      </w:r>
      <w:r w:rsidR="00BF0C08">
        <w:t xml:space="preserve"> bidrag ”Digital kompetens för alla” </w:t>
      </w:r>
      <w:bookmarkStart w:id="0" w:name="_GoBack"/>
      <w:bookmarkEnd w:id="0"/>
      <w:r w:rsidR="00BF0C08">
        <w:t xml:space="preserve">vänder sig primärt till två målgrupper: </w:t>
      </w:r>
    </w:p>
    <w:p w:rsidR="00DC63E5" w:rsidRPr="00DC63E5" w:rsidRDefault="00DC63E5" w:rsidP="00DC63E5">
      <w:pPr>
        <w:pStyle w:val="Liststycke"/>
        <w:numPr>
          <w:ilvl w:val="0"/>
          <w:numId w:val="6"/>
        </w:numPr>
      </w:pPr>
      <w:r w:rsidRPr="00DC63E5">
        <w:t>Personer som är nya i Sverige.</w:t>
      </w:r>
    </w:p>
    <w:p w:rsidR="00DC63E5" w:rsidRPr="00DC63E5" w:rsidRDefault="00DC63E5" w:rsidP="00DC63E5">
      <w:pPr>
        <w:pStyle w:val="Liststycke"/>
        <w:numPr>
          <w:ilvl w:val="0"/>
          <w:numId w:val="6"/>
        </w:numPr>
      </w:pPr>
      <w:r w:rsidRPr="00DC63E5">
        <w:t>Personer med låg vana och motivation att använda digitala verktyg.</w:t>
      </w:r>
    </w:p>
    <w:p w:rsidR="00DC63E5" w:rsidRPr="007064F6" w:rsidRDefault="00DC63E5" w:rsidP="007064F6">
      <w:pPr>
        <w:rPr>
          <w:rFonts w:eastAsiaTheme="minorHAnsi"/>
        </w:rPr>
      </w:pPr>
    </w:p>
    <w:p w:rsidR="007064F6" w:rsidRPr="007064F6" w:rsidRDefault="007064F6" w:rsidP="007064F6">
      <w:r>
        <w:t xml:space="preserve">- </w:t>
      </w:r>
      <w:r w:rsidRPr="007064F6">
        <w:t>Samhället blir allt mer digitaliserat och vi medborgare förväntas ha tillgång till dator och internet för att kunna ta del av samhällsinformation. E-tjänster ersätter kundtjänst via telefon och fysiska kontor läggs ner. Samtidigt finns det stora grupper i samhället som inte hänger med i digitaliseringen och det digitala utanförskapet som uppstår riskerar att bli en demokratifråga, vilket naturligtvis är allvarligt, säger Patrik Hellberg, utbildningsdirektör på Eductus.</w:t>
      </w:r>
    </w:p>
    <w:p w:rsidR="005753BE" w:rsidRPr="007064F6" w:rsidRDefault="007064F6" w:rsidP="00FB03C1">
      <w:r>
        <w:t xml:space="preserve">- </w:t>
      </w:r>
      <w:r w:rsidRPr="007064F6">
        <w:t>Därför känns det väldigt bra att vi nu fått det här uppdraget. Vi är ett av landets största utbildningsföretag och med den kompetens och erfarenhet som finns inom Eductus kan vi vara med och göra skillnad för människor som idag upplever ett digitalt utanförskap, säger han.</w:t>
      </w:r>
    </w:p>
    <w:p w:rsidR="00013D22" w:rsidRPr="005753BE" w:rsidRDefault="00013D22" w:rsidP="00FB03C1">
      <w:pPr>
        <w:rPr>
          <w:rFonts w:eastAsiaTheme="minorHAnsi"/>
          <w:b/>
        </w:rPr>
      </w:pPr>
      <w:r>
        <w:rPr>
          <w:rFonts w:eastAsiaTheme="minorHAnsi"/>
          <w:b/>
        </w:rPr>
        <w:t>Korta fakta</w:t>
      </w:r>
    </w:p>
    <w:p w:rsidR="005753BE" w:rsidRDefault="005753BE" w:rsidP="005753BE">
      <w:pPr>
        <w:pStyle w:val="Liststycke"/>
        <w:numPr>
          <w:ilvl w:val="0"/>
          <w:numId w:val="11"/>
        </w:numPr>
        <w:rPr>
          <w:rFonts w:eastAsiaTheme="minorHAnsi"/>
        </w:rPr>
      </w:pPr>
      <w:r w:rsidRPr="005753BE">
        <w:t>Post- och telestyrelsen är den myndighet som bevakar områdena elektronisk kommunikation och post i Sverige.</w:t>
      </w:r>
      <w:r w:rsidRPr="005753BE">
        <w:rPr>
          <w:rFonts w:eastAsiaTheme="minorHAnsi"/>
        </w:rPr>
        <w:t xml:space="preserve"> </w:t>
      </w:r>
    </w:p>
    <w:p w:rsidR="0014714B" w:rsidRDefault="00FB03C1" w:rsidP="0014714B">
      <w:pPr>
        <w:pStyle w:val="Liststycke"/>
        <w:numPr>
          <w:ilvl w:val="0"/>
          <w:numId w:val="11"/>
        </w:numPr>
        <w:rPr>
          <w:rFonts w:eastAsiaTheme="minorHAnsi"/>
        </w:rPr>
      </w:pPr>
      <w:r w:rsidRPr="005753BE">
        <w:rPr>
          <w:rFonts w:eastAsiaTheme="minorHAnsi"/>
        </w:rPr>
        <w:t xml:space="preserve">45 ansökningar inkom vilket var många fler än förväntat eftersom det är första gången denna typ av utlysning genomförs. </w:t>
      </w:r>
    </w:p>
    <w:p w:rsidR="003E59FD" w:rsidRPr="0014714B" w:rsidRDefault="00FB03C1" w:rsidP="0014714B">
      <w:pPr>
        <w:pStyle w:val="Liststycke"/>
        <w:numPr>
          <w:ilvl w:val="0"/>
          <w:numId w:val="11"/>
        </w:numPr>
        <w:rPr>
          <w:rFonts w:eastAsiaTheme="minorHAnsi"/>
        </w:rPr>
      </w:pPr>
      <w:r w:rsidRPr="0014714B">
        <w:rPr>
          <w:rFonts w:eastAsiaTheme="minorHAnsi"/>
        </w:rPr>
        <w:t xml:space="preserve">Samtliga ansökningar har genomgått en granskningsprocess i flera faser, dels av en fas där PTS egna experter granskar ansökningar, dels av en fas där ett antal utvalda projekt får presentera sina projekt för en jury med samlad kompetens inom innovation, pedagogik, digitalisering, projektledning samt funktionshinders- och hjälpmedelsområdet. </w:t>
      </w:r>
      <w:r w:rsidR="0014714B" w:rsidRPr="0014714B">
        <w:rPr>
          <w:rFonts w:eastAsiaTheme="minorHAnsi"/>
        </w:rPr>
        <w:t>Efter detta görs en samlad bedömning av ansökningarna, presentationerna och synpunkter från juryn för att bestämma vilka projekt som ska erbjudas finansiering.</w:t>
      </w:r>
    </w:p>
    <w:p w:rsidR="005753BE" w:rsidRDefault="005753BE" w:rsidP="005753BE">
      <w:pPr>
        <w:rPr>
          <w:rFonts w:eastAsiaTheme="minorHAnsi"/>
        </w:rPr>
      </w:pPr>
    </w:p>
    <w:p w:rsidR="005753BE" w:rsidRDefault="005753BE" w:rsidP="005753BE">
      <w:pPr>
        <w:rPr>
          <w:rFonts w:eastAsiaTheme="minorHAnsi"/>
          <w:b/>
        </w:rPr>
      </w:pPr>
      <w:r>
        <w:rPr>
          <w:rFonts w:eastAsiaTheme="minorHAnsi"/>
          <w:b/>
        </w:rPr>
        <w:t>Vill du veta mer?</w:t>
      </w:r>
    </w:p>
    <w:p w:rsidR="005753BE" w:rsidRPr="005753BE" w:rsidRDefault="005753BE" w:rsidP="005753BE">
      <w:pPr>
        <w:rPr>
          <w:rFonts w:eastAsiaTheme="minorHAnsi"/>
        </w:rPr>
      </w:pPr>
      <w:r>
        <w:rPr>
          <w:rFonts w:eastAsiaTheme="minorHAnsi"/>
        </w:rPr>
        <w:t>Lisa Moll Börjesson, marknadschef</w:t>
      </w:r>
      <w:r>
        <w:rPr>
          <w:rFonts w:eastAsiaTheme="minorHAnsi"/>
        </w:rPr>
        <w:br/>
        <w:t>0703-41 17 16</w:t>
      </w:r>
      <w:r>
        <w:rPr>
          <w:rFonts w:eastAsiaTheme="minorHAnsi"/>
        </w:rPr>
        <w:br/>
        <w:t>lisa.moll@eductus.se</w:t>
      </w:r>
    </w:p>
    <w:sectPr w:rsidR="005753BE" w:rsidRPr="005753BE" w:rsidSect="00F5382C">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859" w:rsidRDefault="00EE3859" w:rsidP="009E3DD9">
      <w:r>
        <w:separator/>
      </w:r>
    </w:p>
  </w:endnote>
  <w:endnote w:type="continuationSeparator" w:id="0">
    <w:p w:rsidR="00EE3859" w:rsidRDefault="00EE3859" w:rsidP="009E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82C" w:rsidRDefault="00F5382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82C" w:rsidRDefault="00F5382C" w:rsidP="009E3DD9">
    <w:pPr>
      <w:pStyle w:val="Sidfot"/>
      <w:jc w:val="right"/>
      <w:rPr>
        <w:sz w:val="16"/>
      </w:rPr>
    </w:pPr>
    <w:r w:rsidRPr="009E3DD9">
      <w:rPr>
        <w:noProof/>
        <w:color w:val="000000" w:themeColor="text1"/>
        <w:sz w:val="16"/>
      </w:rPr>
      <w:drawing>
        <wp:anchor distT="0" distB="0" distL="114300" distR="114300" simplePos="0" relativeHeight="251659264" behindDoc="0" locked="0" layoutInCell="1" allowOverlap="1" wp14:anchorId="5F92FA69" wp14:editId="249D7B64">
          <wp:simplePos x="0" y="0"/>
          <wp:positionH relativeFrom="margin">
            <wp:posOffset>2068830</wp:posOffset>
          </wp:positionH>
          <wp:positionV relativeFrom="paragraph">
            <wp:posOffset>-201930</wp:posOffset>
          </wp:positionV>
          <wp:extent cx="1621790" cy="226695"/>
          <wp:effectExtent l="0" t="0" r="0" b="190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tus_rgb.png"/>
                  <pic:cNvPicPr/>
                </pic:nvPicPr>
                <pic:blipFill>
                  <a:blip r:embed="rId1">
                    <a:extLst>
                      <a:ext uri="{28A0092B-C50C-407E-A947-70E740481C1C}">
                        <a14:useLocalDpi xmlns:a14="http://schemas.microsoft.com/office/drawing/2010/main" val="0"/>
                      </a:ext>
                    </a:extLst>
                  </a:blip>
                  <a:stretch>
                    <a:fillRect/>
                  </a:stretch>
                </pic:blipFill>
                <pic:spPr>
                  <a:xfrm>
                    <a:off x="0" y="0"/>
                    <a:ext cx="1621790" cy="2266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rsidR="00F5382C" w:rsidRDefault="00F5382C" w:rsidP="009E3DD9">
    <w:pPr>
      <w:pStyle w:val="Sidfot"/>
      <w:jc w:val="right"/>
      <w:rPr>
        <w:sz w:val="16"/>
      </w:rPr>
    </w:pPr>
  </w:p>
  <w:p w:rsidR="004479D6" w:rsidRDefault="004479D6" w:rsidP="009E3DD9">
    <w:pPr>
      <w:pStyle w:val="Sidfot"/>
      <w:jc w:val="right"/>
      <w:rPr>
        <w:sz w:val="16"/>
      </w:rPr>
    </w:pPr>
    <w:r w:rsidRPr="009E3DD9">
      <w:rPr>
        <w:sz w:val="16"/>
      </w:rPr>
      <w:t xml:space="preserve">Sida </w:t>
    </w:r>
    <w:sdt>
      <w:sdtPr>
        <w:rPr>
          <w:sz w:val="16"/>
        </w:rPr>
        <w:id w:val="-313180837"/>
        <w:docPartObj>
          <w:docPartGallery w:val="Page Numbers (Bottom of Page)"/>
          <w:docPartUnique/>
        </w:docPartObj>
      </w:sdtPr>
      <w:sdtEndPr/>
      <w:sdtContent>
        <w:r w:rsidRPr="009E3DD9">
          <w:rPr>
            <w:sz w:val="16"/>
          </w:rPr>
          <w:fldChar w:fldCharType="begin"/>
        </w:r>
        <w:r w:rsidRPr="009E3DD9">
          <w:rPr>
            <w:sz w:val="16"/>
          </w:rPr>
          <w:instrText>PAGE   \* MERGEFORMAT</w:instrText>
        </w:r>
        <w:r w:rsidRPr="009E3DD9">
          <w:rPr>
            <w:sz w:val="16"/>
          </w:rPr>
          <w:fldChar w:fldCharType="separate"/>
        </w:r>
        <w:r w:rsidR="00AE63BD">
          <w:rPr>
            <w:noProof/>
            <w:sz w:val="16"/>
          </w:rPr>
          <w:t>1</w:t>
        </w:r>
        <w:r w:rsidRPr="009E3DD9">
          <w:rPr>
            <w:sz w:val="16"/>
          </w:rPr>
          <w:fldChar w:fldCharType="end"/>
        </w:r>
      </w:sdtContent>
    </w:sdt>
  </w:p>
  <w:p w:rsidR="009E3DD9" w:rsidRDefault="009E3DD9" w:rsidP="009E3DD9">
    <w:pPr>
      <w:pStyle w:val="Sidfot"/>
      <w:jc w:val="right"/>
      <w:rPr>
        <w:sz w:val="16"/>
      </w:rPr>
    </w:pPr>
  </w:p>
  <w:p w:rsidR="00BA267A" w:rsidRDefault="00BA267A" w:rsidP="009E3DD9">
    <w:pPr>
      <w:pStyle w:val="Sidfot"/>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9D6" w:rsidRDefault="004479D6" w:rsidP="009E3DD9">
    <w:pPr>
      <w:pStyle w:val="Sidfot"/>
    </w:pPr>
    <w:r w:rsidRPr="00EC7C84">
      <w:rPr>
        <w:noProof/>
      </w:rPr>
      <w:drawing>
        <wp:anchor distT="0" distB="0" distL="114300" distR="114300" simplePos="0" relativeHeight="251661312" behindDoc="0" locked="0" layoutInCell="1" allowOverlap="1" wp14:anchorId="3FA4A201" wp14:editId="29E7CDEA">
          <wp:simplePos x="0" y="0"/>
          <wp:positionH relativeFrom="margin">
            <wp:align>center</wp:align>
          </wp:positionH>
          <wp:positionV relativeFrom="paragraph">
            <wp:posOffset>-441325</wp:posOffset>
          </wp:positionV>
          <wp:extent cx="1621790" cy="226695"/>
          <wp:effectExtent l="0" t="0" r="0" b="190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tus_rgb.png"/>
                  <pic:cNvPicPr/>
                </pic:nvPicPr>
                <pic:blipFill>
                  <a:blip r:embed="rId1">
                    <a:extLst>
                      <a:ext uri="{28A0092B-C50C-407E-A947-70E740481C1C}">
                        <a14:useLocalDpi xmlns:a14="http://schemas.microsoft.com/office/drawing/2010/main" val="0"/>
                      </a:ext>
                    </a:extLst>
                  </a:blip>
                  <a:stretch>
                    <a:fillRect/>
                  </a:stretch>
                </pic:blipFill>
                <pic:spPr>
                  <a:xfrm>
                    <a:off x="0" y="0"/>
                    <a:ext cx="1621790" cy="2266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859" w:rsidRDefault="00EE3859" w:rsidP="009E3DD9">
      <w:r>
        <w:separator/>
      </w:r>
    </w:p>
  </w:footnote>
  <w:footnote w:type="continuationSeparator" w:id="0">
    <w:p w:rsidR="00EE3859" w:rsidRDefault="00EE3859" w:rsidP="009E3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82C" w:rsidRDefault="00F5382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82C" w:rsidRDefault="00F5382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82C" w:rsidRDefault="00F5382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9C0"/>
    <w:multiLevelType w:val="hybridMultilevel"/>
    <w:tmpl w:val="59D818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D93A37"/>
    <w:multiLevelType w:val="hybridMultilevel"/>
    <w:tmpl w:val="397E144A"/>
    <w:lvl w:ilvl="0" w:tplc="ABA6AD72">
      <w:start w:val="1"/>
      <w:numFmt w:val="decimal"/>
      <w:pStyle w:val="Liststycke"/>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D286168"/>
    <w:multiLevelType w:val="hybridMultilevel"/>
    <w:tmpl w:val="E6E686B2"/>
    <w:lvl w:ilvl="0" w:tplc="B39ACFC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255AF2"/>
    <w:multiLevelType w:val="hybridMultilevel"/>
    <w:tmpl w:val="7B3C4E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6F7AA5"/>
    <w:multiLevelType w:val="multilevel"/>
    <w:tmpl w:val="9F586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093DCA"/>
    <w:multiLevelType w:val="hybridMultilevel"/>
    <w:tmpl w:val="4316104C"/>
    <w:lvl w:ilvl="0" w:tplc="B39ACFC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9F507CE"/>
    <w:multiLevelType w:val="hybridMultilevel"/>
    <w:tmpl w:val="402433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F506CDC"/>
    <w:multiLevelType w:val="hybridMultilevel"/>
    <w:tmpl w:val="6116E738"/>
    <w:lvl w:ilvl="0" w:tplc="B39ACFC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E3A1AF5"/>
    <w:multiLevelType w:val="hybridMultilevel"/>
    <w:tmpl w:val="155CEF14"/>
    <w:lvl w:ilvl="0" w:tplc="D82A800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FCC3D03"/>
    <w:multiLevelType w:val="hybridMultilevel"/>
    <w:tmpl w:val="6DB41390"/>
    <w:lvl w:ilvl="0" w:tplc="41C825B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FC055B"/>
    <w:multiLevelType w:val="hybridMultilevel"/>
    <w:tmpl w:val="427C0CEA"/>
    <w:lvl w:ilvl="0" w:tplc="61CC468E">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5293074C"/>
    <w:multiLevelType w:val="hybridMultilevel"/>
    <w:tmpl w:val="59AC9D90"/>
    <w:lvl w:ilvl="0" w:tplc="B39ACFC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695DA9"/>
    <w:multiLevelType w:val="hybridMultilevel"/>
    <w:tmpl w:val="220461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37F165B"/>
    <w:multiLevelType w:val="hybridMultilevel"/>
    <w:tmpl w:val="E676E860"/>
    <w:lvl w:ilvl="0" w:tplc="2AF67750">
      <w:start w:val="1"/>
      <w:numFmt w:val="bullet"/>
      <w:pStyle w:val="Acadpunktlista"/>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0"/>
  </w:num>
  <w:num w:numId="5">
    <w:abstractNumId w:val="4"/>
  </w:num>
  <w:num w:numId="6">
    <w:abstractNumId w:val="6"/>
  </w:num>
  <w:num w:numId="7">
    <w:abstractNumId w:val="9"/>
  </w:num>
  <w:num w:numId="8">
    <w:abstractNumId w:val="8"/>
  </w:num>
  <w:num w:numId="9">
    <w:abstractNumId w:val="7"/>
  </w:num>
  <w:num w:numId="10">
    <w:abstractNumId w:val="11"/>
  </w:num>
  <w:num w:numId="11">
    <w:abstractNumId w:val="12"/>
  </w:num>
  <w:num w:numId="12">
    <w:abstractNumId w:val="5"/>
  </w:num>
  <w:num w:numId="13">
    <w:abstractNumId w:val="10"/>
    <w:lvlOverride w:ilvl="0"/>
    <w:lvlOverride w:ilvl="1"/>
    <w:lvlOverride w:ilvl="2"/>
    <w:lvlOverride w:ilvl="3"/>
    <w:lvlOverride w:ilvl="4"/>
    <w:lvlOverride w:ilvl="5"/>
    <w:lvlOverride w:ilvl="6"/>
    <w:lvlOverride w:ilvl="7"/>
    <w:lvlOverride w:ilv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C1"/>
    <w:rsid w:val="00001C14"/>
    <w:rsid w:val="000138CF"/>
    <w:rsid w:val="00013D22"/>
    <w:rsid w:val="00077537"/>
    <w:rsid w:val="000F7ED4"/>
    <w:rsid w:val="0014714B"/>
    <w:rsid w:val="002626BE"/>
    <w:rsid w:val="003B5AD1"/>
    <w:rsid w:val="003C32DA"/>
    <w:rsid w:val="003E59FD"/>
    <w:rsid w:val="004479D6"/>
    <w:rsid w:val="004C6AFD"/>
    <w:rsid w:val="00536125"/>
    <w:rsid w:val="005753BE"/>
    <w:rsid w:val="006C76AD"/>
    <w:rsid w:val="006D3692"/>
    <w:rsid w:val="007064F6"/>
    <w:rsid w:val="0072664E"/>
    <w:rsid w:val="00787DA1"/>
    <w:rsid w:val="0092526A"/>
    <w:rsid w:val="0093799B"/>
    <w:rsid w:val="009E3DD9"/>
    <w:rsid w:val="00A5658F"/>
    <w:rsid w:val="00AE63BD"/>
    <w:rsid w:val="00B15863"/>
    <w:rsid w:val="00BA267A"/>
    <w:rsid w:val="00BF0C08"/>
    <w:rsid w:val="00C4581B"/>
    <w:rsid w:val="00DC63E5"/>
    <w:rsid w:val="00EE3859"/>
    <w:rsid w:val="00F5382C"/>
    <w:rsid w:val="00FB03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514B1"/>
  <w15:chartTrackingRefBased/>
  <w15:docId w15:val="{599DD0B4-DEB0-4D21-96F0-21F8A6DF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DD9"/>
    <w:pPr>
      <w:spacing w:line="264" w:lineRule="auto"/>
    </w:pPr>
    <w:rPr>
      <w:rFonts w:ascii="Arial" w:eastAsia="Times New Roman" w:hAnsi="Arial" w:cs="Arial"/>
      <w:sz w:val="20"/>
      <w:szCs w:val="20"/>
      <w:lang w:eastAsia="sv-SE"/>
    </w:rPr>
  </w:style>
  <w:style w:type="paragraph" w:styleId="Rubrik1">
    <w:name w:val="heading 1"/>
    <w:basedOn w:val="Normal"/>
    <w:next w:val="Normal"/>
    <w:link w:val="Rubrik1Char"/>
    <w:uiPriority w:val="9"/>
    <w:qFormat/>
    <w:rsid w:val="002626BE"/>
    <w:pPr>
      <w:keepNext/>
      <w:keepLines/>
      <w:spacing w:before="240" w:after="240" w:line="300" w:lineRule="atLeast"/>
      <w:outlineLvl w:val="0"/>
    </w:pPr>
    <w:rPr>
      <w:rFonts w:eastAsia="MS Gothic" w:cs="Times New Roman"/>
      <w:b/>
      <w:color w:val="000000"/>
      <w:sz w:val="32"/>
      <w:szCs w:val="32"/>
    </w:rPr>
  </w:style>
  <w:style w:type="paragraph" w:styleId="Rubrik2">
    <w:name w:val="heading 2"/>
    <w:basedOn w:val="Normal"/>
    <w:next w:val="Normal"/>
    <w:link w:val="Rubrik2Char"/>
    <w:uiPriority w:val="9"/>
    <w:unhideWhenUsed/>
    <w:qFormat/>
    <w:rsid w:val="002626BE"/>
    <w:pPr>
      <w:keepNext/>
      <w:keepLines/>
      <w:spacing w:before="40" w:after="120" w:line="300" w:lineRule="atLeast"/>
      <w:outlineLvl w:val="1"/>
    </w:pPr>
    <w:rPr>
      <w:rFonts w:eastAsia="MS Gothic" w:cs="Times New Roman"/>
      <w:b/>
      <w:color w:val="000000"/>
      <w:sz w:val="26"/>
      <w:szCs w:val="26"/>
    </w:rPr>
  </w:style>
  <w:style w:type="paragraph" w:styleId="Rubrik3">
    <w:name w:val="heading 3"/>
    <w:basedOn w:val="Normal"/>
    <w:next w:val="Normal"/>
    <w:link w:val="Rubrik3Char"/>
    <w:uiPriority w:val="9"/>
    <w:unhideWhenUsed/>
    <w:qFormat/>
    <w:rsid w:val="002626BE"/>
    <w:pPr>
      <w:keepNext/>
      <w:keepLines/>
      <w:spacing w:before="60" w:after="120" w:line="300" w:lineRule="atLeast"/>
      <w:outlineLvl w:val="2"/>
    </w:pPr>
    <w:rPr>
      <w:rFonts w:eastAsia="MS Gothic" w:cs="Times New Roman"/>
      <w:b/>
      <w:sz w:val="24"/>
      <w:szCs w:val="24"/>
    </w:rPr>
  </w:style>
  <w:style w:type="paragraph" w:styleId="Rubrik4">
    <w:name w:val="heading 4"/>
    <w:basedOn w:val="Normal"/>
    <w:next w:val="Normal"/>
    <w:link w:val="Rubrik4Char"/>
    <w:uiPriority w:val="9"/>
    <w:unhideWhenUsed/>
    <w:qFormat/>
    <w:rsid w:val="002626BE"/>
    <w:pPr>
      <w:keepNext/>
      <w:keepLines/>
      <w:spacing w:before="40" w:after="120" w:line="300" w:lineRule="atLeast"/>
      <w:outlineLvl w:val="3"/>
    </w:pPr>
    <w:rPr>
      <w:rFonts w:eastAsia="MS Gothic" w:cs="Times New Roman"/>
      <w:b/>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626BE"/>
    <w:rPr>
      <w:rFonts w:ascii="Arial" w:eastAsia="MS Gothic" w:hAnsi="Arial" w:cs="Times New Roman"/>
      <w:b/>
      <w:color w:val="000000"/>
      <w:sz w:val="32"/>
      <w:szCs w:val="32"/>
      <w:lang w:eastAsia="sv-SE"/>
    </w:rPr>
  </w:style>
  <w:style w:type="character" w:customStyle="1" w:styleId="Rubrik2Char">
    <w:name w:val="Rubrik 2 Char"/>
    <w:basedOn w:val="Standardstycketeckensnitt"/>
    <w:link w:val="Rubrik2"/>
    <w:uiPriority w:val="9"/>
    <w:rsid w:val="002626BE"/>
    <w:rPr>
      <w:rFonts w:ascii="Arial" w:eastAsia="MS Gothic" w:hAnsi="Arial" w:cs="Times New Roman"/>
      <w:b/>
      <w:color w:val="000000"/>
      <w:sz w:val="26"/>
      <w:szCs w:val="26"/>
      <w:lang w:eastAsia="sv-SE"/>
    </w:rPr>
  </w:style>
  <w:style w:type="character" w:customStyle="1" w:styleId="Rubrik3Char">
    <w:name w:val="Rubrik 3 Char"/>
    <w:basedOn w:val="Standardstycketeckensnitt"/>
    <w:link w:val="Rubrik3"/>
    <w:uiPriority w:val="9"/>
    <w:rsid w:val="002626BE"/>
    <w:rPr>
      <w:rFonts w:ascii="Arial" w:eastAsia="MS Gothic" w:hAnsi="Arial" w:cs="Times New Roman"/>
      <w:b/>
      <w:sz w:val="24"/>
      <w:szCs w:val="24"/>
      <w:lang w:eastAsia="sv-SE"/>
    </w:rPr>
  </w:style>
  <w:style w:type="paragraph" w:styleId="Liststycke">
    <w:name w:val="List Paragraph"/>
    <w:basedOn w:val="Normal"/>
    <w:uiPriority w:val="34"/>
    <w:qFormat/>
    <w:rsid w:val="000138CF"/>
    <w:pPr>
      <w:numPr>
        <w:numId w:val="1"/>
      </w:numPr>
      <w:spacing w:after="0" w:line="300" w:lineRule="exact"/>
      <w:ind w:left="714" w:hanging="357"/>
      <w:contextualSpacing/>
    </w:pPr>
  </w:style>
  <w:style w:type="character" w:customStyle="1" w:styleId="Rubrik4Char">
    <w:name w:val="Rubrik 4 Char"/>
    <w:basedOn w:val="Standardstycketeckensnitt"/>
    <w:link w:val="Rubrik4"/>
    <w:uiPriority w:val="9"/>
    <w:rsid w:val="002626BE"/>
    <w:rPr>
      <w:rFonts w:ascii="Arial" w:eastAsia="MS Gothic" w:hAnsi="Arial" w:cs="Times New Roman"/>
      <w:b/>
      <w:i/>
      <w:iCs/>
      <w:sz w:val="20"/>
      <w:szCs w:val="20"/>
      <w:lang w:eastAsia="sv-SE"/>
    </w:rPr>
  </w:style>
  <w:style w:type="paragraph" w:styleId="Sidhuvud">
    <w:name w:val="header"/>
    <w:basedOn w:val="Normal"/>
    <w:link w:val="SidhuvudChar"/>
    <w:uiPriority w:val="99"/>
    <w:unhideWhenUsed/>
    <w:rsid w:val="004C6AF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C6AFD"/>
    <w:rPr>
      <w:rFonts w:ascii="Arial" w:eastAsia="Times New Roman" w:hAnsi="Arial" w:cs="Arial"/>
      <w:sz w:val="20"/>
      <w:szCs w:val="20"/>
      <w:lang w:eastAsia="sv-SE"/>
    </w:rPr>
  </w:style>
  <w:style w:type="paragraph" w:styleId="Sidfot">
    <w:name w:val="footer"/>
    <w:basedOn w:val="Normal"/>
    <w:link w:val="SidfotChar"/>
    <w:uiPriority w:val="99"/>
    <w:unhideWhenUsed/>
    <w:rsid w:val="004C6AF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C6AFD"/>
    <w:rPr>
      <w:rFonts w:ascii="Arial" w:eastAsia="Times New Roman" w:hAnsi="Arial" w:cs="Arial"/>
      <w:sz w:val="20"/>
      <w:szCs w:val="20"/>
      <w:lang w:eastAsia="sv-SE"/>
    </w:rPr>
  </w:style>
  <w:style w:type="paragraph" w:customStyle="1" w:styleId="Acadpunktlista">
    <w:name w:val="Acad punktlista"/>
    <w:next w:val="Normal"/>
    <w:rsid w:val="003E59FD"/>
    <w:pPr>
      <w:numPr>
        <w:numId w:val="3"/>
      </w:numPr>
      <w:spacing w:after="240" w:line="280" w:lineRule="exact"/>
      <w:ind w:left="714" w:hanging="357"/>
      <w:contextualSpacing/>
    </w:pPr>
    <w:rPr>
      <w:rFonts w:ascii="Verdana" w:eastAsia="Times New Roman" w:hAnsi="Verdana" w:cs="Times New Roman"/>
      <w:noProof/>
      <w:sz w:val="20"/>
      <w:szCs w:val="20"/>
      <w:lang w:eastAsia="sv-SE"/>
    </w:rPr>
  </w:style>
  <w:style w:type="paragraph" w:customStyle="1" w:styleId="Edubrdtext">
    <w:name w:val="Edu brödtext"/>
    <w:basedOn w:val="Normal"/>
    <w:link w:val="EdubrdtextChar"/>
    <w:rsid w:val="003E59FD"/>
    <w:pPr>
      <w:spacing w:after="240" w:line="300" w:lineRule="exact"/>
    </w:pPr>
    <w:rPr>
      <w:rFonts w:ascii="Verdana" w:hAnsi="Verdana" w:cs="Times New Roman"/>
      <w:noProof/>
      <w:lang w:val="en-US"/>
    </w:rPr>
  </w:style>
  <w:style w:type="character" w:customStyle="1" w:styleId="EdubrdtextChar">
    <w:name w:val="Edu brödtext Char"/>
    <w:link w:val="Edubrdtext"/>
    <w:rsid w:val="003E59FD"/>
    <w:rPr>
      <w:rFonts w:ascii="Verdana" w:eastAsia="Times New Roman" w:hAnsi="Verdana" w:cs="Times New Roman"/>
      <w:noProof/>
      <w:sz w:val="20"/>
      <w:szCs w:val="20"/>
      <w:lang w:val="en-US" w:eastAsia="sv-SE"/>
    </w:rPr>
  </w:style>
  <w:style w:type="paragraph" w:customStyle="1" w:styleId="Edupunktlista">
    <w:name w:val="Edu punktlista"/>
    <w:basedOn w:val="Acadpunktlista"/>
    <w:link w:val="EdupunktlistaChar"/>
    <w:rsid w:val="003E59FD"/>
  </w:style>
  <w:style w:type="character" w:customStyle="1" w:styleId="EdupunktlistaChar">
    <w:name w:val="Edu punktlista Char"/>
    <w:basedOn w:val="Standardstycketeckensnitt"/>
    <w:link w:val="Edupunktlista"/>
    <w:rsid w:val="003E59FD"/>
    <w:rPr>
      <w:rFonts w:ascii="Verdana" w:eastAsia="Times New Roman" w:hAnsi="Verdana" w:cs="Times New Roman"/>
      <w:noProof/>
      <w:sz w:val="20"/>
      <w:szCs w:val="20"/>
      <w:lang w:eastAsia="sv-SE"/>
    </w:rPr>
  </w:style>
  <w:style w:type="paragraph" w:styleId="Normalwebb">
    <w:name w:val="Normal (Web)"/>
    <w:basedOn w:val="Normal"/>
    <w:uiPriority w:val="99"/>
    <w:semiHidden/>
    <w:unhideWhenUsed/>
    <w:rsid w:val="00DC63E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4802">
      <w:bodyDiv w:val="1"/>
      <w:marLeft w:val="0"/>
      <w:marRight w:val="0"/>
      <w:marTop w:val="0"/>
      <w:marBottom w:val="0"/>
      <w:divBdr>
        <w:top w:val="none" w:sz="0" w:space="0" w:color="auto"/>
        <w:left w:val="none" w:sz="0" w:space="0" w:color="auto"/>
        <w:bottom w:val="none" w:sz="0" w:space="0" w:color="auto"/>
        <w:right w:val="none" w:sz="0" w:space="0" w:color="auto"/>
      </w:divBdr>
    </w:div>
    <w:div w:id="307829054">
      <w:bodyDiv w:val="1"/>
      <w:marLeft w:val="0"/>
      <w:marRight w:val="0"/>
      <w:marTop w:val="0"/>
      <w:marBottom w:val="0"/>
      <w:divBdr>
        <w:top w:val="none" w:sz="0" w:space="0" w:color="auto"/>
        <w:left w:val="none" w:sz="0" w:space="0" w:color="auto"/>
        <w:bottom w:val="none" w:sz="0" w:space="0" w:color="auto"/>
        <w:right w:val="none" w:sz="0" w:space="0" w:color="auto"/>
      </w:divBdr>
    </w:div>
    <w:div w:id="533659904">
      <w:bodyDiv w:val="1"/>
      <w:marLeft w:val="0"/>
      <w:marRight w:val="0"/>
      <w:marTop w:val="0"/>
      <w:marBottom w:val="0"/>
      <w:divBdr>
        <w:top w:val="none" w:sz="0" w:space="0" w:color="auto"/>
        <w:left w:val="none" w:sz="0" w:space="0" w:color="auto"/>
        <w:bottom w:val="none" w:sz="0" w:space="0" w:color="auto"/>
        <w:right w:val="none" w:sz="0" w:space="0" w:color="auto"/>
      </w:divBdr>
      <w:divsChild>
        <w:div w:id="1042561986">
          <w:marLeft w:val="0"/>
          <w:marRight w:val="0"/>
          <w:marTop w:val="0"/>
          <w:marBottom w:val="0"/>
          <w:divBdr>
            <w:top w:val="none" w:sz="0" w:space="0" w:color="auto"/>
            <w:left w:val="none" w:sz="0" w:space="0" w:color="auto"/>
            <w:bottom w:val="none" w:sz="0" w:space="0" w:color="auto"/>
            <w:right w:val="none" w:sz="0" w:space="0" w:color="auto"/>
          </w:divBdr>
          <w:divsChild>
            <w:div w:id="601765219">
              <w:marLeft w:val="0"/>
              <w:marRight w:val="0"/>
              <w:marTop w:val="0"/>
              <w:marBottom w:val="0"/>
              <w:divBdr>
                <w:top w:val="none" w:sz="0" w:space="0" w:color="auto"/>
                <w:left w:val="none" w:sz="0" w:space="0" w:color="auto"/>
                <w:bottom w:val="none" w:sz="0" w:space="0" w:color="auto"/>
                <w:right w:val="none" w:sz="0" w:space="0" w:color="auto"/>
              </w:divBdr>
              <w:divsChild>
                <w:div w:id="513035931">
                  <w:marLeft w:val="0"/>
                  <w:marRight w:val="0"/>
                  <w:marTop w:val="0"/>
                  <w:marBottom w:val="0"/>
                  <w:divBdr>
                    <w:top w:val="none" w:sz="0" w:space="0" w:color="auto"/>
                    <w:left w:val="none" w:sz="0" w:space="0" w:color="auto"/>
                    <w:bottom w:val="none" w:sz="0" w:space="0" w:color="auto"/>
                    <w:right w:val="none" w:sz="0" w:space="0" w:color="auto"/>
                  </w:divBdr>
                  <w:divsChild>
                    <w:div w:id="166280657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earnet.se\NETLOGON\eductus\Office%20templates\EDUCTUS%20WORDMALL.dotx" TargetMode="External"/></Relationships>
</file>

<file path=word/theme/theme1.xml><?xml version="1.0" encoding="utf-8"?>
<a:theme xmlns:a="http://schemas.openxmlformats.org/drawingml/2006/main" name="Office-tema">
  <a:themeElements>
    <a:clrScheme name="Eductus">
      <a:dk1>
        <a:sysClr val="windowText" lastClr="000000"/>
      </a:dk1>
      <a:lt1>
        <a:sysClr val="window" lastClr="FFFFFF"/>
      </a:lt1>
      <a:dk2>
        <a:srgbClr val="44546A"/>
      </a:dk2>
      <a:lt2>
        <a:srgbClr val="E7E6E6"/>
      </a:lt2>
      <a:accent1>
        <a:srgbClr val="26B2D5"/>
      </a:accent1>
      <a:accent2>
        <a:srgbClr val="333435"/>
      </a:accent2>
      <a:accent3>
        <a:srgbClr val="FABA00"/>
      </a:accent3>
      <a:accent4>
        <a:srgbClr val="1E4E79"/>
      </a:accent4>
      <a:accent5>
        <a:srgbClr val="EB3393"/>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EDUCTUS WORDMALL</Template>
  <TotalTime>1360</TotalTime>
  <Pages>1</Pages>
  <Words>426</Words>
  <Characters>2263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Moll</dc:creator>
  <cp:keywords/>
  <dc:description/>
  <cp:lastModifiedBy>Lisa Moll</cp:lastModifiedBy>
  <cp:revision>3</cp:revision>
  <dcterms:created xsi:type="dcterms:W3CDTF">2019-01-21T14:25:00Z</dcterms:created>
  <dcterms:modified xsi:type="dcterms:W3CDTF">2019-01-22T13:05:00Z</dcterms:modified>
</cp:coreProperties>
</file>