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BED" w:rsidRDefault="00933BED">
      <w:pPr>
        <w:spacing w:after="200" w:line="276" w:lineRule="auto"/>
        <w:rPr>
          <w:rFonts w:ascii="Helvetica" w:hAnsi="Helvetica" w:cs="Helvetica"/>
        </w:rPr>
      </w:pPr>
      <w:bookmarkStart w:id="0" w:name="Pressrelease_uppdatering_Rseri"/>
      <w:r>
        <w:rPr>
          <w:rFonts w:cs="ArialMT"/>
          <w:lang w:bidi="fi-FI"/>
        </w:rPr>
        <w:t>Päiväys</w:t>
      </w:r>
      <w:bookmarkEnd w:id="0"/>
      <w:r>
        <w:rPr>
          <w:rFonts w:cs="ArialMT"/>
          <w:lang w:bidi="fi-FI"/>
        </w:rPr>
        <w:t xml:space="preserve">: </w:t>
      </w:r>
      <w:proofErr w:type="gramStart"/>
      <w:r w:rsidR="002052A5">
        <w:rPr>
          <w:rFonts w:cs="ArialMT"/>
          <w:lang w:bidi="fi-FI"/>
        </w:rPr>
        <w:t>22</w:t>
      </w:r>
      <w:r>
        <w:rPr>
          <w:rFonts w:cs="ArialMT"/>
          <w:lang w:bidi="fi-FI"/>
        </w:rPr>
        <w:t>.05.2019</w:t>
      </w:r>
      <w:proofErr w:type="gramEnd"/>
    </w:p>
    <w:p w:rsidR="00933BED" w:rsidRDefault="00933BED">
      <w:pPr>
        <w:spacing w:after="200" w:line="276" w:lineRule="auto"/>
        <w:rPr>
          <w:rFonts w:ascii="Helvetica" w:hAnsi="Helvetica" w:cs="Helvetica"/>
        </w:rPr>
      </w:pPr>
      <w:r>
        <w:rPr>
          <w:rFonts w:cs="ArialMT"/>
          <w:lang w:bidi="fi-FI"/>
        </w:rPr>
        <w:br/>
      </w:r>
      <w:r>
        <w:rPr>
          <w:rFonts w:ascii="Arial-BoldMT" w:eastAsia="Arial-BoldMT" w:hAnsi="Arial-BoldMT" w:cs="Arial-BoldMT"/>
          <w:b/>
          <w:sz w:val="40"/>
          <w:szCs w:val="40"/>
          <w:lang w:bidi="fi-FI"/>
        </w:rPr>
        <w:t xml:space="preserve">Rototilt lisää kehitystahtia – esittelyssä neljä päivitettyä </w:t>
      </w:r>
      <w:proofErr w:type="spellStart"/>
      <w:r>
        <w:rPr>
          <w:rFonts w:ascii="Arial-BoldMT" w:eastAsia="Arial-BoldMT" w:hAnsi="Arial-BoldMT" w:cs="Arial-BoldMT"/>
          <w:b/>
          <w:sz w:val="40"/>
          <w:szCs w:val="40"/>
          <w:lang w:bidi="fi-FI"/>
        </w:rPr>
        <w:t>rototilttiä</w:t>
      </w:r>
      <w:proofErr w:type="spellEnd"/>
    </w:p>
    <w:p w:rsidR="00933BED" w:rsidRDefault="00933BED">
      <w:pPr>
        <w:spacing w:after="200" w:line="276" w:lineRule="auto"/>
        <w:rPr>
          <w:rFonts w:ascii="Helvetica" w:hAnsi="Helvetica" w:cs="Helvetica"/>
        </w:rPr>
      </w:pPr>
      <w:r>
        <w:rPr>
          <w:rFonts w:ascii="Arial-BoldMT" w:eastAsia="Arial-BoldMT" w:hAnsi="Arial-BoldMT" w:cs="Arial-BoldMT"/>
          <w:b/>
          <w:lang w:bidi="fi-FI"/>
        </w:rPr>
        <w:br/>
        <w:t xml:space="preserve">Nyt Rototilt julkistaa neljä päivitettyä </w:t>
      </w:r>
      <w:proofErr w:type="spellStart"/>
      <w:r>
        <w:rPr>
          <w:rFonts w:ascii="Arial-BoldMT" w:eastAsia="Arial-BoldMT" w:hAnsi="Arial-BoldMT" w:cs="Arial-BoldMT"/>
          <w:b/>
          <w:lang w:bidi="fi-FI"/>
        </w:rPr>
        <w:t>rototilttimallia</w:t>
      </w:r>
      <w:proofErr w:type="spellEnd"/>
      <w:r>
        <w:rPr>
          <w:rFonts w:ascii="Arial-BoldMT" w:eastAsia="Arial-BoldMT" w:hAnsi="Arial-BoldMT" w:cs="Arial-BoldMT"/>
          <w:b/>
          <w:lang w:bidi="fi-FI"/>
        </w:rPr>
        <w:t xml:space="preserve"> – R4, R5, R6 ja R8. Niissä on uutta innovatiivista tekniikkaa, joka pidentää entisestään käyttöikää ja joustavoittaa käyttöä sekä parantaa asemointitarkkuutta uuden kiertoanturin avulla. </w:t>
      </w:r>
    </w:p>
    <w:p w:rsidR="00933BED" w:rsidRDefault="00933BED">
      <w:pPr>
        <w:spacing w:after="200" w:line="276" w:lineRule="auto"/>
        <w:rPr>
          <w:rFonts w:ascii="Helvetica" w:hAnsi="Helvetica" w:cs="Helvetica"/>
        </w:rPr>
      </w:pPr>
      <w:r>
        <w:rPr>
          <w:rFonts w:ascii="Arial-BoldMT" w:eastAsia="Arial-BoldMT" w:hAnsi="Arial-BoldMT" w:cs="Arial-BoldMT"/>
          <w:b/>
          <w:lang w:bidi="fi-FI"/>
        </w:rPr>
        <w:t xml:space="preserve">– Työskentelemme jatkuvasti parannusten tekemiseksi, emmekä odota uutta </w:t>
      </w:r>
      <w:proofErr w:type="spellStart"/>
      <w:r>
        <w:rPr>
          <w:rFonts w:ascii="Arial-BoldMT" w:eastAsia="Arial-BoldMT" w:hAnsi="Arial-BoldMT" w:cs="Arial-BoldMT"/>
          <w:b/>
          <w:lang w:bidi="fi-FI"/>
        </w:rPr>
        <w:t>rototilttimallia</w:t>
      </w:r>
      <w:proofErr w:type="spellEnd"/>
      <w:r>
        <w:rPr>
          <w:rFonts w:ascii="Arial-BoldMT" w:eastAsia="Arial-BoldMT" w:hAnsi="Arial-BoldMT" w:cs="Arial-BoldMT"/>
          <w:b/>
          <w:lang w:bidi="fi-FI"/>
        </w:rPr>
        <w:t xml:space="preserve"> uusien etujen tuomiseksi markkinoille, tuotepäällikkö Sven-Roger Ekström sanoo.</w:t>
      </w:r>
    </w:p>
    <w:p w:rsidR="00933BED" w:rsidRDefault="00933BED">
      <w:pPr>
        <w:spacing w:after="200" w:line="276" w:lineRule="auto"/>
        <w:rPr>
          <w:rFonts w:ascii="Helvetica" w:hAnsi="Helvetica" w:cs="Helvetica"/>
        </w:rPr>
      </w:pPr>
      <w:r>
        <w:rPr>
          <w:rFonts w:cs="ArialMT"/>
          <w:lang w:bidi="fi-FI"/>
        </w:rPr>
        <w:br/>
        <w:t xml:space="preserve">Koko maailman mittakaavassa ainutlaatuiset tekniset ratkaisut, jotka Rototilt on esitellyt R-sarjansa yhteydessä, on otettu hyvin vastaan ja eri puolilla maailmaa on myyty tuhansia </w:t>
      </w:r>
      <w:proofErr w:type="spellStart"/>
      <w:r>
        <w:rPr>
          <w:rFonts w:cs="ArialMT"/>
          <w:lang w:bidi="fi-FI"/>
        </w:rPr>
        <w:t>rototilttejä</w:t>
      </w:r>
      <w:proofErr w:type="spellEnd"/>
      <w:r>
        <w:rPr>
          <w:rFonts w:cs="ArialMT"/>
          <w:lang w:bidi="fi-FI"/>
        </w:rPr>
        <w:t xml:space="preserve">. Kehitystyö jatkuu </w:t>
      </w:r>
      <w:proofErr w:type="spellStart"/>
      <w:r>
        <w:rPr>
          <w:rFonts w:cs="ArialMT"/>
          <w:lang w:bidi="fi-FI"/>
        </w:rPr>
        <w:t>kutenkin</w:t>
      </w:r>
      <w:proofErr w:type="spellEnd"/>
      <w:r>
        <w:rPr>
          <w:rFonts w:cs="ArialMT"/>
          <w:lang w:bidi="fi-FI"/>
        </w:rPr>
        <w:t xml:space="preserve"> edelleen ja nopeutuu koko ajan. Tänään voimme esitellä sarjaan joukon uusia etuja:</w:t>
      </w:r>
    </w:p>
    <w:p w:rsidR="00933BED" w:rsidRDefault="00933BED">
      <w:pPr>
        <w:spacing w:after="200" w:line="276" w:lineRule="auto"/>
        <w:rPr>
          <w:rFonts w:ascii="Helvetica" w:hAnsi="Helvetica" w:cs="Helvetica"/>
        </w:rPr>
      </w:pPr>
      <w:r>
        <w:rPr>
          <w:rFonts w:ascii="Arial-BoldMT" w:eastAsia="Arial-BoldMT" w:hAnsi="Arial-BoldMT" w:cs="Arial-BoldMT"/>
          <w:b/>
          <w:lang w:bidi="fi-FI"/>
        </w:rPr>
        <w:t>Uusi kierukkavaihde</w:t>
      </w:r>
    </w:p>
    <w:p w:rsidR="00933BED" w:rsidRDefault="00933BED">
      <w:pPr>
        <w:spacing w:after="200" w:line="276" w:lineRule="auto"/>
        <w:rPr>
          <w:rFonts w:ascii="Helvetica" w:hAnsi="Helvetica" w:cs="Helvetica"/>
        </w:rPr>
      </w:pPr>
      <w:r>
        <w:rPr>
          <w:rFonts w:cs="ArialMT"/>
          <w:lang w:bidi="fi-FI"/>
        </w:rPr>
        <w:t xml:space="preserve">Uusissa versioissa malleista R5, R6 ja R8 on uusi kierukkavaihde, jonka geometriaa on parannettu ja jossa pyörän ja ruuvin valmistustoleransseja on tiukennettu, mikä pehmentää käyntiä ja vähentää kitkaa. Uudessa kierukkavaihteessa on nyt myös uusi kierukkaruuvi, jonka sisäänrakennetut voitelukanavat parantavat </w:t>
      </w:r>
      <w:proofErr w:type="spellStart"/>
      <w:r>
        <w:rPr>
          <w:rFonts w:cs="ArialMT"/>
          <w:lang w:bidi="fi-FI"/>
        </w:rPr>
        <w:t>rototilttien</w:t>
      </w:r>
      <w:proofErr w:type="spellEnd"/>
      <w:r>
        <w:rPr>
          <w:rFonts w:cs="ArialMT"/>
          <w:lang w:bidi="fi-FI"/>
        </w:rPr>
        <w:t xml:space="preserve"> toimintaa ja lisäävät entisestään niiden käyttöikää. Lisäksi mallit on varustettu uudella painetiivisteellä.</w:t>
      </w:r>
    </w:p>
    <w:p w:rsidR="00933BED" w:rsidRDefault="00933BED">
      <w:pPr>
        <w:spacing w:after="200" w:line="276" w:lineRule="auto"/>
        <w:rPr>
          <w:rFonts w:ascii="Helvetica" w:hAnsi="Helvetica" w:cs="Helvetica"/>
        </w:rPr>
      </w:pPr>
      <w:r>
        <w:rPr>
          <w:rFonts w:ascii="Arial-BoldMT" w:eastAsia="Arial-BoldMT" w:hAnsi="Arial-BoldMT" w:cs="Arial-BoldMT"/>
          <w:b/>
          <w:lang w:bidi="fi-FI"/>
        </w:rPr>
        <w:t>Päivitetty ohjausjärjestelmä ja uusi kierukkaruuvin päätyyn sijoitettu pyöritysanturi</w:t>
      </w:r>
    </w:p>
    <w:p w:rsidR="00547EC9" w:rsidRPr="00547EC9" w:rsidRDefault="00933BED">
      <w:pPr>
        <w:spacing w:after="200" w:line="276" w:lineRule="auto"/>
        <w:rPr>
          <w:rFonts w:cs="ArialMT"/>
        </w:rPr>
      </w:pPr>
      <w:r>
        <w:rPr>
          <w:rFonts w:cs="ArialMT"/>
          <w:lang w:bidi="fi-FI"/>
        </w:rPr>
        <w:t xml:space="preserve">Uusissa R4-, R5-, R6- ja R8 -malleissa on myös uudelleen sijoitettu pyöritysanturi, joka parantaa asemointia nykyisen </w:t>
      </w:r>
      <w:proofErr w:type="spellStart"/>
      <w:r>
        <w:rPr>
          <w:rFonts w:cs="ArialMT"/>
          <w:lang w:bidi="fi-FI"/>
        </w:rPr>
        <w:t>RPS-toiminnon</w:t>
      </w:r>
      <w:proofErr w:type="spellEnd"/>
      <w:r>
        <w:rPr>
          <w:rFonts w:cs="ArialMT"/>
          <w:lang w:bidi="fi-FI"/>
        </w:rPr>
        <w:t xml:space="preserve"> avulla. </w:t>
      </w:r>
      <w:proofErr w:type="spellStart"/>
      <w:r>
        <w:rPr>
          <w:rFonts w:cs="ArialMT"/>
          <w:lang w:bidi="fi-FI"/>
        </w:rPr>
        <w:t>Hydraulimoottorissa</w:t>
      </w:r>
      <w:proofErr w:type="spellEnd"/>
      <w:r>
        <w:rPr>
          <w:rFonts w:cs="ArialMT"/>
          <w:lang w:bidi="fi-FI"/>
        </w:rPr>
        <w:t xml:space="preserve"> olevan anturin korvaa nyt kierukkaruuvin päätyyn sijoitettu pyöritysanturi. Uusi anturi lukee ehdottoman tarkasti absoluuttisia lukuja. Lisäksi älykkäässä </w:t>
      </w:r>
      <w:proofErr w:type="spellStart"/>
      <w:r>
        <w:rPr>
          <w:rFonts w:cs="ArialMT"/>
          <w:lang w:bidi="fi-FI"/>
        </w:rPr>
        <w:t>ICS-ohjausjärjestelmässä</w:t>
      </w:r>
      <w:proofErr w:type="spellEnd"/>
      <w:r>
        <w:rPr>
          <w:rFonts w:cs="ArialMT"/>
          <w:lang w:bidi="fi-FI"/>
        </w:rPr>
        <w:t xml:space="preserve"> (</w:t>
      </w:r>
      <w:proofErr w:type="spellStart"/>
      <w:r>
        <w:rPr>
          <w:rFonts w:cs="ArialMT"/>
          <w:lang w:bidi="fi-FI"/>
        </w:rPr>
        <w:t>Innovative</w:t>
      </w:r>
      <w:proofErr w:type="spellEnd"/>
      <w:r>
        <w:rPr>
          <w:rFonts w:cs="ArialMT"/>
          <w:lang w:bidi="fi-FI"/>
        </w:rPr>
        <w:t xml:space="preserve"> Control System) on uusi ohjelmisto, joka sisältää joukon älykkäitä toimintoja. Toimitukseen kuuluvan näytön ansiosta kuljettajalla on helpommat säätömahdollisuudet ja parempi yleiskuva </w:t>
      </w:r>
      <w:proofErr w:type="spellStart"/>
      <w:r>
        <w:rPr>
          <w:rFonts w:cs="ArialMT"/>
          <w:lang w:bidi="fi-FI"/>
        </w:rPr>
        <w:t>rototilttijärjestelmästä</w:t>
      </w:r>
      <w:proofErr w:type="spellEnd"/>
      <w:r>
        <w:rPr>
          <w:rFonts w:cs="ArialMT"/>
          <w:lang w:bidi="fi-FI"/>
        </w:rPr>
        <w:t>.</w:t>
      </w:r>
    </w:p>
    <w:p w:rsidR="00933BED" w:rsidRDefault="00933BED">
      <w:pPr>
        <w:spacing w:after="200" w:line="276" w:lineRule="auto"/>
        <w:rPr>
          <w:rFonts w:ascii="Helvetica" w:hAnsi="Helvetica" w:cs="Helvetica"/>
        </w:rPr>
      </w:pPr>
      <w:r>
        <w:rPr>
          <w:rFonts w:cs="ArialMT"/>
          <w:lang w:bidi="fi-FI"/>
        </w:rPr>
        <w:t xml:space="preserve">Myös uusiin malleihin on saatavana patentoitavana oleva valinnainen </w:t>
      </w:r>
      <w:proofErr w:type="spellStart"/>
      <w:r>
        <w:rPr>
          <w:rFonts w:cs="ArialMT"/>
          <w:lang w:bidi="fi-FI"/>
        </w:rPr>
        <w:t>SecureLock-</w:t>
      </w:r>
      <w:r>
        <w:rPr>
          <w:rFonts w:cs="ArialMT"/>
          <w:lang w:bidi="fi-FI"/>
        </w:rPr>
        <w:lastRenderedPageBreak/>
        <w:t>turvalukko</w:t>
      </w:r>
      <w:proofErr w:type="spellEnd"/>
      <w:r>
        <w:rPr>
          <w:rFonts w:cs="ArialMT"/>
          <w:lang w:bidi="fi-FI"/>
        </w:rPr>
        <w:t xml:space="preserve">, jonka jatkuva valvontatoiminto varmistaa, että työlaite on aina turvallisesti kytkettynä. Kaikki tämä yhdistettynä laajaan työlaitevalikoimaan korostaa </w:t>
      </w:r>
      <w:proofErr w:type="spellStart"/>
      <w:r>
        <w:rPr>
          <w:rFonts w:cs="ArialMT"/>
          <w:lang w:bidi="fi-FI"/>
        </w:rPr>
        <w:t>Rototiltin</w:t>
      </w:r>
      <w:proofErr w:type="spellEnd"/>
      <w:r>
        <w:rPr>
          <w:rFonts w:cs="ArialMT"/>
          <w:lang w:bidi="fi-FI"/>
        </w:rPr>
        <w:t xml:space="preserve"> peräänantamatonta sitoutuneisuutta parantamaan kuljettajien arkea muuttamalla kaivinkoneet täysimittaisiksi monitoimikoneiksi, jotka parantavat sekä työn tehokkuutta että sen turvallisuutta.  </w:t>
      </w:r>
    </w:p>
    <w:p w:rsidR="00933BED" w:rsidRDefault="00933BED">
      <w:pPr>
        <w:spacing w:after="200" w:line="276" w:lineRule="auto"/>
        <w:rPr>
          <w:rFonts w:ascii="Helvetica" w:hAnsi="Helvetica" w:cs="Helvetica"/>
        </w:rPr>
      </w:pPr>
      <w:r>
        <w:rPr>
          <w:rFonts w:ascii="Arial-BoldMT" w:eastAsia="Arial-BoldMT" w:hAnsi="Arial-BoldMT" w:cs="Arial-BoldMT"/>
          <w:b/>
          <w:lang w:bidi="fi-FI"/>
        </w:rPr>
        <w:t>Saatavana kaikilla markkinoilla</w:t>
      </w:r>
    </w:p>
    <w:p w:rsidR="00933BED" w:rsidRDefault="00933BED">
      <w:pPr>
        <w:spacing w:after="200" w:line="276" w:lineRule="auto"/>
        <w:rPr>
          <w:rFonts w:ascii="Helvetica" w:hAnsi="Helvetica" w:cs="Helvetica"/>
        </w:rPr>
      </w:pPr>
      <w:r>
        <w:rPr>
          <w:rFonts w:cs="ArialMT"/>
          <w:lang w:bidi="fi-FI"/>
        </w:rPr>
        <w:t xml:space="preserve">Päivitettyjen mallien tuotanto alkoi </w:t>
      </w:r>
      <w:proofErr w:type="spellStart"/>
      <w:r>
        <w:rPr>
          <w:rFonts w:cs="ArialMT"/>
          <w:lang w:bidi="fi-FI"/>
        </w:rPr>
        <w:t>huhti-toukokuun</w:t>
      </w:r>
      <w:proofErr w:type="spellEnd"/>
      <w:r>
        <w:rPr>
          <w:rFonts w:cs="ArialMT"/>
          <w:lang w:bidi="fi-FI"/>
        </w:rPr>
        <w:t xml:space="preserve"> vaihteessa, ja nyt kaikki neljä mallia ovat tilattavissa </w:t>
      </w:r>
      <w:proofErr w:type="spellStart"/>
      <w:r>
        <w:rPr>
          <w:rFonts w:cs="ArialMT"/>
          <w:lang w:bidi="fi-FI"/>
        </w:rPr>
        <w:t>Rototiltin</w:t>
      </w:r>
      <w:proofErr w:type="spellEnd"/>
      <w:r>
        <w:rPr>
          <w:rFonts w:cs="ArialMT"/>
          <w:lang w:bidi="fi-FI"/>
        </w:rPr>
        <w:t xml:space="preserve"> markkinoilla joka puolella maailmaa. </w:t>
      </w:r>
    </w:p>
    <w:p w:rsidR="00933BED" w:rsidRDefault="00933BED">
      <w:pPr>
        <w:spacing w:after="200" w:line="276" w:lineRule="auto"/>
        <w:rPr>
          <w:rFonts w:ascii="Helvetica" w:hAnsi="Helvetica" w:cs="Helvetica"/>
        </w:rPr>
      </w:pPr>
    </w:p>
    <w:p w:rsidR="00933BED" w:rsidRDefault="00933BED">
      <w:pPr>
        <w:spacing w:after="200" w:line="276" w:lineRule="auto"/>
      </w:pPr>
      <w:r>
        <w:rPr>
          <w:rFonts w:ascii="Arial-BoldItalicMT" w:eastAsia="Arial-BoldItalicMT" w:hAnsi="Arial-BoldItalicMT" w:cs="Arial-BoldItalicMT"/>
          <w:b/>
          <w:i/>
          <w:lang w:bidi="fi-FI"/>
        </w:rPr>
        <w:t xml:space="preserve">Lisätietoja päivitetyistä </w:t>
      </w:r>
      <w:proofErr w:type="spellStart"/>
      <w:r>
        <w:rPr>
          <w:rFonts w:ascii="Arial-BoldItalicMT" w:eastAsia="Arial-BoldItalicMT" w:hAnsi="Arial-BoldItalicMT" w:cs="Arial-BoldItalicMT"/>
          <w:b/>
          <w:i/>
          <w:lang w:bidi="fi-FI"/>
        </w:rPr>
        <w:t>rototilteistä</w:t>
      </w:r>
      <w:proofErr w:type="spellEnd"/>
      <w:r>
        <w:rPr>
          <w:rFonts w:ascii="Arial-BoldItalicMT" w:eastAsia="Arial-BoldItalicMT" w:hAnsi="Arial-BoldItalicMT" w:cs="Arial-BoldItalicMT"/>
          <w:b/>
          <w:i/>
          <w:lang w:bidi="fi-FI"/>
        </w:rPr>
        <w:t xml:space="preserve"> ja </w:t>
      </w:r>
      <w:proofErr w:type="spellStart"/>
      <w:r>
        <w:rPr>
          <w:rFonts w:ascii="Arial-BoldItalicMT" w:eastAsia="Arial-BoldItalicMT" w:hAnsi="Arial-BoldItalicMT" w:cs="Arial-BoldItalicMT"/>
          <w:b/>
          <w:i/>
          <w:lang w:bidi="fi-FI"/>
        </w:rPr>
        <w:t>Rototiltin</w:t>
      </w:r>
      <w:proofErr w:type="spellEnd"/>
      <w:r>
        <w:rPr>
          <w:rFonts w:ascii="Arial-BoldItalicMT" w:eastAsia="Arial-BoldItalicMT" w:hAnsi="Arial-BoldItalicMT" w:cs="Arial-BoldItalicMT"/>
          <w:b/>
          <w:i/>
          <w:lang w:bidi="fi-FI"/>
        </w:rPr>
        <w:t xml:space="preserve"> kehitystyöstä antaa maajohtaja </w:t>
      </w:r>
      <w:r w:rsidR="008A0C93" w:rsidRPr="008A0C93">
        <w:rPr>
          <w:rFonts w:ascii="Arial-BoldItalicMT" w:eastAsia="Arial-BoldItalicMT" w:hAnsi="Arial-BoldItalicMT" w:cs="Arial-BoldItalicMT"/>
          <w:b/>
          <w:i/>
          <w:lang w:bidi="fi-FI"/>
        </w:rPr>
        <w:t>Jukka Hautala, Rototilt OY Suomen maajohtaja, Puh: +358 50 330 2083, Sähköposti: jukka.hautala@rototilt.com</w:t>
      </w:r>
    </w:p>
    <w:sectPr w:rsidR="00933BED" w:rsidSect="004322E1">
      <w:headerReference w:type="even" r:id="rId7"/>
      <w:headerReference w:type="default" r:id="rId8"/>
      <w:footerReference w:type="even" r:id="rId9"/>
      <w:footerReference w:type="default" r:id="rId10"/>
      <w:headerReference w:type="first" r:id="rId11"/>
      <w:footerReference w:type="first" r:id="rId12"/>
      <w:pgSz w:w="11905" w:h="16837"/>
      <w:pgMar w:top="2236"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A77" w:rsidRDefault="00F51A77">
      <w:r>
        <w:separator/>
      </w:r>
    </w:p>
  </w:endnote>
  <w:endnote w:type="continuationSeparator" w:id="0">
    <w:p w:rsidR="00F51A77" w:rsidRDefault="00F5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EFF" w:usb1="C000785B" w:usb2="00000009" w:usb3="00000000" w:csb0="000001FF" w:csb1="00000000"/>
  </w:font>
  <w:font w:name="Arial-BoldMT">
    <w:altName w:val="Helvetica Bold"/>
    <w:panose1 w:val="00000000000000000000"/>
    <w:charset w:val="00"/>
    <w:family w:val="swiss"/>
    <w:notTrueType/>
    <w:pitch w:val="default"/>
    <w:sig w:usb0="00000003" w:usb1="00000000" w:usb2="00000000" w:usb3="00000000" w:csb0="00000001" w:csb1="00000000"/>
  </w:font>
  <w:font w:name="Arial-BoldItalicMT">
    <w:altName w:val="Arial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E1" w:rsidRDefault="004322E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F5D" w:rsidRDefault="00847F5D">
    <w:pPr>
      <w:jc w:val="center"/>
      <w:rPr>
        <w:rFonts w:ascii="Helvetica" w:hAnsi="Helvetica" w:cs="Helvetica"/>
      </w:rPr>
    </w:pPr>
    <w:r>
      <w:rPr>
        <w:rFonts w:ascii="Helvetica" w:eastAsia="Helvetica" w:hAnsi="Helvetica" w:cs="Helvetica"/>
        <w:lang w:bidi="fi-FI"/>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E1" w:rsidRDefault="004322E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A77" w:rsidRDefault="00F51A77">
      <w:r>
        <w:separator/>
      </w:r>
    </w:p>
  </w:footnote>
  <w:footnote w:type="continuationSeparator" w:id="0">
    <w:p w:rsidR="00F51A77" w:rsidRDefault="00F5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E1" w:rsidRDefault="004322E1">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2A5" w:rsidRPr="002052A5" w:rsidRDefault="002052A5">
    <w:pPr>
      <w:pStyle w:val="Sidhuvud"/>
      <w:rPr>
        <w:lang w:val="de-DE"/>
      </w:rPr>
    </w:pPr>
    <w:bookmarkStart w:id="1" w:name="_GoBack"/>
    <w:bookmarkEnd w:id="1"/>
    <w:r>
      <w:rPr>
        <w:rFonts w:eastAsia="Helvetica"/>
        <w:b/>
        <w:noProof/>
        <w:lang w:val="sv-SE"/>
      </w:rPr>
      <w:drawing>
        <wp:inline distT="0" distB="0" distL="0" distR="0" wp14:anchorId="742D77F8" wp14:editId="0F605B1C">
          <wp:extent cx="1609725" cy="352425"/>
          <wp:effectExtent l="0" t="0" r="9525"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524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2E1" w:rsidRDefault="004322E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9DD"/>
    <w:rsid w:val="000349DD"/>
    <w:rsid w:val="000A3D6E"/>
    <w:rsid w:val="002052A5"/>
    <w:rsid w:val="002F2A7B"/>
    <w:rsid w:val="00423CDB"/>
    <w:rsid w:val="00425C1A"/>
    <w:rsid w:val="004322E1"/>
    <w:rsid w:val="00475C2C"/>
    <w:rsid w:val="00547EC9"/>
    <w:rsid w:val="007A2942"/>
    <w:rsid w:val="00847F5D"/>
    <w:rsid w:val="008A00B1"/>
    <w:rsid w:val="008A0C93"/>
    <w:rsid w:val="00933BED"/>
    <w:rsid w:val="00A673A3"/>
    <w:rsid w:val="00BB173F"/>
    <w:rsid w:val="00DB0247"/>
    <w:rsid w:val="00F51A77"/>
    <w:rsid w:val="00FD7F36"/>
    <w:rsid w:val="00FE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i-FI"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2052A5"/>
    <w:pPr>
      <w:tabs>
        <w:tab w:val="center" w:pos="4536"/>
        <w:tab w:val="right" w:pos="9072"/>
      </w:tabs>
    </w:pPr>
  </w:style>
  <w:style w:type="character" w:customStyle="1" w:styleId="SidhuvudChar">
    <w:name w:val="Sidhuvud Char"/>
    <w:basedOn w:val="Standardstycketeckensnitt"/>
    <w:link w:val="Sidhuvud"/>
    <w:uiPriority w:val="99"/>
    <w:rsid w:val="002052A5"/>
    <w:rPr>
      <w:rFonts w:ascii="ArialMT" w:hAnsi="ArialMT" w:cs="Times New Roman"/>
      <w:sz w:val="24"/>
      <w:szCs w:val="24"/>
    </w:rPr>
  </w:style>
  <w:style w:type="paragraph" w:styleId="Sidfot">
    <w:name w:val="footer"/>
    <w:basedOn w:val="Normal"/>
    <w:link w:val="SidfotChar"/>
    <w:uiPriority w:val="99"/>
    <w:rsid w:val="002052A5"/>
    <w:pPr>
      <w:tabs>
        <w:tab w:val="center" w:pos="4536"/>
        <w:tab w:val="right" w:pos="9072"/>
      </w:tabs>
    </w:pPr>
  </w:style>
  <w:style w:type="character" w:customStyle="1" w:styleId="SidfotChar">
    <w:name w:val="Sidfot Char"/>
    <w:basedOn w:val="Standardstycketeckensnitt"/>
    <w:link w:val="Sidfot"/>
    <w:uiPriority w:val="99"/>
    <w:rsid w:val="002052A5"/>
    <w:rPr>
      <w:rFonts w:ascii="ArialMT" w:hAnsi="ArialM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i-FI" w:eastAsia="sv-S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ArialMT" w:hAnsi="ArialMT"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uiPriority w:val="99"/>
    <w:semiHidden/>
    <w:unhideWhenUsed/>
    <w:rsid w:val="00425C1A"/>
    <w:rPr>
      <w:rFonts w:cs="Times New Roman"/>
      <w:sz w:val="16"/>
      <w:szCs w:val="16"/>
    </w:rPr>
  </w:style>
  <w:style w:type="paragraph" w:styleId="Kommentarer">
    <w:name w:val="annotation text"/>
    <w:basedOn w:val="Normal"/>
    <w:link w:val="KommentarerChar"/>
    <w:uiPriority w:val="99"/>
    <w:semiHidden/>
    <w:unhideWhenUsed/>
    <w:rsid w:val="00425C1A"/>
    <w:rPr>
      <w:sz w:val="20"/>
      <w:szCs w:val="20"/>
    </w:rPr>
  </w:style>
  <w:style w:type="paragraph" w:styleId="Kommentarsmne">
    <w:name w:val="annotation subject"/>
    <w:basedOn w:val="Kommentarer"/>
    <w:next w:val="Kommentarer"/>
    <w:link w:val="KommentarsmneChar"/>
    <w:uiPriority w:val="99"/>
    <w:semiHidden/>
    <w:unhideWhenUsed/>
    <w:rsid w:val="00425C1A"/>
    <w:rPr>
      <w:b/>
      <w:bCs/>
    </w:rPr>
  </w:style>
  <w:style w:type="character" w:customStyle="1" w:styleId="KommentarerChar">
    <w:name w:val="Kommentarer Char"/>
    <w:link w:val="Kommentarer"/>
    <w:uiPriority w:val="99"/>
    <w:semiHidden/>
    <w:locked/>
    <w:rsid w:val="00425C1A"/>
    <w:rPr>
      <w:rFonts w:ascii="ArialMT" w:hAnsi="ArialMT" w:cs="Times New Roman"/>
      <w:sz w:val="20"/>
      <w:szCs w:val="20"/>
    </w:rPr>
  </w:style>
  <w:style w:type="paragraph" w:styleId="Ballongtext">
    <w:name w:val="Balloon Text"/>
    <w:basedOn w:val="Normal"/>
    <w:link w:val="BallongtextChar"/>
    <w:uiPriority w:val="99"/>
    <w:semiHidden/>
    <w:unhideWhenUsed/>
    <w:rsid w:val="00425C1A"/>
    <w:rPr>
      <w:rFonts w:ascii="Tahoma" w:hAnsi="Tahoma" w:cs="Tahoma"/>
      <w:sz w:val="16"/>
      <w:szCs w:val="16"/>
    </w:rPr>
  </w:style>
  <w:style w:type="character" w:customStyle="1" w:styleId="KommentarsmneChar">
    <w:name w:val="Kommentarsämne Char"/>
    <w:link w:val="Kommentarsmne"/>
    <w:uiPriority w:val="99"/>
    <w:semiHidden/>
    <w:locked/>
    <w:rsid w:val="00425C1A"/>
    <w:rPr>
      <w:rFonts w:ascii="ArialMT" w:hAnsi="ArialMT" w:cs="Times New Roman"/>
      <w:b/>
      <w:bCs/>
      <w:sz w:val="20"/>
      <w:szCs w:val="20"/>
    </w:rPr>
  </w:style>
  <w:style w:type="character" w:customStyle="1" w:styleId="BallongtextChar">
    <w:name w:val="Ballongtext Char"/>
    <w:link w:val="Ballongtext"/>
    <w:uiPriority w:val="99"/>
    <w:semiHidden/>
    <w:locked/>
    <w:rsid w:val="00425C1A"/>
    <w:rPr>
      <w:rFonts w:ascii="Tahoma" w:hAnsi="Tahoma" w:cs="Tahoma"/>
      <w:sz w:val="16"/>
      <w:szCs w:val="16"/>
    </w:rPr>
  </w:style>
  <w:style w:type="paragraph" w:styleId="Sidhuvud">
    <w:name w:val="header"/>
    <w:basedOn w:val="Normal"/>
    <w:link w:val="SidhuvudChar"/>
    <w:uiPriority w:val="99"/>
    <w:rsid w:val="002052A5"/>
    <w:pPr>
      <w:tabs>
        <w:tab w:val="center" w:pos="4536"/>
        <w:tab w:val="right" w:pos="9072"/>
      </w:tabs>
    </w:pPr>
  </w:style>
  <w:style w:type="character" w:customStyle="1" w:styleId="SidhuvudChar">
    <w:name w:val="Sidhuvud Char"/>
    <w:basedOn w:val="Standardstycketeckensnitt"/>
    <w:link w:val="Sidhuvud"/>
    <w:uiPriority w:val="99"/>
    <w:rsid w:val="002052A5"/>
    <w:rPr>
      <w:rFonts w:ascii="ArialMT" w:hAnsi="ArialMT" w:cs="Times New Roman"/>
      <w:sz w:val="24"/>
      <w:szCs w:val="24"/>
    </w:rPr>
  </w:style>
  <w:style w:type="paragraph" w:styleId="Sidfot">
    <w:name w:val="footer"/>
    <w:basedOn w:val="Normal"/>
    <w:link w:val="SidfotChar"/>
    <w:uiPriority w:val="99"/>
    <w:rsid w:val="002052A5"/>
    <w:pPr>
      <w:tabs>
        <w:tab w:val="center" w:pos="4536"/>
        <w:tab w:val="right" w:pos="9072"/>
      </w:tabs>
    </w:pPr>
  </w:style>
  <w:style w:type="character" w:customStyle="1" w:styleId="SidfotChar">
    <w:name w:val="Sidfot Char"/>
    <w:basedOn w:val="Standardstycketeckensnitt"/>
    <w:link w:val="Sidfot"/>
    <w:uiPriority w:val="99"/>
    <w:rsid w:val="002052A5"/>
    <w:rPr>
      <w:rFonts w:ascii="ArialMT" w:hAnsi="Arial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2451</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Rototilt texter 2018</vt:lpstr>
      <vt:lpstr>Rototilt texter 2018</vt:lpstr>
    </vt:vector>
  </TitlesOfParts>
  <Company>Rototilt Group AB</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Rototilt texter 2018</dc:title>
  <dc:creator>Roger Wikström</dc:creator>
  <cp:keywords>class='Internal'</cp:keywords>
  <cp:lastModifiedBy>Anna-Clara Fridén</cp:lastModifiedBy>
  <cp:revision>4</cp:revision>
  <dcterms:created xsi:type="dcterms:W3CDTF">2019-05-23T20:31:00Z</dcterms:created>
  <dcterms:modified xsi:type="dcterms:W3CDTF">2019-05-23T20:32:00Z</dcterms:modified>
</cp:coreProperties>
</file>