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E043" w14:textId="77777777" w:rsidR="002F3963" w:rsidRDefault="002F3963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</w:p>
    <w:p w14:paraId="3E90F0BE" w14:textId="20A8E6D3" w:rsidR="009F40FD" w:rsidRDefault="00D25AF2" w:rsidP="00A145FB">
      <w:pPr>
        <w:spacing w:line="240" w:lineRule="auto"/>
        <w:ind w:right="1031"/>
        <w:rPr>
          <w:rFonts w:ascii="Calibri" w:hAnsi="Calibri" w:cs="Arial"/>
          <w:b/>
          <w:color w:val="007632" w:themeColor="text1"/>
          <w:sz w:val="32"/>
          <w:szCs w:val="32"/>
        </w:rPr>
      </w:pP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SELECT GOLD </w:t>
      </w:r>
      <w:r w:rsidR="004F2E61">
        <w:rPr>
          <w:rFonts w:ascii="Calibri" w:hAnsi="Calibri" w:cs="Arial"/>
          <w:b/>
          <w:color w:val="007632" w:themeColor="text1"/>
          <w:sz w:val="32"/>
          <w:szCs w:val="32"/>
        </w:rPr>
        <w:t xml:space="preserve">verbessert Rezepturen im </w:t>
      </w:r>
      <w:proofErr w:type="spellStart"/>
      <w:r w:rsidR="004F2E61">
        <w:rPr>
          <w:rFonts w:ascii="Calibri" w:hAnsi="Calibri" w:cs="Arial"/>
          <w:b/>
          <w:color w:val="007632" w:themeColor="text1"/>
          <w:sz w:val="32"/>
          <w:szCs w:val="32"/>
        </w:rPr>
        <w:t>Complete</w:t>
      </w:r>
      <w:proofErr w:type="spellEnd"/>
      <w:r w:rsidR="004F2E61">
        <w:rPr>
          <w:rFonts w:ascii="Calibri" w:hAnsi="Calibri" w:cs="Arial"/>
          <w:b/>
          <w:color w:val="007632" w:themeColor="text1"/>
          <w:sz w:val="32"/>
          <w:szCs w:val="32"/>
        </w:rPr>
        <w:t>-Sortiment</w:t>
      </w:r>
      <w:r>
        <w:rPr>
          <w:rFonts w:ascii="Calibri" w:hAnsi="Calibri" w:cs="Arial"/>
          <w:b/>
          <w:color w:val="007632" w:themeColor="text1"/>
          <w:sz w:val="32"/>
          <w:szCs w:val="32"/>
        </w:rPr>
        <w:t xml:space="preserve"> </w:t>
      </w:r>
    </w:p>
    <w:p w14:paraId="080BD25F" w14:textId="32FEC56D" w:rsidR="00DA27CF" w:rsidRPr="00DA27CF" w:rsidRDefault="004F2E61" w:rsidP="00A145FB">
      <w:pPr>
        <w:spacing w:line="240" w:lineRule="auto"/>
        <w:ind w:right="1031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Die </w:t>
      </w:r>
      <w:r w:rsidRPr="00DA27CF">
        <w:rPr>
          <w:rFonts w:ascii="Calibri" w:hAnsi="Calibri" w:cs="Arial"/>
          <w:b/>
        </w:rPr>
        <w:t>Fressnapf-Marke</w:t>
      </w:r>
      <w:r>
        <w:rPr>
          <w:rFonts w:ascii="Calibri" w:hAnsi="Calibri" w:cs="Arial"/>
          <w:b/>
        </w:rPr>
        <w:t xml:space="preserve"> bietet mit der XS-Range außerdem ein neues Ernährungskonzept für sehr kleine Hunde an.</w:t>
      </w:r>
      <w:r w:rsidRPr="00DA27CF">
        <w:rPr>
          <w:rFonts w:ascii="Calibri" w:hAnsi="Calibri" w:cs="Arial"/>
          <w:b/>
        </w:rPr>
        <w:t xml:space="preserve"> </w:t>
      </w:r>
    </w:p>
    <w:p w14:paraId="5F497295" w14:textId="2D89D156" w:rsidR="00621EBF" w:rsidRPr="00D47F4D" w:rsidRDefault="002128BA" w:rsidP="00621E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E39D0">
        <w:rPr>
          <w:rFonts w:ascii="Calibri" w:hAnsi="Calibri" w:cs="Arial"/>
          <w:b/>
        </w:rPr>
        <w:t xml:space="preserve">Krefeld, </w:t>
      </w:r>
      <w:r w:rsidR="00977CE6">
        <w:rPr>
          <w:rFonts w:ascii="Calibri" w:hAnsi="Calibri" w:cs="Arial"/>
          <w:b/>
        </w:rPr>
        <w:t>10</w:t>
      </w:r>
      <w:r w:rsidR="00712124" w:rsidRPr="00AE39D0">
        <w:rPr>
          <w:rFonts w:ascii="Calibri" w:hAnsi="Calibri" w:cs="Arial"/>
          <w:b/>
        </w:rPr>
        <w:t>.</w:t>
      </w:r>
      <w:r w:rsidR="005B13DD" w:rsidRPr="00AE39D0">
        <w:rPr>
          <w:rFonts w:ascii="Calibri" w:hAnsi="Calibri" w:cs="Arial"/>
          <w:b/>
        </w:rPr>
        <w:t>0</w:t>
      </w:r>
      <w:r w:rsidR="00977CE6">
        <w:rPr>
          <w:rFonts w:ascii="Calibri" w:hAnsi="Calibri" w:cs="Arial"/>
          <w:b/>
        </w:rPr>
        <w:t>9</w:t>
      </w:r>
      <w:r w:rsidR="00712124" w:rsidRPr="00AE39D0">
        <w:rPr>
          <w:rFonts w:ascii="Calibri" w:hAnsi="Calibri" w:cs="Arial"/>
          <w:b/>
        </w:rPr>
        <w:t>.20</w:t>
      </w:r>
      <w:r w:rsidR="005B13DD" w:rsidRPr="00AE39D0">
        <w:rPr>
          <w:rFonts w:ascii="Calibri" w:hAnsi="Calibri" w:cs="Arial"/>
          <w:b/>
        </w:rPr>
        <w:t>18</w:t>
      </w:r>
      <w:r w:rsidRPr="00AE39D0">
        <w:rPr>
          <w:rFonts w:ascii="Calibri" w:hAnsi="Calibri" w:cs="Arial"/>
        </w:rPr>
        <w:t xml:space="preserve"> –</w:t>
      </w:r>
      <w:r w:rsidRPr="00F77702">
        <w:rPr>
          <w:rFonts w:ascii="Calibri" w:hAnsi="Calibri" w:cs="Arial"/>
        </w:rPr>
        <w:t xml:space="preserve"> </w:t>
      </w:r>
      <w:r w:rsidR="00AC7FDE">
        <w:rPr>
          <w:rFonts w:ascii="Calibri" w:hAnsi="Calibri" w:cs="Arial"/>
        </w:rPr>
        <w:t xml:space="preserve">Die exklusive Fressnapf-Marke SELECT GOLD hat es sich zum Ziel gesetzt, </w:t>
      </w:r>
      <w:r w:rsidR="00AE39D0" w:rsidRPr="00AC7FDE">
        <w:rPr>
          <w:rFonts w:ascii="Calibri" w:hAnsi="Calibri" w:cs="Calibri"/>
        </w:rPr>
        <w:t>Hund</w:t>
      </w:r>
      <w:r w:rsidR="00AC7FDE">
        <w:rPr>
          <w:rFonts w:ascii="Calibri" w:hAnsi="Calibri" w:cs="Calibri"/>
        </w:rPr>
        <w:t xml:space="preserve">en und ihren Haltern </w:t>
      </w:r>
      <w:r w:rsidR="00AE39D0" w:rsidRPr="00AC7FDE">
        <w:rPr>
          <w:rFonts w:ascii="Calibri" w:hAnsi="Calibri" w:cs="Calibri"/>
        </w:rPr>
        <w:t>ein</w:t>
      </w:r>
      <w:r w:rsidR="00AC7FDE">
        <w:rPr>
          <w:rFonts w:ascii="Calibri" w:hAnsi="Calibri" w:cs="Calibri"/>
        </w:rPr>
        <w:t xml:space="preserve"> </w:t>
      </w:r>
      <w:r w:rsidR="00AE39D0" w:rsidRPr="00AC7FDE">
        <w:rPr>
          <w:rFonts w:ascii="Calibri" w:hAnsi="Calibri" w:cs="Calibri"/>
        </w:rPr>
        <w:t>hochwertiges</w:t>
      </w:r>
      <w:r w:rsidR="008E30B4">
        <w:rPr>
          <w:rFonts w:ascii="Calibri" w:hAnsi="Calibri" w:cs="Calibri"/>
        </w:rPr>
        <w:t xml:space="preserve">, </w:t>
      </w:r>
      <w:r w:rsidR="00AC7FDE">
        <w:rPr>
          <w:rFonts w:ascii="Calibri" w:hAnsi="Calibri" w:cs="Calibri"/>
        </w:rPr>
        <w:t xml:space="preserve">auf </w:t>
      </w:r>
      <w:r w:rsidR="00AE39D0" w:rsidRPr="00AC7FDE">
        <w:rPr>
          <w:rFonts w:ascii="Calibri" w:hAnsi="Calibri" w:cs="Calibri"/>
        </w:rPr>
        <w:t>individuelle Bedürfnisse</w:t>
      </w:r>
      <w:r w:rsidR="008E30B4">
        <w:rPr>
          <w:rFonts w:ascii="Calibri" w:hAnsi="Calibri" w:cs="Calibri"/>
        </w:rPr>
        <w:t>, Größe und Lebensphase</w:t>
      </w:r>
      <w:r w:rsidR="00AC7FDE">
        <w:rPr>
          <w:rFonts w:ascii="Calibri" w:hAnsi="Calibri" w:cs="Calibri"/>
        </w:rPr>
        <w:t xml:space="preserve"> zugeschnittenes Ernährungskonzept anzubieten. </w:t>
      </w:r>
      <w:r w:rsidR="002F3963">
        <w:rPr>
          <w:rFonts w:ascii="Calibri" w:hAnsi="Calibri" w:cs="Calibri"/>
        </w:rPr>
        <w:t xml:space="preserve">Mit SELECT GOLD </w:t>
      </w:r>
      <w:proofErr w:type="spellStart"/>
      <w:r w:rsidR="002F3963">
        <w:rPr>
          <w:rFonts w:ascii="Calibri" w:hAnsi="Calibri" w:cs="Calibri"/>
        </w:rPr>
        <w:t>Complete</w:t>
      </w:r>
      <w:proofErr w:type="spellEnd"/>
      <w:r w:rsidR="002F3963">
        <w:rPr>
          <w:rFonts w:ascii="Calibri" w:hAnsi="Calibri" w:cs="Calibri"/>
        </w:rPr>
        <w:t xml:space="preserve"> werden</w:t>
      </w:r>
      <w:r w:rsidR="00FD0971">
        <w:rPr>
          <w:rFonts w:ascii="Calibri" w:hAnsi="Calibri" w:cs="Calibri"/>
        </w:rPr>
        <w:t>, wie bei allen anderen Linien der Marke,</w:t>
      </w:r>
      <w:r w:rsidR="002F3963">
        <w:rPr>
          <w:rFonts w:ascii="Calibri" w:hAnsi="Calibri" w:cs="Calibri"/>
        </w:rPr>
        <w:t xml:space="preserve"> diese Bedürfnisse</w:t>
      </w:r>
      <w:r w:rsidR="008E30B4">
        <w:rPr>
          <w:rFonts w:ascii="Calibri" w:hAnsi="Calibri" w:cs="Calibri"/>
        </w:rPr>
        <w:t xml:space="preserve"> vom </w:t>
      </w:r>
      <w:proofErr w:type="spellStart"/>
      <w:r w:rsidR="008E30B4">
        <w:rPr>
          <w:rFonts w:ascii="Calibri" w:hAnsi="Calibri" w:cs="Calibri"/>
        </w:rPr>
        <w:t>Welpenalter</w:t>
      </w:r>
      <w:proofErr w:type="spellEnd"/>
      <w:r w:rsidR="008E30B4">
        <w:rPr>
          <w:rFonts w:ascii="Calibri" w:hAnsi="Calibri" w:cs="Calibri"/>
        </w:rPr>
        <w:t xml:space="preserve"> bis hin zum Senior-Hund</w:t>
      </w:r>
      <w:r w:rsidR="002F3963">
        <w:rPr>
          <w:rFonts w:ascii="Calibri" w:hAnsi="Calibri" w:cs="Calibri"/>
        </w:rPr>
        <w:t xml:space="preserve"> optimal abgedeckt</w:t>
      </w:r>
      <w:r w:rsidR="00FD0971">
        <w:rPr>
          <w:rFonts w:ascii="Calibri" w:hAnsi="Calibri" w:cs="Calibri"/>
        </w:rPr>
        <w:t xml:space="preserve"> – insbesondere steht </w:t>
      </w:r>
      <w:proofErr w:type="spellStart"/>
      <w:r w:rsidR="00FD0971">
        <w:rPr>
          <w:rFonts w:ascii="Calibri" w:hAnsi="Calibri" w:cs="Calibri"/>
        </w:rPr>
        <w:t>Complete</w:t>
      </w:r>
      <w:proofErr w:type="spellEnd"/>
      <w:r w:rsidR="00FD0971">
        <w:rPr>
          <w:rFonts w:ascii="Calibri" w:hAnsi="Calibri" w:cs="Calibri"/>
        </w:rPr>
        <w:t xml:space="preserve"> hierbei für eine bedarfsgerechte Ernährung</w:t>
      </w:r>
      <w:r w:rsidR="002F3963">
        <w:rPr>
          <w:rFonts w:ascii="Calibri" w:hAnsi="Calibri" w:cs="Calibri"/>
        </w:rPr>
        <w:t>.</w:t>
      </w:r>
      <w:r w:rsidR="004F2E61">
        <w:rPr>
          <w:rFonts w:ascii="Calibri" w:hAnsi="Calibri" w:cs="Calibri"/>
        </w:rPr>
        <w:t xml:space="preserve"> Beim gesamten</w:t>
      </w:r>
      <w:r w:rsidR="002F3963">
        <w:rPr>
          <w:rFonts w:ascii="Calibri" w:hAnsi="Calibri" w:cs="Calibri"/>
        </w:rPr>
        <w:t xml:space="preserve"> </w:t>
      </w:r>
      <w:proofErr w:type="spellStart"/>
      <w:r w:rsidR="0078787A">
        <w:rPr>
          <w:rFonts w:ascii="Calibri" w:hAnsi="Calibri" w:cs="Calibri"/>
        </w:rPr>
        <w:t>C</w:t>
      </w:r>
      <w:r w:rsidR="00FB0DD4">
        <w:rPr>
          <w:rFonts w:ascii="Calibri" w:hAnsi="Calibri" w:cs="Calibri"/>
        </w:rPr>
        <w:t>omplete</w:t>
      </w:r>
      <w:proofErr w:type="spellEnd"/>
      <w:r w:rsidR="0078787A">
        <w:rPr>
          <w:rFonts w:ascii="Calibri" w:hAnsi="Calibri" w:cs="Calibri"/>
        </w:rPr>
        <w:t xml:space="preserve">-Sortiment </w:t>
      </w:r>
      <w:r w:rsidR="002F3963">
        <w:rPr>
          <w:rFonts w:ascii="Calibri" w:hAnsi="Calibri" w:cs="Calibri"/>
        </w:rPr>
        <w:t xml:space="preserve">wurde </w:t>
      </w:r>
      <w:r w:rsidR="00621EBF">
        <w:rPr>
          <w:rFonts w:ascii="Calibri" w:hAnsi="Calibri" w:cs="Calibri"/>
        </w:rPr>
        <w:t xml:space="preserve">neben einem angepassten Design </w:t>
      </w:r>
      <w:r w:rsidR="002F3963">
        <w:rPr>
          <w:rFonts w:ascii="Calibri" w:hAnsi="Calibri" w:cs="Calibri"/>
        </w:rPr>
        <w:t xml:space="preserve">nun </w:t>
      </w:r>
      <w:r w:rsidR="00621EBF">
        <w:rPr>
          <w:rFonts w:ascii="Calibri" w:hAnsi="Calibri" w:cs="Calibri"/>
        </w:rPr>
        <w:t xml:space="preserve">auch </w:t>
      </w:r>
      <w:r w:rsidR="002F3963">
        <w:rPr>
          <w:rFonts w:ascii="Calibri" w:hAnsi="Calibri" w:cs="Calibri"/>
        </w:rPr>
        <w:t xml:space="preserve">noch einmal </w:t>
      </w:r>
      <w:r w:rsidR="00FB0DD4" w:rsidRPr="00D47F4D">
        <w:rPr>
          <w:rFonts w:ascii="Calibri" w:hAnsi="Calibri" w:cs="Calibri"/>
        </w:rPr>
        <w:t>in Zusammenarbeit mit einer</w:t>
      </w:r>
      <w:r w:rsidR="00FB0DD4">
        <w:rPr>
          <w:rFonts w:ascii="Calibri" w:hAnsi="Calibri" w:cs="Calibri"/>
        </w:rPr>
        <w:t xml:space="preserve"> </w:t>
      </w:r>
      <w:r w:rsidR="00FB0DD4" w:rsidRPr="00D47F4D">
        <w:rPr>
          <w:rFonts w:ascii="Calibri" w:hAnsi="Calibri" w:cs="Calibri"/>
        </w:rPr>
        <w:t>Fachtierärztin für Ernährung</w:t>
      </w:r>
      <w:r w:rsidR="00FD0971">
        <w:rPr>
          <w:rFonts w:ascii="Calibri" w:hAnsi="Calibri" w:cs="Calibri"/>
        </w:rPr>
        <w:t xml:space="preserve"> die Rezeptur verbessert</w:t>
      </w:r>
      <w:r w:rsidR="00FB0DD4">
        <w:rPr>
          <w:rFonts w:ascii="Calibri" w:hAnsi="Calibri" w:cs="Calibri"/>
        </w:rPr>
        <w:t xml:space="preserve">. Unter der </w:t>
      </w:r>
      <w:r w:rsidR="00FB0DD4" w:rsidRPr="00D47F4D">
        <w:rPr>
          <w:rFonts w:ascii="Calibri" w:hAnsi="Calibri" w:cs="Calibri"/>
        </w:rPr>
        <w:t>neue</w:t>
      </w:r>
      <w:r w:rsidR="00FB0DD4">
        <w:rPr>
          <w:rFonts w:ascii="Calibri" w:hAnsi="Calibri" w:cs="Calibri"/>
        </w:rPr>
        <w:t>n</w:t>
      </w:r>
      <w:r w:rsidR="00FB0DD4" w:rsidRPr="00D47F4D">
        <w:rPr>
          <w:rFonts w:ascii="Calibri" w:hAnsi="Calibri" w:cs="Calibri"/>
        </w:rPr>
        <w:t xml:space="preserve"> </w:t>
      </w:r>
      <w:r w:rsidR="008E30B4">
        <w:rPr>
          <w:rFonts w:ascii="Calibri" w:hAnsi="Calibri" w:cs="Calibri"/>
        </w:rPr>
        <w:t xml:space="preserve">Gesundheitsformel </w:t>
      </w:r>
      <w:r w:rsidR="00621EBF">
        <w:rPr>
          <w:rFonts w:ascii="Calibri" w:hAnsi="Calibri" w:cs="Calibri"/>
        </w:rPr>
        <w:t>„</w:t>
      </w:r>
      <w:r w:rsidR="00FB0DD4" w:rsidRPr="00D47F4D">
        <w:rPr>
          <w:rFonts w:ascii="Calibri" w:hAnsi="Calibri" w:cs="Calibri"/>
        </w:rPr>
        <w:t>Vital Health Formula</w:t>
      </w:r>
      <w:r w:rsidR="00621EBF">
        <w:rPr>
          <w:rFonts w:ascii="Calibri" w:hAnsi="Calibri" w:cs="Calibri"/>
        </w:rPr>
        <w:t>“</w:t>
      </w:r>
      <w:r w:rsidR="00FB0DD4">
        <w:rPr>
          <w:rFonts w:ascii="Calibri" w:hAnsi="Calibri" w:cs="Calibri"/>
        </w:rPr>
        <w:t xml:space="preserve"> finden sich zum Beispiel weizenfreie und</w:t>
      </w:r>
      <w:r w:rsidR="00FB0DD4" w:rsidRPr="00D47F4D">
        <w:rPr>
          <w:rFonts w:ascii="Calibri" w:hAnsi="Calibri" w:cs="Calibri"/>
        </w:rPr>
        <w:t xml:space="preserve"> verbesserte prebiotische Rezepturen mit Hühner- oder Rinderfrischfleisch</w:t>
      </w:r>
      <w:r w:rsidR="00FB0DD4">
        <w:rPr>
          <w:rFonts w:ascii="Calibri" w:hAnsi="Calibri" w:cs="Calibri"/>
        </w:rPr>
        <w:t xml:space="preserve">. </w:t>
      </w:r>
      <w:r w:rsidR="00621EBF">
        <w:rPr>
          <w:rFonts w:ascii="Calibri" w:hAnsi="Calibri" w:cs="Calibri"/>
        </w:rPr>
        <w:t xml:space="preserve">SELECT GOLD </w:t>
      </w:r>
      <w:proofErr w:type="spellStart"/>
      <w:r w:rsidR="00621EBF">
        <w:rPr>
          <w:rFonts w:ascii="Calibri" w:hAnsi="Calibri" w:cs="Calibri"/>
        </w:rPr>
        <w:t>Complete</w:t>
      </w:r>
      <w:proofErr w:type="spellEnd"/>
      <w:r w:rsidR="00621EBF">
        <w:rPr>
          <w:rFonts w:ascii="Calibri" w:hAnsi="Calibri" w:cs="Calibri"/>
        </w:rPr>
        <w:t xml:space="preserve"> verzichtet außerdem auf den </w:t>
      </w:r>
      <w:r w:rsidR="00621EBF" w:rsidRPr="00D47F4D">
        <w:rPr>
          <w:rFonts w:ascii="Calibri" w:hAnsi="Calibri" w:cs="Calibri"/>
        </w:rPr>
        <w:t>Zusatz von Zucker, Soja, künstlichen Konservierungsmitteln, Farb- und</w:t>
      </w:r>
      <w:r w:rsidR="00621EBF">
        <w:rPr>
          <w:rFonts w:ascii="Calibri" w:hAnsi="Calibri" w:cs="Calibri"/>
        </w:rPr>
        <w:t xml:space="preserve"> </w:t>
      </w:r>
      <w:r w:rsidR="00621EBF" w:rsidRPr="00D47F4D">
        <w:rPr>
          <w:rFonts w:ascii="Calibri" w:hAnsi="Calibri" w:cs="Calibri"/>
        </w:rPr>
        <w:t>Geschmacksstoffen</w:t>
      </w:r>
      <w:r w:rsidR="00621EBF">
        <w:rPr>
          <w:rFonts w:ascii="Calibri" w:hAnsi="Calibri" w:cs="Calibri"/>
        </w:rPr>
        <w:t xml:space="preserve">. </w:t>
      </w:r>
    </w:p>
    <w:p w14:paraId="7B5BA707" w14:textId="06239ECC" w:rsidR="005B202E" w:rsidRDefault="005B202E" w:rsidP="00AE3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8FB747" w14:textId="6699A687" w:rsidR="005B202E" w:rsidRPr="005B202E" w:rsidRDefault="005B202E" w:rsidP="00AE3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5B202E">
        <w:rPr>
          <w:rFonts w:ascii="Calibri" w:hAnsi="Calibri" w:cs="Calibri"/>
          <w:b/>
        </w:rPr>
        <w:t>SELECT GOLD ab sofort auch für</w:t>
      </w:r>
      <w:r w:rsidR="00FD0971">
        <w:rPr>
          <w:rFonts w:ascii="Calibri" w:hAnsi="Calibri" w:cs="Calibri"/>
          <w:b/>
        </w:rPr>
        <w:t xml:space="preserve"> sehr</w:t>
      </w:r>
      <w:r w:rsidRPr="005B202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kleine Energiebündel</w:t>
      </w:r>
      <w:r w:rsidRPr="005B202E">
        <w:rPr>
          <w:rFonts w:ascii="Calibri" w:hAnsi="Calibri" w:cs="Calibri"/>
          <w:b/>
        </w:rPr>
        <w:t xml:space="preserve"> bis vier Kilogramm</w:t>
      </w:r>
    </w:p>
    <w:p w14:paraId="1EEAB940" w14:textId="3FE99A95" w:rsidR="0078787A" w:rsidRPr="00AC7FDE" w:rsidRDefault="005B202E" w:rsidP="00AE39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Ab sofort </w:t>
      </w:r>
      <w:r w:rsidR="0078787A">
        <w:rPr>
          <w:rFonts w:ascii="Calibri" w:hAnsi="Calibri" w:cs="Calibri"/>
        </w:rPr>
        <w:t>werden</w:t>
      </w:r>
      <w:r w:rsidR="00D47F4D">
        <w:rPr>
          <w:rFonts w:ascii="Calibri" w:hAnsi="Calibri" w:cs="Calibri"/>
        </w:rPr>
        <w:t xml:space="preserve"> auch </w:t>
      </w:r>
      <w:r w:rsidR="00B67649">
        <w:rPr>
          <w:rFonts w:ascii="Calibri" w:hAnsi="Calibri" w:cs="Calibri"/>
        </w:rPr>
        <w:t>die Bedürfnisse sehr kleiner Hunde</w:t>
      </w:r>
      <w:r w:rsidR="002370A3">
        <w:rPr>
          <w:rFonts w:ascii="Calibri" w:hAnsi="Calibri" w:cs="Calibri"/>
        </w:rPr>
        <w:t xml:space="preserve"> bis vier Kilogramm</w:t>
      </w:r>
      <w:r w:rsidR="00FD0971">
        <w:rPr>
          <w:rFonts w:ascii="Calibri" w:hAnsi="Calibri" w:cs="Calibri"/>
        </w:rPr>
        <w:t xml:space="preserve"> besonders</w:t>
      </w:r>
      <w:r w:rsidR="00B67649">
        <w:rPr>
          <w:rFonts w:ascii="Calibri" w:hAnsi="Calibri" w:cs="Calibri"/>
        </w:rPr>
        <w:t xml:space="preserve"> berücksichtigt. </w:t>
      </w:r>
      <w:r w:rsidR="00FD0971">
        <w:rPr>
          <w:rFonts w:ascii="Calibri" w:hAnsi="Calibri" w:cs="Calibri"/>
        </w:rPr>
        <w:t xml:space="preserve">Denn neu </w:t>
      </w:r>
      <w:r w:rsidR="00B67649">
        <w:rPr>
          <w:rFonts w:ascii="Calibri" w:hAnsi="Calibri" w:cs="Calibri"/>
        </w:rPr>
        <w:t xml:space="preserve">im Fressnapf-Sortiment sind ab sofort SELECT GOLD </w:t>
      </w:r>
      <w:proofErr w:type="spellStart"/>
      <w:r w:rsidR="00B67649">
        <w:rPr>
          <w:rFonts w:ascii="Calibri" w:hAnsi="Calibri" w:cs="Calibri"/>
        </w:rPr>
        <w:t>Complete</w:t>
      </w:r>
      <w:proofErr w:type="spellEnd"/>
      <w:r w:rsidR="006D076A">
        <w:rPr>
          <w:rFonts w:ascii="Calibri" w:hAnsi="Calibri" w:cs="Calibri"/>
        </w:rPr>
        <w:t xml:space="preserve"> XS</w:t>
      </w:r>
      <w:r w:rsidR="00B67649">
        <w:rPr>
          <w:rFonts w:ascii="Calibri" w:hAnsi="Calibri" w:cs="Calibri"/>
        </w:rPr>
        <w:t xml:space="preserve"> sowie Sensitive XS</w:t>
      </w:r>
      <w:r w:rsidR="00FD0971">
        <w:rPr>
          <w:rFonts w:ascii="Calibri" w:hAnsi="Calibri" w:cs="Calibri"/>
        </w:rPr>
        <w:t xml:space="preserve"> Trockennahrung </w:t>
      </w:r>
      <w:r w:rsidR="00B67649">
        <w:rPr>
          <w:rFonts w:ascii="Calibri" w:hAnsi="Calibri" w:cs="Calibri"/>
        </w:rPr>
        <w:t xml:space="preserve"> für ernährungssensible </w:t>
      </w:r>
      <w:r w:rsidR="002370A3">
        <w:rPr>
          <w:rFonts w:ascii="Calibri" w:hAnsi="Calibri" w:cs="Calibri"/>
        </w:rPr>
        <w:t xml:space="preserve">kleine </w:t>
      </w:r>
      <w:r w:rsidR="00B67649">
        <w:rPr>
          <w:rFonts w:ascii="Calibri" w:hAnsi="Calibri" w:cs="Calibri"/>
        </w:rPr>
        <w:t>Hunde</w:t>
      </w:r>
      <w:r w:rsidR="002370A3">
        <w:rPr>
          <w:rFonts w:ascii="Calibri" w:hAnsi="Calibri" w:cs="Calibri"/>
        </w:rPr>
        <w:t>.</w:t>
      </w:r>
      <w:r w:rsidR="00B67649">
        <w:rPr>
          <w:rFonts w:ascii="Calibri" w:hAnsi="Calibri" w:cs="Calibri"/>
        </w:rPr>
        <w:t xml:space="preserve"> </w:t>
      </w:r>
    </w:p>
    <w:p w14:paraId="1EA63DDA" w14:textId="37D98429" w:rsidR="005B202E" w:rsidRDefault="005B202E" w:rsidP="002370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 XS-Linie</w:t>
      </w:r>
      <w:r w:rsidR="006D076A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berücksichtigt insbesondere die </w:t>
      </w:r>
      <w:r w:rsidR="002370A3" w:rsidRPr="002370A3">
        <w:rPr>
          <w:rFonts w:ascii="Calibri" w:hAnsi="Calibri" w:cs="Calibri"/>
        </w:rPr>
        <w:t>spezielle</w:t>
      </w:r>
      <w:r>
        <w:rPr>
          <w:rFonts w:ascii="Calibri" w:hAnsi="Calibri" w:cs="Calibri"/>
        </w:rPr>
        <w:t>n</w:t>
      </w:r>
      <w:r w:rsidR="002370A3" w:rsidRPr="002370A3">
        <w:rPr>
          <w:rFonts w:ascii="Calibri" w:hAnsi="Calibri" w:cs="Calibri"/>
        </w:rPr>
        <w:t xml:space="preserve"> Anforderungen an</w:t>
      </w:r>
      <w:r w:rsidR="002370A3">
        <w:rPr>
          <w:rFonts w:ascii="Calibri" w:hAnsi="Calibri" w:cs="Calibri"/>
        </w:rPr>
        <w:t xml:space="preserve"> </w:t>
      </w:r>
      <w:r w:rsidR="002370A3" w:rsidRPr="002370A3">
        <w:rPr>
          <w:rFonts w:ascii="Calibri" w:hAnsi="Calibri" w:cs="Calibri"/>
        </w:rPr>
        <w:t>Zusammensetzung und Form der Nahrung</w:t>
      </w:r>
      <w:r>
        <w:rPr>
          <w:rFonts w:ascii="Calibri" w:hAnsi="Calibri" w:cs="Calibri"/>
        </w:rPr>
        <w:t xml:space="preserve"> für sehr kleine Hunde</w:t>
      </w:r>
      <w:r w:rsidR="002370A3" w:rsidRPr="002370A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Dies beinhaltet z.B. einen</w:t>
      </w:r>
      <w:r w:rsidR="002370A3" w:rsidRPr="002370A3">
        <w:rPr>
          <w:rFonts w:ascii="Calibri" w:hAnsi="Calibri" w:cs="Calibri"/>
        </w:rPr>
        <w:t xml:space="preserve"> angepasste</w:t>
      </w:r>
      <w:r>
        <w:rPr>
          <w:rFonts w:ascii="Calibri" w:hAnsi="Calibri" w:cs="Calibri"/>
        </w:rPr>
        <w:t>n</w:t>
      </w:r>
      <w:r w:rsidR="002370A3" w:rsidRPr="002370A3">
        <w:rPr>
          <w:rFonts w:ascii="Calibri" w:hAnsi="Calibri" w:cs="Calibri"/>
        </w:rPr>
        <w:t xml:space="preserve"> Energiegehalt, Pflege von Haut</w:t>
      </w:r>
      <w:r w:rsidR="002370A3">
        <w:rPr>
          <w:rFonts w:ascii="Calibri" w:hAnsi="Calibri" w:cs="Calibri"/>
        </w:rPr>
        <w:t xml:space="preserve"> </w:t>
      </w:r>
      <w:r w:rsidR="002370A3" w:rsidRPr="002370A3">
        <w:rPr>
          <w:rFonts w:ascii="Calibri" w:hAnsi="Calibri" w:cs="Calibri"/>
        </w:rPr>
        <w:t>und Fell sowie perfekt zugeschnittene Kroketten</w:t>
      </w:r>
      <w:r w:rsidR="00DF1088">
        <w:rPr>
          <w:rFonts w:ascii="Calibri" w:hAnsi="Calibri" w:cs="Calibri"/>
        </w:rPr>
        <w:t>-G</w:t>
      </w:r>
      <w:r w:rsidR="002370A3" w:rsidRPr="002370A3">
        <w:rPr>
          <w:rFonts w:ascii="Calibri" w:hAnsi="Calibri" w:cs="Calibri"/>
        </w:rPr>
        <w:t>rößen</w:t>
      </w:r>
      <w:r>
        <w:rPr>
          <w:rFonts w:ascii="Calibri" w:hAnsi="Calibri" w:cs="Calibri"/>
        </w:rPr>
        <w:t xml:space="preserve"> für die geringe Körpergröße</w:t>
      </w:r>
      <w:r w:rsidR="002370A3" w:rsidRPr="002370A3">
        <w:rPr>
          <w:rFonts w:ascii="Calibri" w:hAnsi="Calibri" w:cs="Calibri"/>
        </w:rPr>
        <w:t>.</w:t>
      </w:r>
    </w:p>
    <w:p w14:paraId="3C5BF8D5" w14:textId="46F84A65" w:rsidR="00621EBF" w:rsidRDefault="005B202E" w:rsidP="002370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Sensitive-Linie für XS Hunde bietet </w:t>
      </w:r>
      <w:r w:rsidR="006D076A">
        <w:rPr>
          <w:rFonts w:ascii="Calibri" w:hAnsi="Calibri" w:cs="Calibri"/>
        </w:rPr>
        <w:t xml:space="preserve">im Speziellen </w:t>
      </w:r>
      <w:r>
        <w:rPr>
          <w:rFonts w:ascii="Calibri" w:hAnsi="Calibri" w:cs="Calibri"/>
        </w:rPr>
        <w:t>Lösungen für sehr kleine Hunde, die zu Unverträglichkeiten oder sensibler Verdauung neigen.</w:t>
      </w:r>
    </w:p>
    <w:p w14:paraId="579BD73F" w14:textId="3B3D21B1" w:rsidR="00621EBF" w:rsidRPr="00D47F4D" w:rsidRDefault="00621EBF" w:rsidP="00621E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Im Rahmen der „Vital Health Formula“ werden speziell für die sehr kleinen Hunde </w:t>
      </w:r>
      <w:r w:rsidRPr="00D47F4D">
        <w:rPr>
          <w:rFonts w:ascii="Calibri" w:hAnsi="Calibri" w:cs="Calibri"/>
        </w:rPr>
        <w:t>wertvolle Omega-3- und Omega-6-Fettsäuren aus Lachs-,</w:t>
      </w:r>
      <w:r>
        <w:rPr>
          <w:rFonts w:ascii="Calibri" w:hAnsi="Calibri" w:cs="Calibri"/>
        </w:rPr>
        <w:t xml:space="preserve"> </w:t>
      </w:r>
      <w:r w:rsidRPr="00D47F4D">
        <w:rPr>
          <w:rFonts w:ascii="Calibri" w:hAnsi="Calibri" w:cs="Calibri"/>
        </w:rPr>
        <w:t>Walnuss- und Sonnenblumenöl für Haut und Fell</w:t>
      </w:r>
      <w:r>
        <w:rPr>
          <w:rFonts w:ascii="Calibri" w:hAnsi="Calibri" w:cs="Calibri"/>
        </w:rPr>
        <w:t xml:space="preserve"> verarbeitet.</w:t>
      </w:r>
    </w:p>
    <w:p w14:paraId="1C06E9EF" w14:textId="003AD83D" w:rsidR="00F77702" w:rsidRPr="002370A3" w:rsidRDefault="005B202E" w:rsidP="002370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370A3">
        <w:rPr>
          <w:rFonts w:ascii="Calibri" w:hAnsi="Calibri" w:cs="Calibri"/>
        </w:rPr>
        <w:t xml:space="preserve"> </w:t>
      </w:r>
    </w:p>
    <w:p w14:paraId="0514B054" w14:textId="187AC666" w:rsidR="005B202E" w:rsidRDefault="005B202E" w:rsidP="00F7770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Weiterhin bietet SELECT GOLD auch </w:t>
      </w:r>
      <w:r w:rsidR="006D076A">
        <w:rPr>
          <w:rFonts w:ascii="Calibri" w:hAnsi="Calibri" w:cs="Arial"/>
        </w:rPr>
        <w:t>weitere Ernährungslösungen, die auf die individuellen physiologischen Ansprüche von Hunden eingehen und dabei auch die jeweilige Hundegröße und Lebensphase berücksichtigen.</w:t>
      </w:r>
      <w:r w:rsidR="004F2E61">
        <w:rPr>
          <w:rFonts w:ascii="Calibri" w:hAnsi="Calibri" w:cs="Arial"/>
        </w:rPr>
        <w:t xml:space="preserve"> Abhängig vom Gewicht des Vierbeiners</w:t>
      </w:r>
      <w:r w:rsidR="006D076A">
        <w:rPr>
          <w:rFonts w:ascii="Calibri" w:hAnsi="Calibri" w:cs="Arial"/>
        </w:rPr>
        <w:t xml:space="preserve"> für </w:t>
      </w:r>
      <w:r w:rsidR="00621EBF">
        <w:rPr>
          <w:rFonts w:ascii="Calibri" w:hAnsi="Calibri" w:cs="Arial"/>
        </w:rPr>
        <w:t>Mini (Hunde von 5-10 Kilogramm), Medium (11-25 Kilogramm) sowie Maxi</w:t>
      </w:r>
      <w:r>
        <w:rPr>
          <w:rFonts w:ascii="Calibri" w:hAnsi="Calibri" w:cs="Arial"/>
        </w:rPr>
        <w:t xml:space="preserve"> </w:t>
      </w:r>
      <w:r w:rsidR="00621EBF">
        <w:rPr>
          <w:rFonts w:ascii="Calibri" w:hAnsi="Calibri" w:cs="Arial"/>
        </w:rPr>
        <w:t>(über 25 Kilogramm) und d</w:t>
      </w:r>
      <w:r w:rsidR="004F2E61">
        <w:rPr>
          <w:rFonts w:ascii="Calibri" w:hAnsi="Calibri" w:cs="Arial"/>
        </w:rPr>
        <w:t>en</w:t>
      </w:r>
      <w:r w:rsidR="00621EBF">
        <w:rPr>
          <w:rFonts w:ascii="Calibri" w:hAnsi="Calibri" w:cs="Arial"/>
        </w:rPr>
        <w:t xml:space="preserve"> drei Lebensphasen Junior (Welpen und Junghunde) , Adult</w:t>
      </w:r>
      <w:r w:rsidR="008E30B4">
        <w:rPr>
          <w:rFonts w:ascii="Calibri" w:hAnsi="Calibri" w:cs="Arial"/>
        </w:rPr>
        <w:t xml:space="preserve"> (</w:t>
      </w:r>
      <w:r w:rsidR="006D076A">
        <w:rPr>
          <w:rFonts w:ascii="Calibri" w:hAnsi="Calibri" w:cs="Arial"/>
        </w:rPr>
        <w:t xml:space="preserve">je nach Größe </w:t>
      </w:r>
      <w:r w:rsidR="008E30B4">
        <w:rPr>
          <w:rFonts w:ascii="Calibri" w:hAnsi="Calibri" w:cs="Arial"/>
        </w:rPr>
        <w:t>etwa ab dem 10. bis 24. Lebensmonat)</w:t>
      </w:r>
      <w:r w:rsidR="00621EBF">
        <w:rPr>
          <w:rFonts w:ascii="Calibri" w:hAnsi="Calibri" w:cs="Arial"/>
        </w:rPr>
        <w:t xml:space="preserve"> und Senior</w:t>
      </w:r>
      <w:r w:rsidR="008E30B4">
        <w:rPr>
          <w:rFonts w:ascii="Calibri" w:hAnsi="Calibri" w:cs="Arial"/>
        </w:rPr>
        <w:t xml:space="preserve"> (</w:t>
      </w:r>
      <w:r w:rsidR="006D076A">
        <w:rPr>
          <w:rFonts w:ascii="Calibri" w:hAnsi="Calibri" w:cs="Arial"/>
        </w:rPr>
        <w:t xml:space="preserve">je nach Größe </w:t>
      </w:r>
      <w:r w:rsidR="008E30B4">
        <w:rPr>
          <w:rFonts w:ascii="Calibri" w:hAnsi="Calibri" w:cs="Arial"/>
        </w:rPr>
        <w:t>ab dem 6.-8. Lebensjahr)</w:t>
      </w:r>
      <w:r w:rsidR="00621EBF">
        <w:rPr>
          <w:rFonts w:ascii="Calibri" w:hAnsi="Calibri" w:cs="Arial"/>
        </w:rPr>
        <w:t xml:space="preserve"> </w:t>
      </w:r>
      <w:r w:rsidR="004F2E61">
        <w:rPr>
          <w:rFonts w:ascii="Calibri" w:hAnsi="Calibri" w:cs="Arial"/>
        </w:rPr>
        <w:t xml:space="preserve"> findet der Kunde im SELECT GOLD Sortiment individuelle Lösungen. </w:t>
      </w:r>
    </w:p>
    <w:p w14:paraId="53010465" w14:textId="77777777" w:rsidR="005B202E" w:rsidRDefault="005B202E" w:rsidP="00F7770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45592E18" w14:textId="3C1B1361" w:rsidR="00DA27CF" w:rsidRPr="00E60139" w:rsidRDefault="00183C02" w:rsidP="00DA27CF">
      <w:pPr>
        <w:tabs>
          <w:tab w:val="left" w:pos="10065"/>
        </w:tabs>
        <w:spacing w:line="240" w:lineRule="auto"/>
        <w:ind w:right="1031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>Mehr Informationen</w:t>
      </w:r>
      <w:r w:rsidR="005156A9">
        <w:rPr>
          <w:rFonts w:ascii="Calibri" w:hAnsi="Calibri" w:cs="Arial"/>
        </w:rPr>
        <w:t xml:space="preserve"> zur gesamten Produktpalette von </w:t>
      </w:r>
      <w:r w:rsidR="00E60139">
        <w:rPr>
          <w:rFonts w:ascii="Calibri" w:hAnsi="Calibri" w:cs="Arial"/>
        </w:rPr>
        <w:t>SELECT GOLD</w:t>
      </w:r>
      <w:r>
        <w:rPr>
          <w:rFonts w:ascii="Calibri" w:hAnsi="Calibri" w:cs="Arial"/>
        </w:rPr>
        <w:t xml:space="preserve"> auch im Markenshop unter:</w:t>
      </w:r>
      <w:r w:rsidRPr="00183C02">
        <w:rPr>
          <w:rFonts w:ascii="Calibri" w:hAnsi="Calibri" w:cs="Arial"/>
        </w:rPr>
        <w:t xml:space="preserve"> </w:t>
      </w:r>
      <w:bookmarkStart w:id="0" w:name="_GoBack"/>
      <w:r w:rsidR="00331C6F">
        <w:rPr>
          <w:rStyle w:val="Hyperlink"/>
          <w:rFonts w:ascii="Calibri" w:hAnsi="Calibri" w:cs="Calibri"/>
          <w:color w:val="auto"/>
        </w:rPr>
        <w:fldChar w:fldCharType="begin"/>
      </w:r>
      <w:r w:rsidR="00331C6F">
        <w:rPr>
          <w:rStyle w:val="Hyperlink"/>
          <w:rFonts w:ascii="Calibri" w:hAnsi="Calibri" w:cs="Calibri"/>
          <w:color w:val="auto"/>
        </w:rPr>
        <w:instrText xml:space="preserve"> HYPERLINK "https://www.fressnapf.de/select-gold-markenshop" </w:instrText>
      </w:r>
      <w:r w:rsidR="00331C6F">
        <w:rPr>
          <w:rStyle w:val="Hyperlink"/>
          <w:rFonts w:ascii="Calibri" w:hAnsi="Calibri" w:cs="Calibri"/>
          <w:color w:val="auto"/>
        </w:rPr>
        <w:fldChar w:fldCharType="separate"/>
      </w:r>
      <w:r w:rsidR="00E60139" w:rsidRPr="00E60139">
        <w:rPr>
          <w:rStyle w:val="Hyperlink"/>
          <w:rFonts w:ascii="Calibri" w:hAnsi="Calibri" w:cs="Calibri"/>
          <w:color w:val="auto"/>
        </w:rPr>
        <w:t>https://www.fressnapf.de/select-gold-markenshop</w:t>
      </w:r>
      <w:r w:rsidR="00331C6F">
        <w:rPr>
          <w:rStyle w:val="Hyperlink"/>
          <w:rFonts w:ascii="Calibri" w:hAnsi="Calibri" w:cs="Calibri"/>
          <w:color w:val="auto"/>
        </w:rPr>
        <w:fldChar w:fldCharType="end"/>
      </w:r>
      <w:r w:rsidR="00E60139" w:rsidRPr="00E60139">
        <w:rPr>
          <w:rFonts w:ascii="Calibri" w:hAnsi="Calibri" w:cs="Calibri"/>
        </w:rPr>
        <w:t xml:space="preserve"> </w:t>
      </w:r>
      <w:r w:rsidRPr="00E60139">
        <w:rPr>
          <w:rFonts w:ascii="Calibri" w:hAnsi="Calibri" w:cs="Calibri"/>
        </w:rPr>
        <w:t xml:space="preserve"> </w:t>
      </w:r>
      <w:bookmarkEnd w:id="0"/>
    </w:p>
    <w:p w14:paraId="675FADA2" w14:textId="77777777" w:rsidR="007D41C1" w:rsidRPr="001777C2" w:rsidRDefault="007D41C1" w:rsidP="00520BE6">
      <w:pPr>
        <w:spacing w:after="0"/>
        <w:ind w:right="748"/>
        <w:jc w:val="both"/>
        <w:rPr>
          <w:rFonts w:ascii="Calibri" w:hAnsi="Calibri" w:cs="Arial"/>
          <w:b/>
          <w:sz w:val="16"/>
          <w:szCs w:val="16"/>
        </w:rPr>
      </w:pPr>
      <w:r w:rsidRPr="001777C2">
        <w:rPr>
          <w:rFonts w:ascii="Calibri" w:hAnsi="Calibri" w:cs="Arial"/>
          <w:b/>
          <w:sz w:val="16"/>
          <w:szCs w:val="16"/>
        </w:rPr>
        <w:t>Über die Fressnapf-Gruppe:</w:t>
      </w:r>
    </w:p>
    <w:p w14:paraId="5C94FD96" w14:textId="77777777" w:rsidR="007D41C1" w:rsidRPr="001777C2" w:rsidRDefault="007D41C1" w:rsidP="001777C2">
      <w:pPr>
        <w:spacing w:line="240" w:lineRule="auto"/>
        <w:ind w:right="748"/>
        <w:jc w:val="both"/>
        <w:rPr>
          <w:rFonts w:ascii="Calibri" w:hAnsi="Calibri"/>
          <w:sz w:val="16"/>
          <w:szCs w:val="16"/>
        </w:rPr>
      </w:pPr>
      <w:r w:rsidRPr="001777C2">
        <w:rPr>
          <w:rFonts w:ascii="Calibri" w:hAnsi="Calibri"/>
          <w:sz w:val="16"/>
          <w:szCs w:val="16"/>
        </w:rPr>
        <w:t xml:space="preserve">Die Fressnapf-Gruppe ist Marktführer für Heimtierbedarf in Europa. Seit Eröffnung des ersten Marktes durch Gründer und Inhaber Torsten Toeller im Jahr 1990 hat sich die Unternehmensgruppe auf </w:t>
      </w:r>
      <w:r w:rsidR="007A4D20" w:rsidRPr="001777C2">
        <w:rPr>
          <w:rFonts w:ascii="Calibri" w:hAnsi="Calibri"/>
          <w:sz w:val="16"/>
          <w:szCs w:val="16"/>
        </w:rPr>
        <w:t xml:space="preserve">heute </w:t>
      </w:r>
      <w:r w:rsidRPr="001777C2">
        <w:rPr>
          <w:rFonts w:ascii="Calibri" w:hAnsi="Calibri"/>
          <w:sz w:val="16"/>
          <w:szCs w:val="16"/>
        </w:rPr>
        <w:t>rund 1.</w:t>
      </w:r>
      <w:r w:rsidR="001777C2" w:rsidRPr="001777C2">
        <w:rPr>
          <w:rFonts w:ascii="Calibri" w:hAnsi="Calibri"/>
          <w:sz w:val="16"/>
          <w:szCs w:val="16"/>
        </w:rPr>
        <w:t>5</w:t>
      </w:r>
      <w:r w:rsidRPr="001777C2">
        <w:rPr>
          <w:rFonts w:ascii="Calibri" w:hAnsi="Calibri"/>
          <w:sz w:val="16"/>
          <w:szCs w:val="16"/>
        </w:rPr>
        <w:t xml:space="preserve">00 Fachmärkte in elf europäischen Ländern (dort meist unter dem Namen Maxi Zoo) entwickelt. Die Gruppe beschäftigt mehr als </w:t>
      </w:r>
      <w:r w:rsidR="009369B2" w:rsidRPr="001777C2">
        <w:rPr>
          <w:rFonts w:ascii="Calibri" w:hAnsi="Calibri"/>
          <w:sz w:val="16"/>
          <w:szCs w:val="16"/>
        </w:rPr>
        <w:t>1</w:t>
      </w:r>
      <w:r w:rsidR="00D62471" w:rsidRPr="001777C2">
        <w:rPr>
          <w:rFonts w:ascii="Calibri" w:hAnsi="Calibri"/>
          <w:sz w:val="16"/>
          <w:szCs w:val="16"/>
        </w:rPr>
        <w:t>1</w:t>
      </w:r>
      <w:r w:rsidRPr="001777C2">
        <w:rPr>
          <w:rFonts w:ascii="Calibri" w:hAnsi="Calibri"/>
          <w:sz w:val="16"/>
          <w:szCs w:val="16"/>
        </w:rPr>
        <w:t xml:space="preserve">.000 Menschen aus über 50 Nationen. Der Jahresumsatz liegt bei </w:t>
      </w:r>
      <w:r w:rsidR="001777C2" w:rsidRPr="001777C2">
        <w:rPr>
          <w:rFonts w:ascii="Calibri" w:hAnsi="Calibri"/>
          <w:sz w:val="16"/>
          <w:szCs w:val="16"/>
        </w:rPr>
        <w:t>rund</w:t>
      </w:r>
      <w:r w:rsidR="007A4D20" w:rsidRPr="001777C2">
        <w:rPr>
          <w:rFonts w:ascii="Calibri" w:hAnsi="Calibri"/>
          <w:sz w:val="16"/>
          <w:szCs w:val="16"/>
        </w:rPr>
        <w:t xml:space="preserve"> </w:t>
      </w:r>
      <w:r w:rsidR="001777C2" w:rsidRPr="001777C2">
        <w:rPr>
          <w:rFonts w:ascii="Calibri" w:hAnsi="Calibri"/>
          <w:sz w:val="16"/>
          <w:szCs w:val="16"/>
        </w:rPr>
        <w:t>zwei</w:t>
      </w:r>
      <w:r w:rsidRPr="001777C2">
        <w:rPr>
          <w:rFonts w:ascii="Calibri" w:hAnsi="Calibri"/>
          <w:sz w:val="16"/>
          <w:szCs w:val="16"/>
        </w:rPr>
        <w:t xml:space="preserve"> Milliarden Euro. Die Fressnapf-Gruppe legt großen Wert auf ein breites und vielfältiges Sortiment in modernen Märkten, stationär </w:t>
      </w:r>
      <w:r w:rsidR="007A4D20" w:rsidRPr="001777C2">
        <w:rPr>
          <w:rFonts w:ascii="Calibri" w:hAnsi="Calibri"/>
          <w:sz w:val="16"/>
          <w:szCs w:val="16"/>
        </w:rPr>
        <w:t xml:space="preserve">wie </w:t>
      </w:r>
      <w:r w:rsidRPr="001777C2">
        <w:rPr>
          <w:rFonts w:ascii="Calibri" w:hAnsi="Calibri"/>
          <w:sz w:val="16"/>
          <w:szCs w:val="16"/>
        </w:rPr>
        <w:t>online. Fachkompetente Beratung, erweiterte Serviceangebote und exklusiv</w:t>
      </w:r>
      <w:r w:rsidR="007A4D20" w:rsidRPr="001777C2">
        <w:rPr>
          <w:rFonts w:ascii="Calibri" w:hAnsi="Calibri"/>
          <w:sz w:val="16"/>
          <w:szCs w:val="16"/>
        </w:rPr>
        <w:t xml:space="preserve"> bei</w:t>
      </w:r>
      <w:r w:rsidRPr="001777C2">
        <w:rPr>
          <w:rFonts w:ascii="Calibri" w:hAnsi="Calibri"/>
          <w:sz w:val="16"/>
          <w:szCs w:val="16"/>
        </w:rPr>
        <w:t xml:space="preserve"> Fressnapf</w:t>
      </w:r>
      <w:r w:rsidR="007A4D20" w:rsidRPr="001777C2">
        <w:rPr>
          <w:rFonts w:ascii="Calibri" w:hAnsi="Calibri"/>
          <w:sz w:val="16"/>
          <w:szCs w:val="16"/>
        </w:rPr>
        <w:t xml:space="preserve"> erhältliche </w:t>
      </w:r>
      <w:r w:rsidRPr="001777C2">
        <w:rPr>
          <w:rFonts w:ascii="Calibri" w:hAnsi="Calibri"/>
          <w:sz w:val="16"/>
          <w:szCs w:val="16"/>
        </w:rPr>
        <w:t>Marken runden das kundenfokussierte Angebot ab. Die Fressnapf-Gruppe ist Förderer verschiedener gemeinnütziger Projekte rund um die Mensch-Tier-Beziehung und den aktiven Tierschutz. Die Mission der Unternehmensgruppe lautet: „Wir geben alles dafür, das Zusammenleben von Mensch und Tier einfacher, besser und glücklicher zu machen.“</w:t>
      </w:r>
    </w:p>
    <w:p w14:paraId="5AD1463F" w14:textId="77777777" w:rsidR="00386479" w:rsidRPr="001777C2" w:rsidRDefault="00386479" w:rsidP="0061329F">
      <w:pPr>
        <w:pStyle w:val="Default"/>
        <w:rPr>
          <w:rFonts w:ascii="Calibri" w:hAnsi="Calibri" w:cstheme="minorHAnsi"/>
          <w:sz w:val="16"/>
          <w:szCs w:val="16"/>
        </w:rPr>
      </w:pPr>
      <w:r w:rsidRPr="001777C2">
        <w:rPr>
          <w:rFonts w:ascii="Calibri" w:hAnsi="Calibri" w:cstheme="minorHAnsi"/>
          <w:b/>
          <w:bCs/>
          <w:sz w:val="16"/>
          <w:szCs w:val="16"/>
        </w:rPr>
        <w:t>Pressekontakt</w:t>
      </w:r>
      <w:r w:rsidR="004F0B73" w:rsidRPr="001777C2">
        <w:rPr>
          <w:rFonts w:ascii="Calibri" w:hAnsi="Calibri" w:cstheme="minorHAnsi"/>
          <w:sz w:val="16"/>
          <w:szCs w:val="16"/>
        </w:rPr>
        <w:t>:</w:t>
      </w:r>
    </w:p>
    <w:p w14:paraId="4C8BAE9A" w14:textId="387D5F53" w:rsidR="00F55D51" w:rsidRPr="001777C2" w:rsidRDefault="006D1F7B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F</w:t>
      </w:r>
      <w:r w:rsidR="009C21A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ressnapf</w:t>
      </w:r>
      <w:r w:rsidR="00386479" w:rsidRPr="001777C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Holding SE</w:t>
      </w:r>
      <w:r w:rsidR="00D25AF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I </w:t>
      </w:r>
      <w:r w:rsidR="00F55D51" w:rsidRPr="001777C2">
        <w:rPr>
          <w:rFonts w:ascii="Calibri" w:eastAsia="Times New Roman" w:hAnsi="Calibri" w:cstheme="minorHAnsi"/>
          <w:sz w:val="16"/>
          <w:szCs w:val="16"/>
          <w:lang w:eastAsia="de-DE"/>
        </w:rPr>
        <w:t>Unternehmenskommunikation</w:t>
      </w:r>
    </w:p>
    <w:p w14:paraId="7D46CBC0" w14:textId="24BD0E44" w:rsidR="00E9410D" w:rsidRPr="00D25AF2" w:rsidRDefault="00386479" w:rsidP="0061329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theme="minorHAnsi"/>
          <w:sz w:val="16"/>
          <w:szCs w:val="16"/>
          <w:lang w:eastAsia="de-DE"/>
        </w:rPr>
      </w:pPr>
      <w:r w:rsidRPr="001777C2">
        <w:rPr>
          <w:rFonts w:ascii="Calibri" w:eastAsia="Times New Roman" w:hAnsi="Calibri" w:cstheme="minorHAnsi"/>
          <w:sz w:val="16"/>
          <w:szCs w:val="16"/>
          <w:lang w:eastAsia="de-DE"/>
        </w:rPr>
        <w:t>Westpreußenstraße 32-38</w:t>
      </w:r>
      <w:r w:rsidR="00D25AF2">
        <w:rPr>
          <w:rFonts w:ascii="Calibri" w:eastAsia="Times New Roman" w:hAnsi="Calibri" w:cstheme="minorHAnsi"/>
          <w:sz w:val="16"/>
          <w:szCs w:val="16"/>
          <w:lang w:eastAsia="de-DE"/>
        </w:rPr>
        <w:t xml:space="preserve"> I </w:t>
      </w:r>
      <w:r w:rsidRPr="001777C2">
        <w:rPr>
          <w:rFonts w:ascii="Calibri" w:eastAsia="Times New Roman" w:hAnsi="Calibri" w:cstheme="minorHAnsi"/>
          <w:sz w:val="16"/>
          <w:szCs w:val="16"/>
          <w:lang w:val="nb-NO" w:eastAsia="de-DE"/>
        </w:rPr>
        <w:t>D-47809 Krefeld</w:t>
      </w:r>
    </w:p>
    <w:sectPr w:rsidR="00E9410D" w:rsidRPr="00D25AF2" w:rsidSect="008E30B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8C99C" w14:textId="77777777" w:rsidR="006B77F5" w:rsidRDefault="006B77F5" w:rsidP="00A43E7D">
      <w:pPr>
        <w:spacing w:after="0" w:line="240" w:lineRule="auto"/>
      </w:pPr>
      <w:r>
        <w:separator/>
      </w:r>
    </w:p>
  </w:endnote>
  <w:endnote w:type="continuationSeparator" w:id="0">
    <w:p w14:paraId="79518B14" w14:textId="77777777" w:rsidR="006B77F5" w:rsidRDefault="006B77F5" w:rsidP="00A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ennial LT Std 45 Light">
    <w:altName w:val="Centennial LT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9D4F" w14:textId="77777777" w:rsidR="00291CF2" w:rsidRDefault="00291CF2">
    <w:pPr>
      <w:pStyle w:val="Fuzeile"/>
      <w:rPr>
        <w:sz w:val="16"/>
        <w:szCs w:val="16"/>
      </w:rPr>
    </w:pPr>
  </w:p>
  <w:p w14:paraId="42A6D6FC" w14:textId="77777777" w:rsidR="00291CF2" w:rsidRPr="00291CF2" w:rsidRDefault="00291CF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4685" w14:textId="77777777" w:rsidR="006B77F5" w:rsidRDefault="006B77F5" w:rsidP="00A43E7D">
      <w:pPr>
        <w:spacing w:after="0" w:line="240" w:lineRule="auto"/>
      </w:pPr>
      <w:r>
        <w:separator/>
      </w:r>
    </w:p>
  </w:footnote>
  <w:footnote w:type="continuationSeparator" w:id="0">
    <w:p w14:paraId="7A36C327" w14:textId="77777777" w:rsidR="006B77F5" w:rsidRDefault="006B77F5" w:rsidP="00A4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E990" w14:textId="77777777" w:rsidR="00910DA9" w:rsidRDefault="00E83F5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7CAFB" wp14:editId="3242EE61">
          <wp:simplePos x="0" y="0"/>
          <wp:positionH relativeFrom="column">
            <wp:posOffset>-914400</wp:posOffset>
          </wp:positionH>
          <wp:positionV relativeFrom="paragraph">
            <wp:posOffset>-451485</wp:posOffset>
          </wp:positionV>
          <wp:extent cx="7596000" cy="1233410"/>
          <wp:effectExtent l="0" t="0" r="0" b="11430"/>
          <wp:wrapNone/>
          <wp:docPr id="1" name="Bild 1" descr="04 Archiv:FRE_Fressnapf Tiernahrungs GmbH:2016:FRE_497-16_Header FRESSNAPF intern:Bilder:FRE_Header_FRESSNAPF-Pressemitteilung_K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Archiv:FRE_Fressnapf Tiernahrungs GmbH:2016:FRE_497-16_Header FRESSNAPF intern:Bilder:FRE_Header_FRESSNAPF-Pressemitteilung_K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3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815"/>
    <w:multiLevelType w:val="hybridMultilevel"/>
    <w:tmpl w:val="5888F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2218"/>
    <w:multiLevelType w:val="hybridMultilevel"/>
    <w:tmpl w:val="5F407714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005D"/>
    <w:multiLevelType w:val="hybridMultilevel"/>
    <w:tmpl w:val="20BAE6AC"/>
    <w:lvl w:ilvl="0" w:tplc="0F7C8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F86"/>
    <w:multiLevelType w:val="hybridMultilevel"/>
    <w:tmpl w:val="DAC69DE4"/>
    <w:lvl w:ilvl="0" w:tplc="EE50274C">
      <w:start w:val="16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D430C"/>
    <w:multiLevelType w:val="multilevel"/>
    <w:tmpl w:val="D7C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4"/>
    <w:rsid w:val="00035850"/>
    <w:rsid w:val="000364F5"/>
    <w:rsid w:val="000541AE"/>
    <w:rsid w:val="00065A99"/>
    <w:rsid w:val="000674FE"/>
    <w:rsid w:val="00071FE6"/>
    <w:rsid w:val="00075E13"/>
    <w:rsid w:val="00077023"/>
    <w:rsid w:val="000811BD"/>
    <w:rsid w:val="00081936"/>
    <w:rsid w:val="00086258"/>
    <w:rsid w:val="0008678E"/>
    <w:rsid w:val="000946B1"/>
    <w:rsid w:val="00095FC9"/>
    <w:rsid w:val="00097D76"/>
    <w:rsid w:val="000A4B75"/>
    <w:rsid w:val="000A6B32"/>
    <w:rsid w:val="000C25BD"/>
    <w:rsid w:val="000C4902"/>
    <w:rsid w:val="000C5289"/>
    <w:rsid w:val="000D5D07"/>
    <w:rsid w:val="000E30CD"/>
    <w:rsid w:val="000E5A85"/>
    <w:rsid w:val="000F22AB"/>
    <w:rsid w:val="00113F17"/>
    <w:rsid w:val="00114E8C"/>
    <w:rsid w:val="001231C9"/>
    <w:rsid w:val="0012632A"/>
    <w:rsid w:val="00126B1A"/>
    <w:rsid w:val="00140485"/>
    <w:rsid w:val="0014207F"/>
    <w:rsid w:val="00142B58"/>
    <w:rsid w:val="0014586B"/>
    <w:rsid w:val="001569D7"/>
    <w:rsid w:val="00156D17"/>
    <w:rsid w:val="001662BC"/>
    <w:rsid w:val="001752DD"/>
    <w:rsid w:val="0017570F"/>
    <w:rsid w:val="001777C2"/>
    <w:rsid w:val="00183C02"/>
    <w:rsid w:val="001D61A8"/>
    <w:rsid w:val="001D6AD7"/>
    <w:rsid w:val="001E728D"/>
    <w:rsid w:val="001F5646"/>
    <w:rsid w:val="00212403"/>
    <w:rsid w:val="002126A4"/>
    <w:rsid w:val="002128BA"/>
    <w:rsid w:val="00216AC9"/>
    <w:rsid w:val="00220D9C"/>
    <w:rsid w:val="002215DF"/>
    <w:rsid w:val="00223E46"/>
    <w:rsid w:val="00224250"/>
    <w:rsid w:val="002334DD"/>
    <w:rsid w:val="0023440E"/>
    <w:rsid w:val="002370A3"/>
    <w:rsid w:val="002407C5"/>
    <w:rsid w:val="00265717"/>
    <w:rsid w:val="002706F5"/>
    <w:rsid w:val="00271BB2"/>
    <w:rsid w:val="002725B1"/>
    <w:rsid w:val="002817B3"/>
    <w:rsid w:val="00291CF2"/>
    <w:rsid w:val="002920FC"/>
    <w:rsid w:val="002975D5"/>
    <w:rsid w:val="002A1B20"/>
    <w:rsid w:val="002D553E"/>
    <w:rsid w:val="002E272B"/>
    <w:rsid w:val="002E5A90"/>
    <w:rsid w:val="002E63EA"/>
    <w:rsid w:val="002E74CD"/>
    <w:rsid w:val="002F3963"/>
    <w:rsid w:val="002F72F2"/>
    <w:rsid w:val="00301B47"/>
    <w:rsid w:val="00307C14"/>
    <w:rsid w:val="00311BBE"/>
    <w:rsid w:val="0031213A"/>
    <w:rsid w:val="003145E9"/>
    <w:rsid w:val="00314796"/>
    <w:rsid w:val="00314BE1"/>
    <w:rsid w:val="00322137"/>
    <w:rsid w:val="00322943"/>
    <w:rsid w:val="00326651"/>
    <w:rsid w:val="003277FF"/>
    <w:rsid w:val="00331C6F"/>
    <w:rsid w:val="00336F8F"/>
    <w:rsid w:val="00342D4A"/>
    <w:rsid w:val="00344B1E"/>
    <w:rsid w:val="00353F48"/>
    <w:rsid w:val="00357BD4"/>
    <w:rsid w:val="00360434"/>
    <w:rsid w:val="0037150E"/>
    <w:rsid w:val="003725D6"/>
    <w:rsid w:val="003776B2"/>
    <w:rsid w:val="00382CF5"/>
    <w:rsid w:val="00386479"/>
    <w:rsid w:val="00392657"/>
    <w:rsid w:val="00394FAE"/>
    <w:rsid w:val="003950EE"/>
    <w:rsid w:val="003A3472"/>
    <w:rsid w:val="003B255F"/>
    <w:rsid w:val="003C0C4C"/>
    <w:rsid w:val="003C2D5D"/>
    <w:rsid w:val="003C5FC8"/>
    <w:rsid w:val="003D0505"/>
    <w:rsid w:val="003D2B9B"/>
    <w:rsid w:val="003E18B0"/>
    <w:rsid w:val="003E52A5"/>
    <w:rsid w:val="003E736B"/>
    <w:rsid w:val="003F1312"/>
    <w:rsid w:val="003F5445"/>
    <w:rsid w:val="00432298"/>
    <w:rsid w:val="00445E2A"/>
    <w:rsid w:val="0045155A"/>
    <w:rsid w:val="00453A0B"/>
    <w:rsid w:val="00465EA8"/>
    <w:rsid w:val="0046693B"/>
    <w:rsid w:val="00470FF8"/>
    <w:rsid w:val="00471EC3"/>
    <w:rsid w:val="004732FB"/>
    <w:rsid w:val="0047649F"/>
    <w:rsid w:val="00481583"/>
    <w:rsid w:val="00481BA7"/>
    <w:rsid w:val="0048295B"/>
    <w:rsid w:val="00494B37"/>
    <w:rsid w:val="004A0349"/>
    <w:rsid w:val="004D7431"/>
    <w:rsid w:val="004F0B73"/>
    <w:rsid w:val="004F2E61"/>
    <w:rsid w:val="004F6BA4"/>
    <w:rsid w:val="0050119E"/>
    <w:rsid w:val="005156A9"/>
    <w:rsid w:val="00516E2F"/>
    <w:rsid w:val="00520BE6"/>
    <w:rsid w:val="005264F1"/>
    <w:rsid w:val="00535EBD"/>
    <w:rsid w:val="0055219F"/>
    <w:rsid w:val="00552911"/>
    <w:rsid w:val="005709A8"/>
    <w:rsid w:val="00571A34"/>
    <w:rsid w:val="00582026"/>
    <w:rsid w:val="00593454"/>
    <w:rsid w:val="00594555"/>
    <w:rsid w:val="005963B0"/>
    <w:rsid w:val="005B13DD"/>
    <w:rsid w:val="005B202E"/>
    <w:rsid w:val="005B2454"/>
    <w:rsid w:val="005B3754"/>
    <w:rsid w:val="005B6388"/>
    <w:rsid w:val="005B794E"/>
    <w:rsid w:val="005E01B6"/>
    <w:rsid w:val="005E40B7"/>
    <w:rsid w:val="005E64A7"/>
    <w:rsid w:val="005F454B"/>
    <w:rsid w:val="00602862"/>
    <w:rsid w:val="0061329F"/>
    <w:rsid w:val="0061411D"/>
    <w:rsid w:val="00621EBF"/>
    <w:rsid w:val="00623230"/>
    <w:rsid w:val="00627970"/>
    <w:rsid w:val="00631943"/>
    <w:rsid w:val="00635179"/>
    <w:rsid w:val="00646FBC"/>
    <w:rsid w:val="0065745B"/>
    <w:rsid w:val="0066103E"/>
    <w:rsid w:val="00661E72"/>
    <w:rsid w:val="00663CDB"/>
    <w:rsid w:val="00665983"/>
    <w:rsid w:val="006748C8"/>
    <w:rsid w:val="00683BC0"/>
    <w:rsid w:val="006910FC"/>
    <w:rsid w:val="006958E9"/>
    <w:rsid w:val="006A189A"/>
    <w:rsid w:val="006A6D6C"/>
    <w:rsid w:val="006A74FE"/>
    <w:rsid w:val="006B13E5"/>
    <w:rsid w:val="006B3B90"/>
    <w:rsid w:val="006B6067"/>
    <w:rsid w:val="006B76C0"/>
    <w:rsid w:val="006B77F5"/>
    <w:rsid w:val="006B78BA"/>
    <w:rsid w:val="006B79DD"/>
    <w:rsid w:val="006D076A"/>
    <w:rsid w:val="006D1F7B"/>
    <w:rsid w:val="006D6B63"/>
    <w:rsid w:val="006E21B9"/>
    <w:rsid w:val="006E4F0D"/>
    <w:rsid w:val="006E53A7"/>
    <w:rsid w:val="006F04E0"/>
    <w:rsid w:val="006F20B0"/>
    <w:rsid w:val="006F2514"/>
    <w:rsid w:val="006F3B70"/>
    <w:rsid w:val="00703B32"/>
    <w:rsid w:val="00704995"/>
    <w:rsid w:val="0071000D"/>
    <w:rsid w:val="00712124"/>
    <w:rsid w:val="00721409"/>
    <w:rsid w:val="0072483E"/>
    <w:rsid w:val="00726AA2"/>
    <w:rsid w:val="00730C45"/>
    <w:rsid w:val="00730FDA"/>
    <w:rsid w:val="00731B6A"/>
    <w:rsid w:val="00733B81"/>
    <w:rsid w:val="007343B1"/>
    <w:rsid w:val="00736529"/>
    <w:rsid w:val="00736FFC"/>
    <w:rsid w:val="0073704D"/>
    <w:rsid w:val="00747587"/>
    <w:rsid w:val="007503BF"/>
    <w:rsid w:val="00752DAC"/>
    <w:rsid w:val="00755D8C"/>
    <w:rsid w:val="00757CCC"/>
    <w:rsid w:val="007631A9"/>
    <w:rsid w:val="00764D22"/>
    <w:rsid w:val="00770DB3"/>
    <w:rsid w:val="00785355"/>
    <w:rsid w:val="0078787A"/>
    <w:rsid w:val="007904B2"/>
    <w:rsid w:val="0079237F"/>
    <w:rsid w:val="00793383"/>
    <w:rsid w:val="00794843"/>
    <w:rsid w:val="007A1688"/>
    <w:rsid w:val="007A4D20"/>
    <w:rsid w:val="007B24DC"/>
    <w:rsid w:val="007B315C"/>
    <w:rsid w:val="007C0F88"/>
    <w:rsid w:val="007C5C87"/>
    <w:rsid w:val="007C68EE"/>
    <w:rsid w:val="007D0FE1"/>
    <w:rsid w:val="007D41C1"/>
    <w:rsid w:val="007E790A"/>
    <w:rsid w:val="007F54EA"/>
    <w:rsid w:val="00805A0C"/>
    <w:rsid w:val="00806DD8"/>
    <w:rsid w:val="008077DB"/>
    <w:rsid w:val="008136B9"/>
    <w:rsid w:val="00814891"/>
    <w:rsid w:val="00827A2E"/>
    <w:rsid w:val="00831A2D"/>
    <w:rsid w:val="008329B4"/>
    <w:rsid w:val="00837DA3"/>
    <w:rsid w:val="008532F9"/>
    <w:rsid w:val="00864E65"/>
    <w:rsid w:val="0088208E"/>
    <w:rsid w:val="0088743F"/>
    <w:rsid w:val="008A1DC0"/>
    <w:rsid w:val="008B0A02"/>
    <w:rsid w:val="008B37FC"/>
    <w:rsid w:val="008B3CF3"/>
    <w:rsid w:val="008C302D"/>
    <w:rsid w:val="008C3667"/>
    <w:rsid w:val="008D19AD"/>
    <w:rsid w:val="008D3136"/>
    <w:rsid w:val="008E02FD"/>
    <w:rsid w:val="008E30B4"/>
    <w:rsid w:val="008F1D38"/>
    <w:rsid w:val="008F53F7"/>
    <w:rsid w:val="00902C9D"/>
    <w:rsid w:val="0090550C"/>
    <w:rsid w:val="00905D56"/>
    <w:rsid w:val="00910DA9"/>
    <w:rsid w:val="00914132"/>
    <w:rsid w:val="0092010A"/>
    <w:rsid w:val="0092217D"/>
    <w:rsid w:val="00925F3F"/>
    <w:rsid w:val="00927488"/>
    <w:rsid w:val="00931598"/>
    <w:rsid w:val="00933DD1"/>
    <w:rsid w:val="009369B2"/>
    <w:rsid w:val="00951495"/>
    <w:rsid w:val="009521AF"/>
    <w:rsid w:val="0097018F"/>
    <w:rsid w:val="00977872"/>
    <w:rsid w:val="00977CE6"/>
    <w:rsid w:val="00981C1D"/>
    <w:rsid w:val="009A39C6"/>
    <w:rsid w:val="009C21A1"/>
    <w:rsid w:val="009D11E8"/>
    <w:rsid w:val="009D21E9"/>
    <w:rsid w:val="009D4667"/>
    <w:rsid w:val="009D6BDD"/>
    <w:rsid w:val="009E36FE"/>
    <w:rsid w:val="009F1DFA"/>
    <w:rsid w:val="009F40FD"/>
    <w:rsid w:val="009F47FA"/>
    <w:rsid w:val="009F6839"/>
    <w:rsid w:val="00A021E3"/>
    <w:rsid w:val="00A077DD"/>
    <w:rsid w:val="00A145FB"/>
    <w:rsid w:val="00A1777A"/>
    <w:rsid w:val="00A17919"/>
    <w:rsid w:val="00A26E50"/>
    <w:rsid w:val="00A30A2E"/>
    <w:rsid w:val="00A35149"/>
    <w:rsid w:val="00A43E7D"/>
    <w:rsid w:val="00A51491"/>
    <w:rsid w:val="00A606CF"/>
    <w:rsid w:val="00A66033"/>
    <w:rsid w:val="00A663DF"/>
    <w:rsid w:val="00A7109F"/>
    <w:rsid w:val="00A729FB"/>
    <w:rsid w:val="00A96ADA"/>
    <w:rsid w:val="00AA1EDF"/>
    <w:rsid w:val="00AB5DDB"/>
    <w:rsid w:val="00AC7FDE"/>
    <w:rsid w:val="00AD47A9"/>
    <w:rsid w:val="00AD629E"/>
    <w:rsid w:val="00AD6CF8"/>
    <w:rsid w:val="00AD7982"/>
    <w:rsid w:val="00AE39D0"/>
    <w:rsid w:val="00AF1002"/>
    <w:rsid w:val="00B119E0"/>
    <w:rsid w:val="00B168C8"/>
    <w:rsid w:val="00B21162"/>
    <w:rsid w:val="00B217C4"/>
    <w:rsid w:val="00B2359F"/>
    <w:rsid w:val="00B31C1F"/>
    <w:rsid w:val="00B552FC"/>
    <w:rsid w:val="00B6145A"/>
    <w:rsid w:val="00B67649"/>
    <w:rsid w:val="00B77E12"/>
    <w:rsid w:val="00B879F5"/>
    <w:rsid w:val="00BB0500"/>
    <w:rsid w:val="00BB2494"/>
    <w:rsid w:val="00BC48BF"/>
    <w:rsid w:val="00BC5685"/>
    <w:rsid w:val="00BC60E0"/>
    <w:rsid w:val="00BC7215"/>
    <w:rsid w:val="00BD1FDB"/>
    <w:rsid w:val="00BF0371"/>
    <w:rsid w:val="00C02CF3"/>
    <w:rsid w:val="00C12E92"/>
    <w:rsid w:val="00C13551"/>
    <w:rsid w:val="00C1461F"/>
    <w:rsid w:val="00C16C51"/>
    <w:rsid w:val="00C2149B"/>
    <w:rsid w:val="00C26914"/>
    <w:rsid w:val="00C346EE"/>
    <w:rsid w:val="00C358F3"/>
    <w:rsid w:val="00C35B8D"/>
    <w:rsid w:val="00C36008"/>
    <w:rsid w:val="00C401F7"/>
    <w:rsid w:val="00C443B2"/>
    <w:rsid w:val="00C56376"/>
    <w:rsid w:val="00C625A6"/>
    <w:rsid w:val="00C6411F"/>
    <w:rsid w:val="00C67CAF"/>
    <w:rsid w:val="00C847BB"/>
    <w:rsid w:val="00C84EAE"/>
    <w:rsid w:val="00C85503"/>
    <w:rsid w:val="00C87B85"/>
    <w:rsid w:val="00C90648"/>
    <w:rsid w:val="00C93FDF"/>
    <w:rsid w:val="00C967BB"/>
    <w:rsid w:val="00CA45D2"/>
    <w:rsid w:val="00CB5267"/>
    <w:rsid w:val="00CC2BC6"/>
    <w:rsid w:val="00CC3D3C"/>
    <w:rsid w:val="00CD2DBC"/>
    <w:rsid w:val="00CD3341"/>
    <w:rsid w:val="00CE266C"/>
    <w:rsid w:val="00CE3E90"/>
    <w:rsid w:val="00CE664F"/>
    <w:rsid w:val="00CF5AA2"/>
    <w:rsid w:val="00CF6AF5"/>
    <w:rsid w:val="00CF7E8A"/>
    <w:rsid w:val="00D11EEC"/>
    <w:rsid w:val="00D13BD1"/>
    <w:rsid w:val="00D21BD8"/>
    <w:rsid w:val="00D232F8"/>
    <w:rsid w:val="00D25AF2"/>
    <w:rsid w:val="00D47F4D"/>
    <w:rsid w:val="00D50155"/>
    <w:rsid w:val="00D53C2D"/>
    <w:rsid w:val="00D62471"/>
    <w:rsid w:val="00D6727A"/>
    <w:rsid w:val="00D765E2"/>
    <w:rsid w:val="00D81BE0"/>
    <w:rsid w:val="00D81BE2"/>
    <w:rsid w:val="00D90B39"/>
    <w:rsid w:val="00D950C5"/>
    <w:rsid w:val="00D95477"/>
    <w:rsid w:val="00DA0079"/>
    <w:rsid w:val="00DA27CF"/>
    <w:rsid w:val="00DB16D9"/>
    <w:rsid w:val="00DB586E"/>
    <w:rsid w:val="00DB58E4"/>
    <w:rsid w:val="00DB76A7"/>
    <w:rsid w:val="00DC1DBC"/>
    <w:rsid w:val="00DC2133"/>
    <w:rsid w:val="00DD0B55"/>
    <w:rsid w:val="00DD440E"/>
    <w:rsid w:val="00DD545B"/>
    <w:rsid w:val="00DD6A21"/>
    <w:rsid w:val="00DD76C2"/>
    <w:rsid w:val="00DE1939"/>
    <w:rsid w:val="00DE1F94"/>
    <w:rsid w:val="00DE5F93"/>
    <w:rsid w:val="00DE6B89"/>
    <w:rsid w:val="00DF1088"/>
    <w:rsid w:val="00DF578B"/>
    <w:rsid w:val="00DF6C32"/>
    <w:rsid w:val="00E0326A"/>
    <w:rsid w:val="00E05BC3"/>
    <w:rsid w:val="00E05C2B"/>
    <w:rsid w:val="00E11CF1"/>
    <w:rsid w:val="00E1204F"/>
    <w:rsid w:val="00E20F6C"/>
    <w:rsid w:val="00E235F1"/>
    <w:rsid w:val="00E44B37"/>
    <w:rsid w:val="00E52CA6"/>
    <w:rsid w:val="00E60139"/>
    <w:rsid w:val="00E711B1"/>
    <w:rsid w:val="00E71754"/>
    <w:rsid w:val="00E76698"/>
    <w:rsid w:val="00E83F57"/>
    <w:rsid w:val="00E9410D"/>
    <w:rsid w:val="00E94F72"/>
    <w:rsid w:val="00EA1FE7"/>
    <w:rsid w:val="00EA25B3"/>
    <w:rsid w:val="00EA3A4C"/>
    <w:rsid w:val="00EA3ABC"/>
    <w:rsid w:val="00ED08F2"/>
    <w:rsid w:val="00ED7C30"/>
    <w:rsid w:val="00EE3E04"/>
    <w:rsid w:val="00EE751A"/>
    <w:rsid w:val="00EE7719"/>
    <w:rsid w:val="00EF2FAF"/>
    <w:rsid w:val="00EF6302"/>
    <w:rsid w:val="00F16F52"/>
    <w:rsid w:val="00F1705B"/>
    <w:rsid w:val="00F42E9E"/>
    <w:rsid w:val="00F45FAA"/>
    <w:rsid w:val="00F50B4F"/>
    <w:rsid w:val="00F52D5F"/>
    <w:rsid w:val="00F55D51"/>
    <w:rsid w:val="00F66767"/>
    <w:rsid w:val="00F67A07"/>
    <w:rsid w:val="00F70F10"/>
    <w:rsid w:val="00F75471"/>
    <w:rsid w:val="00F77702"/>
    <w:rsid w:val="00F77B4E"/>
    <w:rsid w:val="00F80730"/>
    <w:rsid w:val="00F81927"/>
    <w:rsid w:val="00F81BB5"/>
    <w:rsid w:val="00F9269A"/>
    <w:rsid w:val="00FA0CCC"/>
    <w:rsid w:val="00FA4E78"/>
    <w:rsid w:val="00FA6EB7"/>
    <w:rsid w:val="00FB0DD4"/>
    <w:rsid w:val="00FB3830"/>
    <w:rsid w:val="00FB54FD"/>
    <w:rsid w:val="00FB5717"/>
    <w:rsid w:val="00FB62FF"/>
    <w:rsid w:val="00FB7382"/>
    <w:rsid w:val="00FD0971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E8EA3C5"/>
  <w15:docId w15:val="{D542FE57-6A72-453C-BBDE-1C8FEAE7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3E7D"/>
  </w:style>
  <w:style w:type="paragraph" w:styleId="Fuzeile">
    <w:name w:val="footer"/>
    <w:basedOn w:val="Standard"/>
    <w:link w:val="FuzeileZchn"/>
    <w:uiPriority w:val="99"/>
    <w:unhideWhenUsed/>
    <w:rsid w:val="00A43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3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E7D"/>
    <w:rPr>
      <w:rFonts w:ascii="Tahoma" w:hAnsi="Tahoma" w:cs="Tahoma"/>
      <w:sz w:val="16"/>
      <w:szCs w:val="16"/>
    </w:rPr>
  </w:style>
  <w:style w:type="paragraph" w:customStyle="1" w:styleId="FRESSNAPFTitel">
    <w:name w:val="FRESSNAPF: Titel"/>
    <w:basedOn w:val="Standard"/>
    <w:link w:val="FRESSNAPFTitelZchn"/>
    <w:qFormat/>
    <w:rsid w:val="00113F17"/>
    <w:rPr>
      <w:rFonts w:cstheme="minorHAnsi"/>
      <w:b/>
      <w:sz w:val="40"/>
      <w:szCs w:val="40"/>
    </w:rPr>
  </w:style>
  <w:style w:type="paragraph" w:customStyle="1" w:styleId="FRESSNAPFberschrift">
    <w:name w:val="FRESSNAPF: Überschrift"/>
    <w:basedOn w:val="FRESSNAPFTitel"/>
    <w:link w:val="FRESSNAPFberschriftZchn"/>
    <w:qFormat/>
    <w:rsid w:val="006A6D6C"/>
    <w:rPr>
      <w:color w:val="009640" w:themeColor="accent1"/>
      <w:sz w:val="18"/>
      <w:szCs w:val="18"/>
    </w:rPr>
  </w:style>
  <w:style w:type="character" w:customStyle="1" w:styleId="FRESSNAPFTitelZchn">
    <w:name w:val="FRESSNAPF: Titel Zchn"/>
    <w:basedOn w:val="Absatz-Standardschriftart"/>
    <w:link w:val="FRESSNAPFTitel"/>
    <w:rsid w:val="00113F17"/>
    <w:rPr>
      <w:rFonts w:cstheme="minorHAnsi"/>
      <w:b/>
      <w:sz w:val="40"/>
      <w:szCs w:val="40"/>
    </w:rPr>
  </w:style>
  <w:style w:type="paragraph" w:customStyle="1" w:styleId="FRESSNAPFText">
    <w:name w:val="FRESSNAPF: Text"/>
    <w:basedOn w:val="FRESSNAPFberschrift"/>
    <w:link w:val="FRESSNAPFTextZchn"/>
    <w:qFormat/>
    <w:rsid w:val="00113F17"/>
    <w:rPr>
      <w:b w:val="0"/>
      <w:color w:val="auto"/>
    </w:rPr>
  </w:style>
  <w:style w:type="character" w:customStyle="1" w:styleId="FRESSNAPFberschriftZchn">
    <w:name w:val="FRESSNAPF: Überschrift Zchn"/>
    <w:basedOn w:val="FRESSNAPFTitelZchn"/>
    <w:link w:val="FRESSNAPFberschrift"/>
    <w:rsid w:val="006A6D6C"/>
    <w:rPr>
      <w:rFonts w:cstheme="minorHAnsi"/>
      <w:b/>
      <w:color w:val="009640" w:themeColor="accent1"/>
      <w:sz w:val="18"/>
      <w:szCs w:val="18"/>
    </w:rPr>
  </w:style>
  <w:style w:type="character" w:customStyle="1" w:styleId="FRESSNAPFTextZchn">
    <w:name w:val="FRESSNAPF: Text Zchn"/>
    <w:basedOn w:val="FRESSNAPFberschriftZchn"/>
    <w:link w:val="FRESSNAPFText"/>
    <w:rsid w:val="00113F17"/>
    <w:rPr>
      <w:rFonts w:cstheme="minorHAnsi"/>
      <w:b w:val="0"/>
      <w:color w:val="009640" w:themeColor="accent1"/>
      <w:sz w:val="18"/>
      <w:szCs w:val="18"/>
    </w:rPr>
  </w:style>
  <w:style w:type="paragraph" w:customStyle="1" w:styleId="Default">
    <w:name w:val="Default"/>
    <w:rsid w:val="004F0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B5267"/>
    <w:rPr>
      <w:color w:val="FFFF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5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5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5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5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5D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E30C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FE6"/>
    <w:rPr>
      <w:color w:val="FFFFF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145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4843"/>
    <w:rPr>
      <w:color w:val="808080"/>
      <w:shd w:val="clear" w:color="auto" w:fill="E6E6E6"/>
    </w:rPr>
  </w:style>
  <w:style w:type="paragraph" w:customStyle="1" w:styleId="Pa0">
    <w:name w:val="Pa0"/>
    <w:basedOn w:val="Default"/>
    <w:next w:val="Default"/>
    <w:uiPriority w:val="99"/>
    <w:rsid w:val="00DA27CF"/>
    <w:pPr>
      <w:spacing w:line="241" w:lineRule="atLeast"/>
    </w:pPr>
    <w:rPr>
      <w:rFonts w:ascii="Centennial LT Std 45 Light" w:eastAsiaTheme="minorEastAsia" w:hAnsi="Centennial LT Std 45 Light" w:cstheme="minorBidi"/>
      <w:color w:val="auto"/>
      <w:lang w:eastAsia="zh-CN"/>
    </w:rPr>
  </w:style>
  <w:style w:type="character" w:customStyle="1" w:styleId="A11">
    <w:name w:val="A11"/>
    <w:uiPriority w:val="99"/>
    <w:rsid w:val="00DA27CF"/>
    <w:rPr>
      <w:rFonts w:cs="Centennial LT Std 45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FRESSNAPF">
      <a:dk1>
        <a:srgbClr val="007632"/>
      </a:dk1>
      <a:lt1>
        <a:srgbClr val="D9EFE3"/>
      </a:lt1>
      <a:dk2>
        <a:srgbClr val="AE0F0F"/>
      </a:dk2>
      <a:lt2>
        <a:srgbClr val="FFFFFF"/>
      </a:lt2>
      <a:accent1>
        <a:srgbClr val="009640"/>
      </a:accent1>
      <a:accent2>
        <a:srgbClr val="BFE5CF"/>
      </a:accent2>
      <a:accent3>
        <a:srgbClr val="D9EFE3"/>
      </a:accent3>
      <a:accent4>
        <a:srgbClr val="E30613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FRESSNAPF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32FC-80DC-403F-B3ED-CD154C3D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Peters-Lach, Kristian</dc:creator>
  <cp:lastModifiedBy>Peters-Lach, Kristian</cp:lastModifiedBy>
  <cp:revision>2</cp:revision>
  <cp:lastPrinted>2018-02-22T16:45:00Z</cp:lastPrinted>
  <dcterms:created xsi:type="dcterms:W3CDTF">2018-09-06T07:19:00Z</dcterms:created>
  <dcterms:modified xsi:type="dcterms:W3CDTF">2018-09-06T07:19:00Z</dcterms:modified>
</cp:coreProperties>
</file>