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19D3" w14:textId="77777777" w:rsidR="00051DA9" w:rsidRDefault="005504D5"/>
    <w:p w14:paraId="70A2EF5E" w14:textId="7B8FA41B" w:rsidR="009E2592" w:rsidRDefault="41CE6516" w:rsidP="6E409DCD">
      <w:pPr>
        <w:rPr>
          <w:rFonts w:ascii="FreightSans Pro Medium" w:hAnsi="FreightSans Pro Medium"/>
          <w:i/>
          <w:iCs/>
        </w:rPr>
      </w:pPr>
      <w:r w:rsidRPr="6E409DCD">
        <w:rPr>
          <w:rFonts w:ascii="FreightSans Pro Medium" w:hAnsi="FreightSans Pro Medium"/>
          <w:i/>
          <w:iCs/>
        </w:rPr>
        <w:t>Pressmeddelande 2018-09-13</w:t>
      </w:r>
    </w:p>
    <w:p w14:paraId="4E1142C3" w14:textId="4E3A48AF" w:rsidR="009E2592" w:rsidRDefault="6E409DCD" w:rsidP="6E409DCD">
      <w:pPr>
        <w:rPr>
          <w:rFonts w:ascii="FreightSans Pro Medium" w:hAnsi="FreightSans Pro Medium"/>
          <w:b/>
          <w:bCs/>
          <w:sz w:val="36"/>
          <w:szCs w:val="36"/>
        </w:rPr>
      </w:pPr>
      <w:r w:rsidRPr="6E409DCD">
        <w:rPr>
          <w:rFonts w:ascii="FreightSans Pro Medium" w:hAnsi="FreightSans Pro Medium"/>
          <w:b/>
          <w:bCs/>
          <w:sz w:val="36"/>
          <w:szCs w:val="36"/>
        </w:rPr>
        <w:t xml:space="preserve">Succécirkeln om Astrid Lindgren får liv igen – som digital studiecirkel </w:t>
      </w:r>
    </w:p>
    <w:p w14:paraId="5CF84F60" w14:textId="3274785E" w:rsidR="009E2592" w:rsidRDefault="009E2592" w:rsidP="6E409DCD">
      <w:pPr>
        <w:rPr>
          <w:rFonts w:ascii="FreightSans Pro Medium" w:hAnsi="FreightSans Pro Medium"/>
          <w:b/>
          <w:bCs/>
          <w:sz w:val="36"/>
          <w:szCs w:val="36"/>
        </w:rPr>
      </w:pPr>
    </w:p>
    <w:p w14:paraId="3863E70A" w14:textId="0ABE9C39" w:rsidR="009E2592" w:rsidRDefault="007078DD" w:rsidP="6E409DCD">
      <w:pPr>
        <w:rPr>
          <w:rFonts w:ascii="FreightSans Pro Medium" w:hAnsi="FreightSans Pro Medium"/>
          <w:b/>
          <w:bCs/>
          <w:sz w:val="28"/>
          <w:szCs w:val="28"/>
        </w:rPr>
      </w:pPr>
      <w:r>
        <w:rPr>
          <w:noProof/>
        </w:rPr>
        <w:drawing>
          <wp:inline distT="0" distB="0" distL="0" distR="0" wp14:anchorId="6015A5B8" wp14:editId="44491436">
            <wp:extent cx="5671223" cy="3402985"/>
            <wp:effectExtent l="0" t="0" r="5715" b="635"/>
            <wp:docPr id="165307360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5671223" cy="3402985"/>
                    </a:xfrm>
                    <a:prstGeom prst="rect">
                      <a:avLst/>
                    </a:prstGeom>
                  </pic:spPr>
                </pic:pic>
              </a:graphicData>
            </a:graphic>
          </wp:inline>
        </w:drawing>
      </w:r>
      <w:r w:rsidR="41CE6516" w:rsidRPr="6E409DCD">
        <w:rPr>
          <w:rFonts w:ascii="FreightSans Pro Medium" w:hAnsi="FreightSans Pro Medium"/>
          <w:b/>
          <w:bCs/>
        </w:rPr>
        <w:t>Nu kan hela svenska folket bilda sig om Astrid Lindgrens folkkära verk och om hennes liv som ensamstående mor, hyllad författare och konstnär. Materialet om Astrid Lindgren är tillgängligt för alla via digitala studiecirklar hos studieförbundet NBV</w:t>
      </w:r>
      <w:r w:rsidR="41CE6516" w:rsidRPr="41CE6516">
        <w:rPr>
          <w:rFonts w:ascii="FreightSans Pro Medium" w:hAnsi="FreightSans Pro Medium"/>
          <w:b/>
          <w:bCs/>
          <w:sz w:val="28"/>
          <w:szCs w:val="28"/>
        </w:rPr>
        <w:t>.</w:t>
      </w:r>
    </w:p>
    <w:p w14:paraId="51BC663F" w14:textId="7A279F15" w:rsidR="009E2592" w:rsidRDefault="007078DD" w:rsidP="6E409DCD">
      <w:pPr>
        <w:spacing w:line="259" w:lineRule="auto"/>
        <w:rPr>
          <w:rFonts w:ascii="FreightSans Pro Medium" w:hAnsi="FreightSans Pro Medium"/>
        </w:rPr>
      </w:pPr>
      <w:r>
        <w:br/>
      </w:r>
      <w:r w:rsidR="6E409DCD" w:rsidRPr="6E409DCD">
        <w:rPr>
          <w:rFonts w:ascii="FreightSans Pro Medium" w:hAnsi="FreightSans Pro Medium"/>
        </w:rPr>
        <w:t xml:space="preserve">För att hedra minnet av Astrid Lindgren har NBV arbetat fram ett digitalt studiematerial om hennes liv och livsverk. Det digitala materialet bygger på originalutgåvan som lanserades 1989. Astrid kommenterade då originalmaterialet i ett </w:t>
      </w:r>
      <w:r w:rsidR="009770BD">
        <w:rPr>
          <w:rFonts w:ascii="FreightSans Pro Medium" w:hAnsi="FreightSans Pro Medium"/>
        </w:rPr>
        <w:t>brev till studiematerialets förf</w:t>
      </w:r>
      <w:r w:rsidR="6E409DCD" w:rsidRPr="6E409DCD">
        <w:rPr>
          <w:rFonts w:ascii="FreightSans Pro Medium" w:hAnsi="FreightSans Pro Medium"/>
        </w:rPr>
        <w:t xml:space="preserve">attare:  </w:t>
      </w:r>
      <w:r>
        <w:br/>
      </w:r>
    </w:p>
    <w:p w14:paraId="4A2B9B58" w14:textId="432F7273" w:rsidR="009E2592" w:rsidRDefault="6E409DCD" w:rsidP="6E409DCD">
      <w:pPr>
        <w:spacing w:line="259" w:lineRule="auto"/>
        <w:rPr>
          <w:rFonts w:ascii="FreightSans Pro Medium" w:hAnsi="FreightSans Pro Medium"/>
        </w:rPr>
      </w:pPr>
      <w:r w:rsidRPr="6E409DCD">
        <w:rPr>
          <w:rFonts w:ascii="FreightSans Pro Medium" w:hAnsi="FreightSans Pro Medium"/>
        </w:rPr>
        <w:t>– Ja, tänk att man har gått och blivit ett ämne. Det är ju märkvärdigt och tankedigert, skriver Astrid.</w:t>
      </w:r>
      <w:r w:rsidR="007078DD">
        <w:br/>
      </w:r>
      <w:r w:rsidR="007078DD">
        <w:br/>
      </w:r>
      <w:r w:rsidRPr="6E409DCD">
        <w:rPr>
          <w:rFonts w:ascii="FreightSans Pro Medium" w:hAnsi="FreightSans Pro Medium"/>
        </w:rPr>
        <w:t xml:space="preserve">I de digitala studiecirklarna om Astrid Lindgren får deltagarna underlag till att analysera och diskutera hennes litteratur. Syftet är att människor tillsammans kan reflektera över hur klass, könsroller och andra sociala strukturer porträtteras i litteraturen – men också att diskutera skildringar av såväl miljöer och karaktärer i Astrid Lindgrens fantasifulla värld. </w:t>
      </w:r>
    </w:p>
    <w:p w14:paraId="32547C46" w14:textId="21852E0B" w:rsidR="007078DD" w:rsidRPr="007078DD" w:rsidRDefault="007078DD" w:rsidP="6E409DCD">
      <w:pPr>
        <w:rPr>
          <w:rFonts w:ascii="FreightSans Pro Medium" w:hAnsi="FreightSans Pro Medium"/>
        </w:rPr>
      </w:pPr>
    </w:p>
    <w:p w14:paraId="4CD993BA" w14:textId="09C3FA2D" w:rsidR="007078DD" w:rsidRPr="007078DD" w:rsidRDefault="6E409DCD" w:rsidP="6E409DCD">
      <w:pPr>
        <w:rPr>
          <w:rFonts w:ascii="FreightSans Pro Medium" w:hAnsi="FreightSans Pro Medium"/>
        </w:rPr>
      </w:pPr>
      <w:r w:rsidRPr="6E409DCD">
        <w:rPr>
          <w:rFonts w:ascii="FreightSans Pro Medium" w:hAnsi="FreightSans Pro Medium"/>
        </w:rPr>
        <w:t xml:space="preserve">Deltagarna får även följa Astrids liv från barndom till ålderdom, där hennes verk presenteras gruppvis efter olika teman och tas upp i anslutning till skeden i hennes liv: idylliska barndomsskildringar, flick- och ungdomsböcker och givetvis hennes folkkära sagor. </w:t>
      </w:r>
    </w:p>
    <w:p w14:paraId="52052701" w14:textId="062173CF" w:rsidR="007078DD" w:rsidRPr="007078DD" w:rsidRDefault="007078DD" w:rsidP="6E409DCD">
      <w:pPr>
        <w:rPr>
          <w:rFonts w:ascii="FreightSans Pro Medium" w:hAnsi="FreightSans Pro Medium"/>
        </w:rPr>
      </w:pPr>
      <w:r>
        <w:lastRenderedPageBreak/>
        <w:br/>
      </w:r>
      <w:r w:rsidR="6E409DCD" w:rsidRPr="6E409DCD">
        <w:rPr>
          <w:rFonts w:ascii="FreightSans Pro Medium" w:hAnsi="FreightSans Pro Medium"/>
        </w:rPr>
        <w:t xml:space="preserve">Studiematerialet om Astrid lyfter både kritik och hyllningar riktat till hennes litteratur. Allt innehåll baserar på fakta, forskning och författarens egna uttalanden. </w:t>
      </w:r>
    </w:p>
    <w:p w14:paraId="2AB62270" w14:textId="77777777" w:rsidR="007078DD" w:rsidRPr="007078DD" w:rsidRDefault="007078DD" w:rsidP="007078DD">
      <w:pPr>
        <w:rPr>
          <w:rFonts w:ascii="FreightSans Pro Medium" w:hAnsi="FreightSans Pro Medium"/>
        </w:rPr>
      </w:pPr>
    </w:p>
    <w:p w14:paraId="365F777F" w14:textId="6F3077BC" w:rsidR="007078DD" w:rsidRPr="007078DD" w:rsidRDefault="6E409DCD" w:rsidP="6E409DCD">
      <w:pPr>
        <w:rPr>
          <w:rFonts w:ascii="FreightSans Pro Medium" w:hAnsi="FreightSans Pro Medium"/>
        </w:rPr>
      </w:pPr>
      <w:r w:rsidRPr="6E409DCD">
        <w:rPr>
          <w:rFonts w:ascii="FreightSans Pro Medium" w:hAnsi="FreightSans Pro Medium"/>
        </w:rPr>
        <w:t xml:space="preserve">– Vi vill med detta studiematerial bjuda på en bild av Astrid som bygger på forskning av hennes liv och verk, men också från Astrids egna berättelser från när vi träffade henne på 1980-talet, säger biträdande förbundsrektor Catharina Sandberg.  </w:t>
      </w:r>
      <w:r w:rsidR="007078DD">
        <w:br/>
      </w:r>
      <w:r w:rsidR="007078DD">
        <w:br/>
      </w:r>
      <w:r w:rsidRPr="6E409DCD">
        <w:rPr>
          <w:rFonts w:ascii="FreightSans Pro Medium" w:hAnsi="FreightSans Pro Medium"/>
        </w:rPr>
        <w:t xml:space="preserve">För att delta i en studiecirkel om Astrid Lindgren kontaktar du ditt närmsta NBV-kontor. </w:t>
      </w:r>
    </w:p>
    <w:p w14:paraId="73317AFC" w14:textId="4C480890" w:rsidR="009770BD" w:rsidRPr="007078DD" w:rsidRDefault="009770BD" w:rsidP="007078DD">
      <w:pPr>
        <w:rPr>
          <w:rFonts w:ascii="FreightSans Pro Medium" w:hAnsi="FreightSans Pro Medium"/>
        </w:rPr>
      </w:pPr>
    </w:p>
    <w:p w14:paraId="2A579018" w14:textId="77777777" w:rsidR="007078DD" w:rsidRPr="009770BD" w:rsidRDefault="6E409DCD" w:rsidP="6E409DCD">
      <w:pPr>
        <w:rPr>
          <w:rFonts w:ascii="FreightSans Pro Medium" w:hAnsi="FreightSans Pro Medium"/>
          <w:b/>
          <w:bCs/>
          <w:color w:val="767171"/>
          <w:sz w:val="21"/>
          <w:szCs w:val="21"/>
        </w:rPr>
      </w:pPr>
      <w:r w:rsidRPr="009770BD">
        <w:rPr>
          <w:rFonts w:ascii="FreightSans Pro Medium" w:hAnsi="FreightSans Pro Medium"/>
          <w:b/>
          <w:bCs/>
          <w:color w:val="767171"/>
          <w:sz w:val="21"/>
          <w:szCs w:val="21"/>
        </w:rPr>
        <w:t>Vad är en digital studiecirkel?</w:t>
      </w:r>
    </w:p>
    <w:p w14:paraId="7C3FAE40" w14:textId="77777777" w:rsidR="009E2592" w:rsidRPr="009770BD" w:rsidRDefault="6E409DCD" w:rsidP="6E409DCD">
      <w:pPr>
        <w:rPr>
          <w:rFonts w:ascii="FreightSans Pro Medium" w:hAnsi="FreightSans Pro Medium"/>
          <w:color w:val="767171"/>
          <w:sz w:val="21"/>
          <w:szCs w:val="21"/>
        </w:rPr>
      </w:pPr>
      <w:r w:rsidRPr="009770BD">
        <w:rPr>
          <w:rFonts w:ascii="FreightSans Pro Medium" w:hAnsi="FreightSans Pro Medium"/>
          <w:color w:val="767171"/>
          <w:sz w:val="21"/>
          <w:szCs w:val="21"/>
        </w:rPr>
        <w:t>En studiecirkel är en grupp människor som möts för att tillsammans utveckla sina idéer och intressen. Det är bildning som sker på fritiden, utanför den traditionella skolan. En studiecirkel är fri och frivillig – alla som vill kan vara med. En digital studiecirkel innebär att mötet inte behöver vara bunden till en geografisk plats, utan kan ske online via webben.</w:t>
      </w:r>
    </w:p>
    <w:p w14:paraId="320CBCAB" w14:textId="77777777" w:rsidR="009E2592" w:rsidRDefault="009E2592" w:rsidP="009E2592">
      <w:pPr>
        <w:rPr>
          <w:rFonts w:ascii="FreightSans Pro Medium" w:hAnsi="FreightSans Pro Medium"/>
        </w:rPr>
      </w:pPr>
    </w:p>
    <w:p w14:paraId="2DAEC9DC" w14:textId="77777777" w:rsidR="007078DD" w:rsidRDefault="007078DD" w:rsidP="009E2592">
      <w:pPr>
        <w:rPr>
          <w:rFonts w:ascii="FreightSans Pro Medium" w:hAnsi="FreightSans Pro Medium"/>
        </w:rPr>
      </w:pPr>
    </w:p>
    <w:p w14:paraId="2582B951" w14:textId="156F9216" w:rsidR="007078DD" w:rsidRDefault="009770BD" w:rsidP="6E409DCD">
      <w:pPr>
        <w:rPr>
          <w:rFonts w:ascii="FreightSans Pro Medium" w:hAnsi="FreightSans Pro Medium"/>
        </w:rPr>
      </w:pPr>
      <w:r>
        <w:rPr>
          <w:rFonts w:ascii="FreightSans Pro Medium" w:hAnsi="FreightSans Pro Medium"/>
          <w:b/>
          <w:bCs/>
        </w:rPr>
        <w:t>Kontakt</w:t>
      </w:r>
      <w:r w:rsidR="6E409DCD" w:rsidRPr="6E409DCD">
        <w:rPr>
          <w:rFonts w:ascii="FreightSans Pro Medium" w:hAnsi="FreightSans Pro Medium"/>
          <w:b/>
          <w:bCs/>
        </w:rPr>
        <w:t>:</w:t>
      </w:r>
    </w:p>
    <w:p w14:paraId="230C1B57" w14:textId="77777777" w:rsidR="007078DD" w:rsidRPr="009E2592" w:rsidRDefault="007078DD" w:rsidP="007078DD">
      <w:pPr>
        <w:rPr>
          <w:rFonts w:ascii="FreightSans Pro Medium" w:hAnsi="FreightSans Pro Medium"/>
        </w:rPr>
      </w:pPr>
      <w:r>
        <w:rPr>
          <w:rFonts w:ascii="FreightSans Pro Medium" w:hAnsi="FreightSans Pro Medium"/>
        </w:rPr>
        <w:br/>
      </w:r>
      <w:r w:rsidRPr="007078DD">
        <w:rPr>
          <w:rFonts w:ascii="FreightSans Pro Medium" w:eastAsia="Times New Roman" w:hAnsi="FreightSans Pro Medium" w:cs="Times New Roman"/>
          <w:color w:val="333333"/>
          <w:lang w:eastAsia="sv-SE"/>
        </w:rPr>
        <w:t xml:space="preserve">Catharina Sandberg, biträdande rektor </w:t>
      </w:r>
      <w:r w:rsidRPr="007078DD">
        <w:rPr>
          <w:rFonts w:ascii="FreightSans Pro Medium" w:eastAsia="Times New Roman" w:hAnsi="FreightSans Pro Medium" w:cs="Times New Roman"/>
          <w:color w:val="333333"/>
          <w:lang w:eastAsia="sv-SE"/>
        </w:rPr>
        <w:br/>
      </w:r>
      <w:hyperlink r:id="rId12" w:history="1">
        <w:r w:rsidRPr="007078DD">
          <w:rPr>
            <w:rStyle w:val="Hyperlnk"/>
            <w:rFonts w:ascii="FreightSans Pro Medium" w:eastAsia="Times New Roman" w:hAnsi="FreightSans Pro Medium" w:cs="Times New Roman"/>
            <w:lang w:eastAsia="sv-SE"/>
          </w:rPr>
          <w:t>Catharina.Sandberg@nbv.se</w:t>
        </w:r>
      </w:hyperlink>
      <w:r w:rsidRPr="007078DD">
        <w:rPr>
          <w:rFonts w:ascii="FreightSans Pro Medium" w:eastAsia="Times New Roman" w:hAnsi="FreightSans Pro Medium" w:cs="Times New Roman"/>
          <w:color w:val="333333"/>
          <w:lang w:eastAsia="sv-SE"/>
        </w:rPr>
        <w:br/>
      </w:r>
      <w:hyperlink r:id="rId13" w:history="1">
        <w:r w:rsidRPr="007078DD">
          <w:rPr>
            <w:rStyle w:val="Hyperlnk"/>
            <w:rFonts w:ascii="FreightSans Pro Medium" w:hAnsi="FreightSans Pro Medium"/>
            <w:color w:val="0A4E81"/>
            <w:shd w:val="clear" w:color="auto" w:fill="FFFFFF"/>
          </w:rPr>
          <w:t>0733-72 63 14</w:t>
        </w:r>
      </w:hyperlink>
      <w:r w:rsidRPr="007078DD">
        <w:rPr>
          <w:rFonts w:ascii="FreightSans Pro Medium" w:eastAsia="Times New Roman" w:hAnsi="FreightSans Pro Medium" w:cs="Times New Roman"/>
          <w:color w:val="333333"/>
          <w:lang w:eastAsia="sv-SE"/>
        </w:rPr>
        <w:br/>
      </w:r>
      <w:r w:rsidRPr="007078DD">
        <w:rPr>
          <w:rFonts w:ascii="FreightSans Pro Medium" w:eastAsia="Times New Roman" w:hAnsi="FreightSans Pro Medium" w:cs="Times New Roman"/>
          <w:color w:val="333333"/>
          <w:lang w:eastAsia="sv-SE"/>
        </w:rPr>
        <w:br/>
      </w:r>
      <w:proofErr w:type="spellStart"/>
      <w:r w:rsidRPr="007078DD">
        <w:rPr>
          <w:rFonts w:ascii="FreightSans Pro Medium" w:eastAsia="Times New Roman" w:hAnsi="FreightSans Pro Medium" w:cs="Times New Roman"/>
          <w:color w:val="333333"/>
          <w:lang w:eastAsia="sv-SE"/>
        </w:rPr>
        <w:t>Binaji</w:t>
      </w:r>
      <w:proofErr w:type="spellEnd"/>
      <w:r w:rsidRPr="007078DD">
        <w:rPr>
          <w:rFonts w:ascii="FreightSans Pro Medium" w:eastAsia="Times New Roman" w:hAnsi="FreightSans Pro Medium" w:cs="Times New Roman"/>
          <w:color w:val="333333"/>
          <w:lang w:eastAsia="sv-SE"/>
        </w:rPr>
        <w:t xml:space="preserve"> </w:t>
      </w:r>
      <w:proofErr w:type="spellStart"/>
      <w:r w:rsidRPr="007078DD">
        <w:rPr>
          <w:rFonts w:ascii="FreightSans Pro Medium" w:eastAsia="Times New Roman" w:hAnsi="FreightSans Pro Medium" w:cs="Times New Roman"/>
          <w:color w:val="333333"/>
          <w:lang w:eastAsia="sv-SE"/>
        </w:rPr>
        <w:t>Marouf</w:t>
      </w:r>
      <w:proofErr w:type="spellEnd"/>
      <w:r w:rsidRPr="007078DD">
        <w:rPr>
          <w:rFonts w:ascii="FreightSans Pro Medium" w:eastAsia="Times New Roman" w:hAnsi="FreightSans Pro Medium" w:cs="Times New Roman"/>
          <w:color w:val="333333"/>
          <w:lang w:eastAsia="sv-SE"/>
        </w:rPr>
        <w:t xml:space="preserve">, kommunikationschef </w:t>
      </w:r>
      <w:r w:rsidRPr="007078DD">
        <w:rPr>
          <w:rFonts w:ascii="FreightSans Pro Medium" w:eastAsia="Times New Roman" w:hAnsi="FreightSans Pro Medium" w:cs="Times New Roman"/>
          <w:color w:val="333333"/>
          <w:lang w:eastAsia="sv-SE"/>
        </w:rPr>
        <w:br/>
      </w:r>
      <w:hyperlink r:id="rId14" w:history="1">
        <w:r w:rsidRPr="007078DD">
          <w:rPr>
            <w:rStyle w:val="Hyperlnk"/>
            <w:rFonts w:ascii="FreightSans Pro Medium" w:eastAsia="Times New Roman" w:hAnsi="FreightSans Pro Medium" w:cs="Times New Roman"/>
            <w:lang w:eastAsia="sv-SE"/>
          </w:rPr>
          <w:t>Binaji.Marouf@nbv.se</w:t>
        </w:r>
      </w:hyperlink>
      <w:r w:rsidRPr="007078DD">
        <w:rPr>
          <w:rFonts w:ascii="FreightSans Pro Medium" w:eastAsia="Times New Roman" w:hAnsi="FreightSans Pro Medium" w:cs="Times New Roman"/>
          <w:color w:val="333333"/>
          <w:lang w:eastAsia="sv-SE"/>
        </w:rPr>
        <w:t xml:space="preserve"> </w:t>
      </w:r>
      <w:r w:rsidRPr="007078DD">
        <w:rPr>
          <w:rFonts w:ascii="FreightSans Pro Medium" w:eastAsia="Times New Roman" w:hAnsi="FreightSans Pro Medium" w:cs="Times New Roman"/>
          <w:color w:val="333333"/>
          <w:lang w:eastAsia="sv-SE"/>
        </w:rPr>
        <w:br/>
      </w:r>
      <w:hyperlink r:id="rId15" w:history="1">
        <w:r w:rsidRPr="007078DD">
          <w:rPr>
            <w:rStyle w:val="Hyperlnk"/>
            <w:rFonts w:ascii="FreightSans Pro Medium" w:hAnsi="FreightSans Pro Medium"/>
            <w:color w:val="0F79C8"/>
            <w:shd w:val="clear" w:color="auto" w:fill="FFFFFF"/>
          </w:rPr>
          <w:t>0733-72 63 02</w:t>
        </w:r>
      </w:hyperlink>
    </w:p>
    <w:p w14:paraId="228193F3" w14:textId="77777777" w:rsidR="009E2592" w:rsidRPr="009E2592" w:rsidRDefault="009E2592" w:rsidP="009E2592">
      <w:pPr>
        <w:rPr>
          <w:rFonts w:ascii="FreightSans Pro Medium" w:hAnsi="FreightSans Pro Medium"/>
        </w:rPr>
      </w:pPr>
      <w:bookmarkStart w:id="0" w:name="_GoBack"/>
      <w:bookmarkEnd w:id="0"/>
    </w:p>
    <w:sectPr w:rsidR="009E2592" w:rsidRPr="009E2592" w:rsidSect="009770BD">
      <w:footerReference w:type="default" r:id="rId16"/>
      <w:headerReference w:type="first" r:id="rId17"/>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EBD7" w14:textId="77777777" w:rsidR="005504D5" w:rsidRDefault="005504D5" w:rsidP="009E2592">
      <w:r>
        <w:separator/>
      </w:r>
    </w:p>
  </w:endnote>
  <w:endnote w:type="continuationSeparator" w:id="0">
    <w:p w14:paraId="57221251" w14:textId="77777777" w:rsidR="005504D5" w:rsidRDefault="005504D5" w:rsidP="009E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eightSans Pro Medium">
    <w:panose1 w:val="02000606030000020004"/>
    <w:charset w:val="00"/>
    <w:family w:val="auto"/>
    <w:notTrueType/>
    <w:pitch w:val="variable"/>
    <w:sig w:usb0="A000002F" w:usb1="5000044B" w:usb2="00000000" w:usb3="00000000" w:csb0="00000093" w:csb1="00000000"/>
  </w:font>
  <w:font w:name="Calibri">
    <w:panose1 w:val="020F0502020204030204"/>
    <w:charset w:val="00"/>
    <w:family w:val="swiss"/>
    <w:pitch w:val="variable"/>
    <w:sig w:usb0="A00002EF" w:usb1="4000207B" w:usb2="00000000" w:usb3="00000000" w:csb0="0000009F" w:csb1="00000000"/>
  </w:font>
  <w:font w:name="FreightSans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BF3C" w14:textId="77777777" w:rsidR="00DE45A1" w:rsidRPr="009E2592" w:rsidRDefault="00DE45A1" w:rsidP="00DE45A1">
    <w:pPr>
      <w:rPr>
        <w:rFonts w:ascii="FreightSansPro" w:eastAsia="Times New Roman" w:hAnsi="FreightSansPro" w:cs="Times New Roman"/>
        <w:color w:val="333333"/>
        <w:shd w:val="clear" w:color="auto" w:fill="FFFFFF"/>
        <w:lang w:eastAsia="sv-SE"/>
      </w:rPr>
    </w:pPr>
    <w:r w:rsidRPr="009E2592">
      <w:rPr>
        <w:rFonts w:ascii="FreightSansPro" w:eastAsia="Times New Roman" w:hAnsi="FreightSansPro" w:cs="Times New Roman"/>
        <w:color w:val="333333"/>
        <w:shd w:val="clear" w:color="auto" w:fill="FFFFFF"/>
        <w:lang w:eastAsia="sv-SE"/>
      </w:rPr>
      <w:t>N</w:t>
    </w:r>
    <w:r>
      <w:rPr>
        <w:rFonts w:ascii="FreightSansPro" w:eastAsia="Times New Roman" w:hAnsi="FreightSansPro" w:cs="Times New Roman"/>
        <w:color w:val="333333"/>
        <w:shd w:val="clear" w:color="auto" w:fill="FFFFFF"/>
        <w:lang w:eastAsia="sv-SE"/>
      </w:rPr>
      <w:t xml:space="preserve">BV </w:t>
    </w:r>
    <w:r w:rsidRPr="009E2592">
      <w:rPr>
        <w:rFonts w:ascii="FreightSansPro" w:eastAsia="Times New Roman" w:hAnsi="FreightSansPro" w:cs="Times New Roman"/>
        <w:color w:val="333333"/>
        <w:shd w:val="clear" w:color="auto" w:fill="FFFFFF"/>
        <w:lang w:eastAsia="sv-SE"/>
      </w:rPr>
      <w:t>är landets äldsta studie</w:t>
    </w:r>
    <w:r w:rsidRPr="009E2592">
      <w:rPr>
        <w:rFonts w:ascii="FreightSansPro" w:eastAsia="Times New Roman" w:hAnsi="FreightSansPro" w:cs="Times New Roman"/>
        <w:color w:val="333333"/>
        <w:shd w:val="clear" w:color="auto" w:fill="FFFFFF"/>
        <w:lang w:eastAsia="sv-SE"/>
      </w:rPr>
      <w:softHyphen/>
      <w:t xml:space="preserve">förbund med mer än 120 års erfarenhet av folkbildning. </w:t>
    </w:r>
    <w:r>
      <w:rPr>
        <w:rFonts w:ascii="FreightSansPro" w:eastAsia="Times New Roman" w:hAnsi="FreightSansPro" w:cs="Times New Roman"/>
        <w:color w:val="333333"/>
        <w:shd w:val="clear" w:color="auto" w:fill="FFFFFF"/>
        <w:lang w:eastAsia="sv-SE"/>
      </w:rPr>
      <w:t>Vi träffar 243 292 deltagare i vår verksamhet genom våra 60 lokalkontor. Vi</w:t>
    </w:r>
    <w:r w:rsidRPr="009E2592">
      <w:rPr>
        <w:rFonts w:ascii="FreightSansPro" w:eastAsia="Times New Roman" w:hAnsi="FreightSansPro" w:cs="Times New Roman"/>
        <w:color w:val="333333"/>
        <w:shd w:val="clear" w:color="auto" w:fill="FFFFFF"/>
        <w:lang w:eastAsia="sv-SE"/>
      </w:rPr>
      <w:t xml:space="preserve"> lägger särskild vikt vid frågor som handlar om nykter</w:t>
    </w:r>
    <w:r>
      <w:rPr>
        <w:rFonts w:ascii="FreightSansPro" w:eastAsia="Times New Roman" w:hAnsi="FreightSansPro" w:cs="Times New Roman"/>
        <w:color w:val="333333"/>
        <w:shd w:val="clear" w:color="auto" w:fill="FFFFFF"/>
        <w:lang w:eastAsia="sv-SE"/>
      </w:rPr>
      <w:t xml:space="preserve">het, demokrati och föreningsliv. </w:t>
    </w:r>
    <w:hyperlink r:id="rId1" w:history="1">
      <w:r w:rsidRPr="00385498">
        <w:rPr>
          <w:rStyle w:val="Hyperlnk"/>
          <w:rFonts w:ascii="FreightSansPro" w:eastAsia="Times New Roman" w:hAnsi="FreightSansPro" w:cs="Times New Roman"/>
          <w:shd w:val="clear" w:color="auto" w:fill="FFFFFF"/>
          <w:lang w:eastAsia="sv-SE"/>
        </w:rPr>
        <w:t>www.nbv.se</w:t>
      </w:r>
    </w:hyperlink>
  </w:p>
  <w:p w14:paraId="56451A31" w14:textId="77777777" w:rsidR="00DE45A1" w:rsidRDefault="00DE45A1" w:rsidP="00DE45A1">
    <w:pPr>
      <w:pStyle w:val="Sidfot"/>
    </w:pPr>
  </w:p>
  <w:p w14:paraId="7307BCEF" w14:textId="77777777" w:rsidR="009E2592" w:rsidRDefault="009E25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FA1DB" w14:textId="77777777" w:rsidR="005504D5" w:rsidRDefault="005504D5" w:rsidP="009E2592">
      <w:r>
        <w:separator/>
      </w:r>
    </w:p>
  </w:footnote>
  <w:footnote w:type="continuationSeparator" w:id="0">
    <w:p w14:paraId="197A9327" w14:textId="77777777" w:rsidR="005504D5" w:rsidRDefault="005504D5" w:rsidP="009E2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6A6D" w14:textId="21988C36" w:rsidR="009770BD" w:rsidRDefault="009770BD">
    <w:pPr>
      <w:pStyle w:val="Sidhuvud"/>
    </w:pPr>
    <w:r>
      <w:rPr>
        <w:noProof/>
      </w:rPr>
      <w:drawing>
        <wp:inline distT="0" distB="0" distL="0" distR="0" wp14:anchorId="7447AB5C" wp14:editId="7C85EE04">
          <wp:extent cx="1174794" cy="701040"/>
          <wp:effectExtent l="0" t="0" r="0" b="10160"/>
          <wp:docPr id="16797997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74794" cy="701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F0D9A"/>
    <w:multiLevelType w:val="hybridMultilevel"/>
    <w:tmpl w:val="13FCF19C"/>
    <w:lvl w:ilvl="0" w:tplc="A1E42BCA">
      <w:start w:val="1"/>
      <w:numFmt w:val="bullet"/>
      <w:lvlText w:val=""/>
      <w:lvlJc w:val="left"/>
      <w:pPr>
        <w:ind w:left="720" w:hanging="360"/>
      </w:pPr>
      <w:rPr>
        <w:rFonts w:ascii="Symbol" w:hAnsi="Symbol" w:hint="default"/>
      </w:rPr>
    </w:lvl>
    <w:lvl w:ilvl="1" w:tplc="49FCE074">
      <w:start w:val="1"/>
      <w:numFmt w:val="bullet"/>
      <w:lvlText w:val="o"/>
      <w:lvlJc w:val="left"/>
      <w:pPr>
        <w:ind w:left="1440" w:hanging="360"/>
      </w:pPr>
      <w:rPr>
        <w:rFonts w:ascii="Courier New" w:hAnsi="Courier New" w:hint="default"/>
      </w:rPr>
    </w:lvl>
    <w:lvl w:ilvl="2" w:tplc="43E4FEF0">
      <w:start w:val="1"/>
      <w:numFmt w:val="bullet"/>
      <w:lvlText w:val=""/>
      <w:lvlJc w:val="left"/>
      <w:pPr>
        <w:ind w:left="2160" w:hanging="360"/>
      </w:pPr>
      <w:rPr>
        <w:rFonts w:ascii="Wingdings" w:hAnsi="Wingdings" w:hint="default"/>
      </w:rPr>
    </w:lvl>
    <w:lvl w:ilvl="3" w:tplc="EC52C768">
      <w:start w:val="1"/>
      <w:numFmt w:val="bullet"/>
      <w:lvlText w:val=""/>
      <w:lvlJc w:val="left"/>
      <w:pPr>
        <w:ind w:left="2880" w:hanging="360"/>
      </w:pPr>
      <w:rPr>
        <w:rFonts w:ascii="Symbol" w:hAnsi="Symbol" w:hint="default"/>
      </w:rPr>
    </w:lvl>
    <w:lvl w:ilvl="4" w:tplc="88745EE6">
      <w:start w:val="1"/>
      <w:numFmt w:val="bullet"/>
      <w:lvlText w:val="o"/>
      <w:lvlJc w:val="left"/>
      <w:pPr>
        <w:ind w:left="3600" w:hanging="360"/>
      </w:pPr>
      <w:rPr>
        <w:rFonts w:ascii="Courier New" w:hAnsi="Courier New" w:hint="default"/>
      </w:rPr>
    </w:lvl>
    <w:lvl w:ilvl="5" w:tplc="2EEA2570">
      <w:start w:val="1"/>
      <w:numFmt w:val="bullet"/>
      <w:lvlText w:val=""/>
      <w:lvlJc w:val="left"/>
      <w:pPr>
        <w:ind w:left="4320" w:hanging="360"/>
      </w:pPr>
      <w:rPr>
        <w:rFonts w:ascii="Wingdings" w:hAnsi="Wingdings" w:hint="default"/>
      </w:rPr>
    </w:lvl>
    <w:lvl w:ilvl="6" w:tplc="9E268FA8">
      <w:start w:val="1"/>
      <w:numFmt w:val="bullet"/>
      <w:lvlText w:val=""/>
      <w:lvlJc w:val="left"/>
      <w:pPr>
        <w:ind w:left="5040" w:hanging="360"/>
      </w:pPr>
      <w:rPr>
        <w:rFonts w:ascii="Symbol" w:hAnsi="Symbol" w:hint="default"/>
      </w:rPr>
    </w:lvl>
    <w:lvl w:ilvl="7" w:tplc="A8CAEF04">
      <w:start w:val="1"/>
      <w:numFmt w:val="bullet"/>
      <w:lvlText w:val="o"/>
      <w:lvlJc w:val="left"/>
      <w:pPr>
        <w:ind w:left="5760" w:hanging="360"/>
      </w:pPr>
      <w:rPr>
        <w:rFonts w:ascii="Courier New" w:hAnsi="Courier New" w:hint="default"/>
      </w:rPr>
    </w:lvl>
    <w:lvl w:ilvl="8" w:tplc="3556ADAE">
      <w:start w:val="1"/>
      <w:numFmt w:val="bullet"/>
      <w:lvlText w:val=""/>
      <w:lvlJc w:val="left"/>
      <w:pPr>
        <w:ind w:left="6480" w:hanging="360"/>
      </w:pPr>
      <w:rPr>
        <w:rFonts w:ascii="Wingdings" w:hAnsi="Wingdings" w:hint="default"/>
      </w:rPr>
    </w:lvl>
  </w:abstractNum>
  <w:abstractNum w:abstractNumId="1" w15:restartNumberingAfterBreak="0">
    <w:nsid w:val="61722943"/>
    <w:multiLevelType w:val="hybridMultilevel"/>
    <w:tmpl w:val="72C465E4"/>
    <w:lvl w:ilvl="0" w:tplc="64E4F460">
      <w:start w:val="1"/>
      <w:numFmt w:val="bullet"/>
      <w:lvlText w:val=""/>
      <w:lvlJc w:val="left"/>
      <w:pPr>
        <w:ind w:left="720" w:hanging="360"/>
      </w:pPr>
      <w:rPr>
        <w:rFonts w:ascii="Symbol" w:hAnsi="Symbol" w:hint="default"/>
      </w:rPr>
    </w:lvl>
    <w:lvl w:ilvl="1" w:tplc="90B26FE0">
      <w:start w:val="1"/>
      <w:numFmt w:val="bullet"/>
      <w:lvlText w:val="o"/>
      <w:lvlJc w:val="left"/>
      <w:pPr>
        <w:ind w:left="1440" w:hanging="360"/>
      </w:pPr>
      <w:rPr>
        <w:rFonts w:ascii="Courier New" w:hAnsi="Courier New" w:hint="default"/>
      </w:rPr>
    </w:lvl>
    <w:lvl w:ilvl="2" w:tplc="3EBC1380">
      <w:start w:val="1"/>
      <w:numFmt w:val="bullet"/>
      <w:lvlText w:val=""/>
      <w:lvlJc w:val="left"/>
      <w:pPr>
        <w:ind w:left="2160" w:hanging="360"/>
      </w:pPr>
      <w:rPr>
        <w:rFonts w:ascii="Wingdings" w:hAnsi="Wingdings" w:hint="default"/>
      </w:rPr>
    </w:lvl>
    <w:lvl w:ilvl="3" w:tplc="6C207C40">
      <w:start w:val="1"/>
      <w:numFmt w:val="bullet"/>
      <w:lvlText w:val=""/>
      <w:lvlJc w:val="left"/>
      <w:pPr>
        <w:ind w:left="2880" w:hanging="360"/>
      </w:pPr>
      <w:rPr>
        <w:rFonts w:ascii="Symbol" w:hAnsi="Symbol" w:hint="default"/>
      </w:rPr>
    </w:lvl>
    <w:lvl w:ilvl="4" w:tplc="13E0BA6C">
      <w:start w:val="1"/>
      <w:numFmt w:val="bullet"/>
      <w:lvlText w:val="o"/>
      <w:lvlJc w:val="left"/>
      <w:pPr>
        <w:ind w:left="3600" w:hanging="360"/>
      </w:pPr>
      <w:rPr>
        <w:rFonts w:ascii="Courier New" w:hAnsi="Courier New" w:hint="default"/>
      </w:rPr>
    </w:lvl>
    <w:lvl w:ilvl="5" w:tplc="6D56E516">
      <w:start w:val="1"/>
      <w:numFmt w:val="bullet"/>
      <w:lvlText w:val=""/>
      <w:lvlJc w:val="left"/>
      <w:pPr>
        <w:ind w:left="4320" w:hanging="360"/>
      </w:pPr>
      <w:rPr>
        <w:rFonts w:ascii="Wingdings" w:hAnsi="Wingdings" w:hint="default"/>
      </w:rPr>
    </w:lvl>
    <w:lvl w:ilvl="6" w:tplc="1F80C144">
      <w:start w:val="1"/>
      <w:numFmt w:val="bullet"/>
      <w:lvlText w:val=""/>
      <w:lvlJc w:val="left"/>
      <w:pPr>
        <w:ind w:left="5040" w:hanging="360"/>
      </w:pPr>
      <w:rPr>
        <w:rFonts w:ascii="Symbol" w:hAnsi="Symbol" w:hint="default"/>
      </w:rPr>
    </w:lvl>
    <w:lvl w:ilvl="7" w:tplc="E3B2D184">
      <w:start w:val="1"/>
      <w:numFmt w:val="bullet"/>
      <w:lvlText w:val="o"/>
      <w:lvlJc w:val="left"/>
      <w:pPr>
        <w:ind w:left="5760" w:hanging="360"/>
      </w:pPr>
      <w:rPr>
        <w:rFonts w:ascii="Courier New" w:hAnsi="Courier New" w:hint="default"/>
      </w:rPr>
    </w:lvl>
    <w:lvl w:ilvl="8" w:tplc="6BBCADBA">
      <w:start w:val="1"/>
      <w:numFmt w:val="bullet"/>
      <w:lvlText w:val=""/>
      <w:lvlJc w:val="left"/>
      <w:pPr>
        <w:ind w:left="6480" w:hanging="360"/>
      </w:pPr>
      <w:rPr>
        <w:rFonts w:ascii="Wingdings" w:hAnsi="Wingdings" w:hint="default"/>
      </w:rPr>
    </w:lvl>
  </w:abstractNum>
  <w:abstractNum w:abstractNumId="2" w15:restartNumberingAfterBreak="0">
    <w:nsid w:val="6E0E53D5"/>
    <w:multiLevelType w:val="hybridMultilevel"/>
    <w:tmpl w:val="2A348CEE"/>
    <w:lvl w:ilvl="0" w:tplc="474E0A22">
      <w:numFmt w:val="bullet"/>
      <w:lvlText w:val="–"/>
      <w:lvlJc w:val="left"/>
      <w:pPr>
        <w:ind w:left="720" w:hanging="360"/>
      </w:pPr>
      <w:rPr>
        <w:rFonts w:ascii="FreightSans Pro Medium" w:eastAsiaTheme="minorHAnsi" w:hAnsi="FreightSans Pro Medium"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DD"/>
    <w:rsid w:val="00410B07"/>
    <w:rsid w:val="005504D5"/>
    <w:rsid w:val="00606255"/>
    <w:rsid w:val="007078DD"/>
    <w:rsid w:val="009770BD"/>
    <w:rsid w:val="009E2592"/>
    <w:rsid w:val="00A075C9"/>
    <w:rsid w:val="00A62D9F"/>
    <w:rsid w:val="00DE45A1"/>
    <w:rsid w:val="00FF7FAD"/>
    <w:rsid w:val="41CE6516"/>
    <w:rsid w:val="6E409D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334EA"/>
  <w14:defaultImageDpi w14:val="32767"/>
  <w15:chartTrackingRefBased/>
  <w15:docId w15:val="{2216B305-A7CA-7541-A76E-69DCDB09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E2592"/>
    <w:pPr>
      <w:tabs>
        <w:tab w:val="center" w:pos="4536"/>
        <w:tab w:val="right" w:pos="9072"/>
      </w:tabs>
    </w:pPr>
  </w:style>
  <w:style w:type="character" w:customStyle="1" w:styleId="SidhuvudChar">
    <w:name w:val="Sidhuvud Char"/>
    <w:basedOn w:val="Standardstycketeckensnitt"/>
    <w:link w:val="Sidhuvud"/>
    <w:uiPriority w:val="99"/>
    <w:rsid w:val="009E2592"/>
  </w:style>
  <w:style w:type="paragraph" w:styleId="Sidfot">
    <w:name w:val="footer"/>
    <w:basedOn w:val="Normal"/>
    <w:link w:val="SidfotChar"/>
    <w:uiPriority w:val="99"/>
    <w:unhideWhenUsed/>
    <w:rsid w:val="009E2592"/>
    <w:pPr>
      <w:tabs>
        <w:tab w:val="center" w:pos="4536"/>
        <w:tab w:val="right" w:pos="9072"/>
      </w:tabs>
    </w:pPr>
  </w:style>
  <w:style w:type="character" w:customStyle="1" w:styleId="SidfotChar">
    <w:name w:val="Sidfot Char"/>
    <w:basedOn w:val="Standardstycketeckensnitt"/>
    <w:link w:val="Sidfot"/>
    <w:uiPriority w:val="99"/>
    <w:rsid w:val="009E2592"/>
  </w:style>
  <w:style w:type="character" w:styleId="Hyperlnk">
    <w:name w:val="Hyperlink"/>
    <w:basedOn w:val="Standardstycketeckensnitt"/>
    <w:uiPriority w:val="99"/>
    <w:unhideWhenUsed/>
    <w:rsid w:val="009E2592"/>
    <w:rPr>
      <w:color w:val="0563C1" w:themeColor="hyperlink"/>
      <w:u w:val="single"/>
    </w:rPr>
  </w:style>
  <w:style w:type="paragraph" w:styleId="Liststycke">
    <w:name w:val="List Paragraph"/>
    <w:basedOn w:val="Normal"/>
    <w:uiPriority w:val="34"/>
    <w:qFormat/>
    <w:rsid w:val="009E2592"/>
    <w:pPr>
      <w:ind w:left="720"/>
      <w:contextualSpacing/>
    </w:pPr>
  </w:style>
  <w:style w:type="paragraph" w:styleId="Ballongtext">
    <w:name w:val="Balloon Text"/>
    <w:basedOn w:val="Normal"/>
    <w:link w:val="BallongtextChar"/>
    <w:uiPriority w:val="99"/>
    <w:semiHidden/>
    <w:unhideWhenUsed/>
    <w:rsid w:val="00DE45A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E45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77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467337263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arina.Sandberg@nbv.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tel:+4673372630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naji.Marouf@nbv.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b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boric/Desktop/OneDrive%20-%20NBV/Privat%20mapp/Jobb/Press%20och%20nyheter/Mall%20-%20Pressmeddelande%20NB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B3FE99FBC4188D8AB10B76AD88B" ma:contentTypeVersion="6" ma:contentTypeDescription="Skapa ett nytt dokument." ma:contentTypeScope="" ma:versionID="cbd70b47056ac65099ed38141705368b">
  <xsd:schema xmlns:xsd="http://www.w3.org/2001/XMLSchema" xmlns:xs="http://www.w3.org/2001/XMLSchema" xmlns:p="http://schemas.microsoft.com/office/2006/metadata/properties" xmlns:ns2="652ad0af-a878-47c1-b305-c757e7192a55" targetNamespace="http://schemas.microsoft.com/office/2006/metadata/properties" ma:root="true" ma:fieldsID="0c148d6cc0c6361baa4fb486ffe28bf0" ns2:_="">
    <xsd:import namespace="652ad0af-a878-47c1-b305-c757e719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ad0af-a878-47c1-b305-c757e719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BD4529-9438-449D-9675-330026104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ad0af-a878-47c1-b305-c757e719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C5FB6-149D-4699-A809-E5F90D3533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CEFF3-BA65-43AD-B1E1-37250BB98428}">
  <ds:schemaRefs>
    <ds:schemaRef ds:uri="http://schemas.microsoft.com/sharepoint/v3/contenttype/forms"/>
  </ds:schemaRefs>
</ds:datastoreItem>
</file>

<file path=customXml/itemProps4.xml><?xml version="1.0" encoding="utf-8"?>
<ds:datastoreItem xmlns:ds="http://schemas.openxmlformats.org/officeDocument/2006/customXml" ds:itemID="{D40E0680-20C3-6E4A-8B8A-E411DCB9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Pressmeddelande NBV.dotx</Template>
  <TotalTime>0</TotalTime>
  <Pages>2</Pages>
  <Words>413</Words>
  <Characters>2191</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Karlsson Borić</dc:creator>
  <cp:keywords/>
  <dc:description/>
  <cp:lastModifiedBy>Sarah Karlsson Borić</cp:lastModifiedBy>
  <cp:revision>2</cp:revision>
  <cp:lastPrinted>2018-09-12T18:08:00Z</cp:lastPrinted>
  <dcterms:created xsi:type="dcterms:W3CDTF">2018-09-12T18:09:00Z</dcterms:created>
  <dcterms:modified xsi:type="dcterms:W3CDTF">2018-09-12T18:09:00Z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0x01010002538B3FE99FBC4188D8AB10B76AD88B</vt:lpwstr>
  </property>
</Properties>
</file>