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2B" w:rsidRPr="00B52C61" w:rsidRDefault="00B3712B" w:rsidP="00B3712B">
      <w:pPr>
        <w:pStyle w:val="TipsundThemenStichzeile"/>
        <w:spacing w:after="0" w:line="240" w:lineRule="atLeast"/>
        <w:rPr>
          <w:b/>
        </w:rPr>
      </w:pPr>
      <w:r w:rsidRPr="00B52C61">
        <w:rPr>
          <w:b/>
        </w:rPr>
        <w:t>Kinderunfälle im Haushalt</w:t>
      </w:r>
    </w:p>
    <w:p w:rsidR="00B3712B" w:rsidRPr="00B3712B" w:rsidRDefault="00B3712B" w:rsidP="00B3712B">
      <w:pPr>
        <w:pStyle w:val="TipsundThemenberschrift1"/>
        <w:spacing w:after="0" w:line="240" w:lineRule="atLeast"/>
        <w:rPr>
          <w:sz w:val="28"/>
          <w:szCs w:val="28"/>
        </w:rPr>
      </w:pPr>
      <w:r w:rsidRPr="00B3712B">
        <w:rPr>
          <w:sz w:val="28"/>
          <w:szCs w:val="28"/>
        </w:rPr>
        <w:t>Statt Panik – Ruhe bewahren</w:t>
      </w:r>
    </w:p>
    <w:p w:rsidR="00B3712B" w:rsidRDefault="00B3712B" w:rsidP="00B3712B">
      <w:pPr>
        <w:pStyle w:val="Textkrper"/>
        <w:spacing w:line="240" w:lineRule="atLeast"/>
        <w:rPr>
          <w:b/>
          <w:sz w:val="22"/>
          <w:szCs w:val="22"/>
        </w:rPr>
      </w:pPr>
    </w:p>
    <w:p w:rsidR="00B3712B" w:rsidRPr="00B3712B" w:rsidRDefault="00B3712B" w:rsidP="00B3712B">
      <w:pPr>
        <w:pStyle w:val="Textkrper"/>
        <w:spacing w:line="240" w:lineRule="atLeast"/>
        <w:rPr>
          <w:b/>
          <w:sz w:val="22"/>
          <w:szCs w:val="22"/>
        </w:rPr>
      </w:pPr>
      <w:r>
        <w:rPr>
          <w:b/>
          <w:sz w:val="22"/>
          <w:szCs w:val="22"/>
        </w:rPr>
        <w:t xml:space="preserve">(Februar 2017) </w:t>
      </w:r>
      <w:r w:rsidRPr="00B3712B">
        <w:rPr>
          <w:b/>
          <w:sz w:val="22"/>
          <w:szCs w:val="22"/>
        </w:rPr>
        <w:t>Der größten Gefahr sind Kinder im Straßenverk</w:t>
      </w:r>
      <w:r w:rsidR="009D75BD">
        <w:rPr>
          <w:b/>
          <w:sz w:val="22"/>
          <w:szCs w:val="22"/>
        </w:rPr>
        <w:t>ehr ausgesetzt, meinen Eltern. Doch w</w:t>
      </w:r>
      <w:r w:rsidRPr="00B3712B">
        <w:rPr>
          <w:b/>
          <w:sz w:val="22"/>
          <w:szCs w:val="22"/>
        </w:rPr>
        <w:t xml:space="preserve">eit gefehlt: </w:t>
      </w:r>
      <w:r>
        <w:rPr>
          <w:b/>
          <w:sz w:val="22"/>
          <w:szCs w:val="22"/>
        </w:rPr>
        <w:t>Die meisten</w:t>
      </w:r>
      <w:r w:rsidRPr="00B3712B">
        <w:rPr>
          <w:b/>
          <w:sz w:val="22"/>
          <w:szCs w:val="22"/>
        </w:rPr>
        <w:t xml:space="preserve"> </w:t>
      </w:r>
      <w:r>
        <w:rPr>
          <w:b/>
          <w:sz w:val="22"/>
          <w:szCs w:val="22"/>
        </w:rPr>
        <w:t>U</w:t>
      </w:r>
      <w:r w:rsidRPr="00B3712B">
        <w:rPr>
          <w:b/>
          <w:sz w:val="22"/>
          <w:szCs w:val="22"/>
        </w:rPr>
        <w:t xml:space="preserve">nfälle </w:t>
      </w:r>
      <w:r>
        <w:rPr>
          <w:b/>
          <w:sz w:val="22"/>
          <w:szCs w:val="22"/>
        </w:rPr>
        <w:t xml:space="preserve">passieren im Haushalt und auf dem Spielplatz </w:t>
      </w:r>
      <w:r w:rsidR="007E74EA">
        <w:rPr>
          <w:b/>
          <w:sz w:val="22"/>
          <w:szCs w:val="22"/>
        </w:rPr>
        <w:t>Daran erinnert die</w:t>
      </w:r>
      <w:r w:rsidRPr="00B3712B">
        <w:rPr>
          <w:b/>
          <w:sz w:val="22"/>
          <w:szCs w:val="22"/>
        </w:rPr>
        <w:t xml:space="preserve"> SIGNAL IDUNA.</w:t>
      </w:r>
    </w:p>
    <w:p w:rsidR="00B3712B" w:rsidRDefault="00B3712B" w:rsidP="00B3712B">
      <w:pPr>
        <w:pStyle w:val="Textkrper"/>
        <w:spacing w:line="240" w:lineRule="atLeast"/>
        <w:rPr>
          <w:b/>
          <w:sz w:val="22"/>
          <w:szCs w:val="22"/>
        </w:rPr>
      </w:pPr>
    </w:p>
    <w:p w:rsidR="00B3712B" w:rsidRPr="00B3712B" w:rsidRDefault="00B3712B" w:rsidP="00B3712B">
      <w:pPr>
        <w:pStyle w:val="Textkrper"/>
        <w:spacing w:line="240" w:lineRule="atLeast"/>
        <w:rPr>
          <w:sz w:val="22"/>
          <w:szCs w:val="22"/>
        </w:rPr>
      </w:pPr>
      <w:r w:rsidRPr="00B3712B">
        <w:rPr>
          <w:sz w:val="22"/>
          <w:szCs w:val="22"/>
        </w:rPr>
        <w:t>Ein Kind fällt aus dem Hochbett und erleidet eine schwere Gehirnerschütterung. Oder es schluckt Medikamente oder andere schädliche Substanzen. Ausnahmesituationen, in denen Eltern und Betreuer nicht nur schnell, sondern auch besonnen reagieren müssen. Was tun, wenn der Notfall eintritt?</w:t>
      </w:r>
    </w:p>
    <w:p w:rsidR="00B3712B" w:rsidRPr="00B3712B" w:rsidRDefault="00B3712B" w:rsidP="00B3712B">
      <w:pPr>
        <w:pStyle w:val="Textkrper"/>
        <w:spacing w:line="240" w:lineRule="atLeast"/>
        <w:rPr>
          <w:sz w:val="22"/>
          <w:szCs w:val="22"/>
        </w:rPr>
      </w:pPr>
    </w:p>
    <w:p w:rsidR="00B3712B" w:rsidRPr="00B3712B" w:rsidRDefault="00B3712B" w:rsidP="00B3712B">
      <w:pPr>
        <w:pStyle w:val="Textkrper"/>
        <w:spacing w:line="240" w:lineRule="atLeast"/>
        <w:rPr>
          <w:sz w:val="22"/>
          <w:szCs w:val="22"/>
        </w:rPr>
      </w:pPr>
      <w:r w:rsidRPr="00B3712B">
        <w:rPr>
          <w:sz w:val="22"/>
          <w:szCs w:val="22"/>
        </w:rPr>
        <w:t xml:space="preserve">Die häufigste </w:t>
      </w:r>
      <w:r>
        <w:rPr>
          <w:sz w:val="22"/>
          <w:szCs w:val="22"/>
        </w:rPr>
        <w:t xml:space="preserve">ernsthafte </w:t>
      </w:r>
      <w:r w:rsidRPr="00B3712B">
        <w:rPr>
          <w:sz w:val="22"/>
          <w:szCs w:val="22"/>
        </w:rPr>
        <w:t xml:space="preserve">Verletzungsfolge nach Stürzen ist eine Gehirnerschütterung. Symptome sind Bewusstlosigkeit, Kopfschmerz, Müdigkeit, Übelkeit und Erbrechen. Zeigt das Kind im Wachzustand normale Reaktionen, kann man selbst den Transport zum Kinderarzt oder ins Krankenhaus organisieren. </w:t>
      </w:r>
      <w:r>
        <w:rPr>
          <w:sz w:val="22"/>
          <w:szCs w:val="22"/>
        </w:rPr>
        <w:t>Das Kind sollte am besten ruhig liegen, aber wach bleiben.</w:t>
      </w:r>
      <w:r w:rsidRPr="00B3712B">
        <w:rPr>
          <w:sz w:val="22"/>
          <w:szCs w:val="22"/>
        </w:rPr>
        <w:t xml:space="preserve"> </w:t>
      </w:r>
      <w:r w:rsidR="004D4CAF">
        <w:rPr>
          <w:sz w:val="22"/>
          <w:szCs w:val="22"/>
        </w:rPr>
        <w:t>Ist das Kind aber auch nur kurze Zeit bewusstlos, sollten die Eltern unter 112 immer den Notarzt verständigen. Der kann dann weitere Maßnahmen einleiten.</w:t>
      </w:r>
    </w:p>
    <w:p w:rsidR="00B3712B" w:rsidRPr="00B3712B" w:rsidRDefault="00B3712B" w:rsidP="00B3712B">
      <w:pPr>
        <w:pStyle w:val="Textkrper"/>
        <w:spacing w:line="240" w:lineRule="atLeast"/>
        <w:rPr>
          <w:sz w:val="22"/>
          <w:szCs w:val="22"/>
        </w:rPr>
      </w:pPr>
    </w:p>
    <w:p w:rsidR="00416712" w:rsidRDefault="00416712" w:rsidP="00B3712B">
      <w:pPr>
        <w:pStyle w:val="Textkrper"/>
        <w:spacing w:line="240" w:lineRule="atLeast"/>
        <w:rPr>
          <w:sz w:val="22"/>
          <w:szCs w:val="22"/>
        </w:rPr>
      </w:pPr>
      <w:r>
        <w:rPr>
          <w:sz w:val="22"/>
          <w:szCs w:val="22"/>
        </w:rPr>
        <w:t xml:space="preserve">Höchste </w:t>
      </w:r>
      <w:bookmarkStart w:id="0" w:name="_GoBack"/>
      <w:bookmarkEnd w:id="0"/>
      <w:r>
        <w:rPr>
          <w:sz w:val="22"/>
          <w:szCs w:val="22"/>
        </w:rPr>
        <w:t xml:space="preserve">Alarmstufe </w:t>
      </w:r>
      <w:r w:rsidR="00B3712B" w:rsidRPr="00B3712B">
        <w:rPr>
          <w:sz w:val="22"/>
          <w:szCs w:val="22"/>
        </w:rPr>
        <w:t xml:space="preserve">gilt ebenso, wenn ein Kind Vergiftungserscheinungen zeigt. Symptome sind neben Übelkeit plötzliche Veränderungen des äußeren Erscheinungsbildes wie Blässe oder Hautrötungen, Torkeln und starke Pupillenveränderungen. </w:t>
      </w:r>
      <w:r w:rsidR="00CF31D9">
        <w:rPr>
          <w:sz w:val="22"/>
          <w:szCs w:val="22"/>
        </w:rPr>
        <w:t>Den gerne gegebenen Ratschlag, in einem solchen Fall das Kind zum Erbrechen zu bringen, sollte man besser links liegen lassen. Es gibt nur ganz wenige Substanzen, bei den Erbrechen sinnvoll ist.</w:t>
      </w:r>
      <w:r w:rsidR="00B3712B" w:rsidRPr="00B3712B">
        <w:rPr>
          <w:sz w:val="22"/>
          <w:szCs w:val="22"/>
        </w:rPr>
        <w:t xml:space="preserve"> </w:t>
      </w:r>
      <w:r>
        <w:rPr>
          <w:sz w:val="22"/>
          <w:szCs w:val="22"/>
        </w:rPr>
        <w:t>Weitaus häufiger erreicht man damit sogar das Gegenteil, wenn beispielsweise Stoffe wie Lampenöle und Reinigungsmittel in die Atemwege gelangen.</w:t>
      </w:r>
    </w:p>
    <w:p w:rsidR="00416712" w:rsidRDefault="00416712" w:rsidP="00B3712B">
      <w:pPr>
        <w:pStyle w:val="Textkrper"/>
        <w:spacing w:line="240" w:lineRule="atLeast"/>
        <w:rPr>
          <w:sz w:val="22"/>
          <w:szCs w:val="22"/>
        </w:rPr>
      </w:pPr>
    </w:p>
    <w:p w:rsidR="00B3712B" w:rsidRPr="00B3712B" w:rsidRDefault="00416712" w:rsidP="00B3712B">
      <w:pPr>
        <w:pStyle w:val="Textkrper"/>
        <w:spacing w:line="240" w:lineRule="atLeast"/>
        <w:rPr>
          <w:sz w:val="22"/>
          <w:szCs w:val="22"/>
        </w:rPr>
      </w:pPr>
      <w:r>
        <w:rPr>
          <w:sz w:val="22"/>
          <w:szCs w:val="22"/>
        </w:rPr>
        <w:t>Besser ist es, bei Vergiftungserscheinungen umgehend einen Arzt zu rufen. Parallel dazu sollte man eine</w:t>
      </w:r>
      <w:r w:rsidR="00B3712B" w:rsidRPr="00B3712B">
        <w:rPr>
          <w:sz w:val="22"/>
          <w:szCs w:val="22"/>
        </w:rPr>
        <w:t xml:space="preserve"> Giftno</w:t>
      </w:r>
      <w:r w:rsidR="00B3712B">
        <w:rPr>
          <w:sz w:val="22"/>
          <w:szCs w:val="22"/>
        </w:rPr>
        <w:t>trufzentrale</w:t>
      </w:r>
      <w:r>
        <w:rPr>
          <w:sz w:val="22"/>
          <w:szCs w:val="22"/>
        </w:rPr>
        <w:t xml:space="preserve"> kontaktiere</w:t>
      </w:r>
      <w:r w:rsidR="00B3712B">
        <w:rPr>
          <w:sz w:val="22"/>
          <w:szCs w:val="22"/>
        </w:rPr>
        <w:t>n</w:t>
      </w:r>
      <w:r>
        <w:rPr>
          <w:sz w:val="22"/>
          <w:szCs w:val="22"/>
        </w:rPr>
        <w:t>.</w:t>
      </w:r>
      <w:r w:rsidR="00B3712B">
        <w:rPr>
          <w:sz w:val="22"/>
          <w:szCs w:val="22"/>
        </w:rPr>
        <w:t xml:space="preserve"> Eine </w:t>
      </w:r>
      <w:r w:rsidR="00B506C0">
        <w:rPr>
          <w:sz w:val="22"/>
          <w:szCs w:val="22"/>
        </w:rPr>
        <w:t xml:space="preserve">entsprechende </w:t>
      </w:r>
      <w:r w:rsidR="00B3712B">
        <w:rPr>
          <w:sz w:val="22"/>
          <w:szCs w:val="22"/>
        </w:rPr>
        <w:t xml:space="preserve">Liste findet man beispielsweise auf der Seite des Bundesamts für Verbraucherschutz und Lebensmittelsicherheit unter </w:t>
      </w:r>
      <w:hyperlink r:id="rId5" w:history="1">
        <w:r w:rsidR="00B3712B" w:rsidRPr="00363045">
          <w:rPr>
            <w:rStyle w:val="Hyperlink"/>
            <w:sz w:val="22"/>
            <w:szCs w:val="22"/>
          </w:rPr>
          <w:t>http://www.bvl.bund.de/DE/01_Lebensmittel/03_Verbraucher/09_InfektionenIntoxikationen/02_Giftnotrufzentralen/lm_LMVergiftung_giftnotrufzentralen_node.html</w:t>
        </w:r>
      </w:hyperlink>
      <w:r w:rsidR="00B3712B">
        <w:rPr>
          <w:sz w:val="22"/>
          <w:szCs w:val="22"/>
        </w:rPr>
        <w:t xml:space="preserve">. </w:t>
      </w:r>
      <w:r w:rsidR="00B3712B" w:rsidRPr="00B3712B">
        <w:rPr>
          <w:sz w:val="22"/>
          <w:szCs w:val="22"/>
        </w:rPr>
        <w:t>Wer weiß, was das Kind zu sich genommen hat, bekommt präzise Handlungsanweisungen.</w:t>
      </w:r>
    </w:p>
    <w:p w:rsidR="00B3712B" w:rsidRPr="00B3712B" w:rsidRDefault="00B3712B" w:rsidP="00B3712B">
      <w:pPr>
        <w:pStyle w:val="Textkrper"/>
        <w:spacing w:line="240" w:lineRule="atLeast"/>
        <w:rPr>
          <w:sz w:val="22"/>
          <w:szCs w:val="22"/>
        </w:rPr>
      </w:pPr>
    </w:p>
    <w:p w:rsidR="00B40726" w:rsidRPr="00637543" w:rsidRDefault="00B3712B" w:rsidP="00B3712B">
      <w:pPr>
        <w:spacing w:line="240" w:lineRule="atLeast"/>
        <w:rPr>
          <w:rFonts w:ascii="Arial" w:hAnsi="Arial" w:cs="Arial"/>
          <w:sz w:val="22"/>
          <w:szCs w:val="22"/>
        </w:rPr>
      </w:pPr>
      <w:r w:rsidRPr="007E74EA">
        <w:rPr>
          <w:rFonts w:ascii="Arial" w:hAnsi="Arial" w:cs="Arial"/>
          <w:sz w:val="22"/>
          <w:szCs w:val="22"/>
        </w:rPr>
        <w:t xml:space="preserve">Die </w:t>
      </w:r>
      <w:r w:rsidR="007E74EA" w:rsidRPr="007E74EA">
        <w:rPr>
          <w:rFonts w:ascii="Arial" w:hAnsi="Arial" w:cs="Arial"/>
          <w:sz w:val="22"/>
          <w:szCs w:val="22"/>
        </w:rPr>
        <w:t xml:space="preserve">hohe </w:t>
      </w:r>
      <w:r w:rsidRPr="007E74EA">
        <w:rPr>
          <w:rFonts w:ascii="Arial" w:hAnsi="Arial" w:cs="Arial"/>
          <w:sz w:val="22"/>
          <w:szCs w:val="22"/>
        </w:rPr>
        <w:t xml:space="preserve">Zahl der Kinderunfälle </w:t>
      </w:r>
      <w:r w:rsidR="007E74EA" w:rsidRPr="007E74EA">
        <w:rPr>
          <w:rFonts w:ascii="Arial" w:hAnsi="Arial" w:cs="Arial"/>
          <w:sz w:val="22"/>
          <w:szCs w:val="22"/>
        </w:rPr>
        <w:t>außerhalb von Schule und Kita zeigt</w:t>
      </w:r>
      <w:r w:rsidRPr="007E74EA">
        <w:rPr>
          <w:rFonts w:ascii="Arial" w:hAnsi="Arial" w:cs="Arial"/>
          <w:sz w:val="22"/>
          <w:szCs w:val="22"/>
        </w:rPr>
        <w:t xml:space="preserve">, wie wichtig eine private Unfallversicherung ist. </w:t>
      </w:r>
      <w:r w:rsidR="007E74EA" w:rsidRPr="007E74EA">
        <w:rPr>
          <w:rFonts w:ascii="Arial" w:hAnsi="Arial" w:cs="Arial"/>
          <w:sz w:val="22"/>
          <w:szCs w:val="22"/>
        </w:rPr>
        <w:t xml:space="preserve">Die SIGNAL IDUNA verbindet </w:t>
      </w:r>
      <w:r w:rsidR="007E74EA">
        <w:rPr>
          <w:rFonts w:ascii="Arial" w:hAnsi="Arial" w:cs="Arial"/>
          <w:sz w:val="22"/>
          <w:szCs w:val="22"/>
        </w:rPr>
        <w:t>hier</w:t>
      </w:r>
      <w:r w:rsidR="007E74EA" w:rsidRPr="007E74EA">
        <w:rPr>
          <w:rFonts w:ascii="Arial" w:hAnsi="Arial" w:cs="Arial"/>
          <w:sz w:val="22"/>
          <w:szCs w:val="22"/>
        </w:rPr>
        <w:t xml:space="preserve"> finanzielle Entschädigung mit der bestmöglichen Wiederherstellung der körperlichen Leistungsfähigkeit. </w:t>
      </w:r>
      <w:r w:rsidR="00637543">
        <w:rPr>
          <w:rFonts w:ascii="Arial" w:hAnsi="Arial" w:cs="Arial"/>
          <w:sz w:val="22"/>
          <w:szCs w:val="22"/>
        </w:rPr>
        <w:t>Das</w:t>
      </w:r>
      <w:r w:rsidR="007E74EA" w:rsidRPr="007E74EA">
        <w:rPr>
          <w:rFonts w:ascii="Arial" w:hAnsi="Arial" w:cs="Arial"/>
          <w:sz w:val="22"/>
          <w:szCs w:val="22"/>
        </w:rPr>
        <w:t xml:space="preserve"> im Versicherungsschutz enthaltene, professionelle Reha-Management </w:t>
      </w:r>
      <w:r w:rsidR="00637543">
        <w:rPr>
          <w:rFonts w:ascii="Arial" w:hAnsi="Arial" w:cs="Arial"/>
          <w:sz w:val="22"/>
          <w:szCs w:val="22"/>
        </w:rPr>
        <w:t xml:space="preserve">garantiert </w:t>
      </w:r>
      <w:r w:rsidR="007E74EA" w:rsidRPr="007E74EA">
        <w:rPr>
          <w:rFonts w:ascii="Arial" w:hAnsi="Arial" w:cs="Arial"/>
          <w:sz w:val="22"/>
          <w:szCs w:val="22"/>
        </w:rPr>
        <w:t>nach einem schweren Unfall eine individuelle und zielgerichtete Rehabilitation. Aufgrund der Kooperation mit dem Dachverband der gesetzlichen Unfallversicherung stehen den Versicherten zudem die spezialisierten Kliniken der Berufsgenossenschaften offen, so dass rundum optimale Betreuung gewährleistet ist. Die Leistungen des Reha-Managements lassen sich beispielsweise durch ein Erweiterungsmodul für Kinder und Selbstständige umfangreich erweitern.</w:t>
      </w:r>
    </w:p>
    <w:sectPr w:rsidR="00B40726" w:rsidRPr="0063754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2B"/>
    <w:rsid w:val="002964BC"/>
    <w:rsid w:val="00416712"/>
    <w:rsid w:val="004D4CAF"/>
    <w:rsid w:val="00637543"/>
    <w:rsid w:val="007E74EA"/>
    <w:rsid w:val="00972BFB"/>
    <w:rsid w:val="009D75BD"/>
    <w:rsid w:val="00B3712B"/>
    <w:rsid w:val="00B40726"/>
    <w:rsid w:val="00B506C0"/>
    <w:rsid w:val="00B52C61"/>
    <w:rsid w:val="00CF31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BBDC-8B83-4596-962A-DBF7433B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12B"/>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964BC"/>
    <w:pPr>
      <w:keepNext/>
      <w:keepLines/>
      <w:spacing w:before="240"/>
      <w:outlineLvl w:val="0"/>
    </w:pPr>
    <w:rPr>
      <w:rFonts w:ascii="Arial" w:eastAsiaTheme="majorEastAsia" w:hAnsi="Arial" w:cstheme="majorBidi"/>
      <w:sz w:val="32"/>
      <w:szCs w:val="32"/>
      <w:lang w:eastAsia="en-US"/>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ascii="Arial" w:eastAsiaTheme="majorEastAsia" w:hAnsi="Arial" w:cstheme="majorBidi"/>
      <w:sz w:val="26"/>
      <w:szCs w:val="26"/>
      <w:lang w:eastAsia="en-US"/>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ascii="Arial" w:eastAsiaTheme="majorEastAsia" w:hAnsi="Arial" w:cstheme="majorBidi"/>
      <w:sz w:val="24"/>
      <w:szCs w:val="24"/>
      <w:lang w:eastAsia="en-US"/>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ascii="Arial" w:eastAsiaTheme="majorEastAsia" w:hAnsi="Arial" w:cstheme="majorBidi"/>
      <w:i/>
      <w:iCs/>
      <w:lang w:eastAsia="en-U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ascii="Arial" w:eastAsiaTheme="majorEastAsia" w:hAnsi="Arial" w:cstheme="majorBidi"/>
      <w:lang w:eastAsia="en-US"/>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ascii="Arial" w:eastAsiaTheme="majorEastAsia" w:hAnsi="Arial" w:cstheme="majorBidi"/>
      <w:lang w:eastAsia="en-US"/>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ascii="Arial" w:eastAsiaTheme="majorEastAsia" w:hAnsi="Arial" w:cstheme="majorBidi"/>
      <w:i/>
      <w:iCs/>
      <w:lang w:eastAsia="en-U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ascii="Arial" w:eastAsiaTheme="majorEastAsia" w:hAnsi="Arial" w:cstheme="majorBidi"/>
      <w:color w:val="272727" w:themeColor="text1" w:themeTint="D8"/>
      <w:sz w:val="21"/>
      <w:szCs w:val="21"/>
      <w:lang w:eastAsia="en-US"/>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ascii="Arial" w:eastAsiaTheme="majorEastAsia" w:hAnsi="Arial" w:cstheme="majorBidi"/>
      <w:i/>
      <w:iCs/>
      <w:color w:val="272727" w:themeColor="text1" w:themeTint="D8"/>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ascii="Arial" w:eastAsiaTheme="minorHAnsi" w:hAnsi="Arial" w:cs="Consolas"/>
      <w:lang w:eastAsia="en-U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rPr>
      <w:rFonts w:ascii="Arial" w:eastAsiaTheme="minorHAnsi" w:hAnsi="Arial" w:cstheme="minorBidi"/>
      <w:lang w:eastAsia="en-US"/>
    </w:rPr>
  </w:style>
  <w:style w:type="paragraph" w:styleId="Indexberschrift">
    <w:name w:val="index heading"/>
    <w:basedOn w:val="Standard"/>
    <w:next w:val="Index1"/>
    <w:uiPriority w:val="99"/>
    <w:semiHidden/>
    <w:unhideWhenUsed/>
    <w:rsid w:val="00972BFB"/>
    <w:rPr>
      <w:rFonts w:ascii="Arial" w:eastAsiaTheme="majorEastAsia" w:hAnsi="Arial" w:cstheme="majorBidi"/>
      <w:b/>
      <w:bCs/>
      <w:lang w:eastAsia="en-U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sz w:val="24"/>
      <w:szCs w:val="24"/>
      <w:lang w:eastAsia="en-US"/>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ascii="Arial" w:eastAsiaTheme="minorHAnsi" w:hAnsi="Arial" w:cs="Consolas"/>
      <w:sz w:val="21"/>
      <w:szCs w:val="21"/>
      <w:lang w:eastAsia="en-US"/>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ascii="Arial" w:eastAsiaTheme="majorEastAsia" w:hAnsi="Arial" w:cstheme="majorBidi"/>
      <w:b/>
      <w:bCs/>
      <w:sz w:val="24"/>
      <w:szCs w:val="24"/>
      <w:lang w:eastAsia="en-US"/>
    </w:rPr>
  </w:style>
  <w:style w:type="paragraph" w:styleId="Sprechblasentext">
    <w:name w:val="Balloon Text"/>
    <w:basedOn w:val="Standard"/>
    <w:link w:val="SprechblasentextZchn"/>
    <w:uiPriority w:val="99"/>
    <w:semiHidden/>
    <w:unhideWhenUsed/>
    <w:rsid w:val="002964BC"/>
    <w:rPr>
      <w:rFonts w:ascii="Arial" w:eastAsiaTheme="minorHAnsi" w:hAnsi="Arial" w:cs="Segoe UI"/>
      <w:sz w:val="18"/>
      <w:szCs w:val="18"/>
      <w:lang w:eastAsia="en-US"/>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ascii="Arial" w:eastAsiaTheme="minorHAnsi" w:hAnsi="Arial"/>
      <w:sz w:val="24"/>
      <w:szCs w:val="24"/>
      <w:lang w:eastAsia="en-US"/>
    </w:rPr>
  </w:style>
  <w:style w:type="paragraph" w:styleId="Titel">
    <w:name w:val="Title"/>
    <w:basedOn w:val="Standard"/>
    <w:next w:val="Standard"/>
    <w:link w:val="TitelZchn"/>
    <w:uiPriority w:val="10"/>
    <w:qFormat/>
    <w:rsid w:val="002964BC"/>
    <w:pPr>
      <w:contextualSpacing/>
    </w:pPr>
    <w:rPr>
      <w:rFonts w:ascii="Arial" w:eastAsiaTheme="majorEastAsia" w:hAnsi="Arial" w:cstheme="majorBidi"/>
      <w:spacing w:val="-10"/>
      <w:kern w:val="28"/>
      <w:sz w:val="56"/>
      <w:szCs w:val="56"/>
      <w:lang w:eastAsia="en-US"/>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ascii="Arial" w:eastAsiaTheme="majorEastAsia" w:hAnsi="Arial" w:cstheme="majorBidi"/>
      <w:lang w:eastAsia="en-US"/>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ascii="Arial" w:eastAsiaTheme="majorEastAsia" w:hAnsi="Arial" w:cstheme="majorBidi"/>
      <w:sz w:val="24"/>
      <w:szCs w:val="24"/>
      <w:lang w:eastAsia="en-US"/>
    </w:rPr>
  </w:style>
  <w:style w:type="paragraph" w:styleId="Untertitel">
    <w:name w:val="Subtitle"/>
    <w:basedOn w:val="Standard"/>
    <w:next w:val="Standard"/>
    <w:link w:val="UntertitelZchn"/>
    <w:uiPriority w:val="11"/>
    <w:qFormat/>
    <w:rsid w:val="002964BC"/>
    <w:pPr>
      <w:numPr>
        <w:ilvl w:val="1"/>
      </w:numPr>
      <w:spacing w:after="160"/>
    </w:pPr>
    <w:rPr>
      <w:rFonts w:ascii="Arial" w:eastAsiaTheme="minorEastAsia" w:hAnsi="Arial" w:cstheme="minorBidi"/>
      <w:color w:val="5A5A5A" w:themeColor="text1" w:themeTint="A5"/>
      <w:spacing w:val="15"/>
      <w:sz w:val="22"/>
      <w:szCs w:val="22"/>
      <w:lang w:eastAsia="en-US"/>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styleId="Textkrper">
    <w:name w:val="Body Text"/>
    <w:basedOn w:val="Standard"/>
    <w:link w:val="TextkrperZchn"/>
    <w:semiHidden/>
    <w:rsid w:val="00B3712B"/>
    <w:rPr>
      <w:rFonts w:ascii="Arial" w:hAnsi="Arial"/>
      <w:sz w:val="24"/>
    </w:rPr>
  </w:style>
  <w:style w:type="character" w:customStyle="1" w:styleId="TextkrperZchn">
    <w:name w:val="Textkörper Zchn"/>
    <w:basedOn w:val="Absatz-Standardschriftart"/>
    <w:link w:val="Textkrper"/>
    <w:semiHidden/>
    <w:rsid w:val="00B3712B"/>
    <w:rPr>
      <w:rFonts w:eastAsia="Times New Roman" w:cs="Times New Roman"/>
      <w:sz w:val="24"/>
      <w:lang w:eastAsia="de-DE"/>
    </w:rPr>
  </w:style>
  <w:style w:type="paragraph" w:customStyle="1" w:styleId="TipsundThemenberschrift1">
    <w:name w:val="Tips und Themen Überschrift 1"/>
    <w:basedOn w:val="berschrift1"/>
    <w:rsid w:val="00B3712B"/>
    <w:pPr>
      <w:keepNext w:val="0"/>
      <w:keepLines w:val="0"/>
      <w:spacing w:before="0" w:after="360"/>
    </w:pPr>
    <w:rPr>
      <w:rFonts w:eastAsia="Times New Roman" w:cs="Times New Roman"/>
      <w:b/>
      <w:sz w:val="26"/>
      <w:szCs w:val="20"/>
      <w:lang w:eastAsia="de-DE"/>
    </w:rPr>
  </w:style>
  <w:style w:type="paragraph" w:customStyle="1" w:styleId="TipsundThemenStichzeile">
    <w:name w:val="Tips und Themen Stichzeile"/>
    <w:basedOn w:val="TipsundThemenberschrift1"/>
    <w:rsid w:val="00B3712B"/>
    <w:pPr>
      <w:spacing w:after="240"/>
    </w:pPr>
    <w:rPr>
      <w:b w:val="0"/>
      <w:sz w:val="22"/>
      <w:u w:val="single"/>
    </w:rPr>
  </w:style>
  <w:style w:type="character" w:styleId="Hyperlink">
    <w:name w:val="Hyperlink"/>
    <w:basedOn w:val="Absatz-Standardschriftart"/>
    <w:uiPriority w:val="99"/>
    <w:unhideWhenUsed/>
    <w:rsid w:val="00B37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vl.bund.de/DE/01_Lebensmittel/03_Verbraucher/09_InfektionenIntoxikationen/02_Giftnotrufzentralen/lm_LMVergiftung_giftnotrufzentralen_node.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6</cp:revision>
  <dcterms:created xsi:type="dcterms:W3CDTF">2017-01-04T10:28:00Z</dcterms:created>
  <dcterms:modified xsi:type="dcterms:W3CDTF">2017-01-11T09:07:00Z</dcterms:modified>
</cp:coreProperties>
</file>